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666" w:rsidRPr="00852583" w:rsidRDefault="00B53666" w:rsidP="00B53666">
      <w:pPr>
        <w:spacing w:after="0" w:line="240" w:lineRule="auto"/>
        <w:ind w:firstLine="425"/>
        <w:jc w:val="center"/>
        <w:rPr>
          <w:rFonts w:ascii="Times New Roman" w:hAnsi="Times New Roman" w:cs="Times New Roman"/>
          <w:sz w:val="28"/>
          <w:szCs w:val="28"/>
        </w:rPr>
      </w:pPr>
    </w:p>
    <w:p w:rsidR="00B53666" w:rsidRPr="00852583" w:rsidRDefault="00B53666" w:rsidP="00B53666">
      <w:pPr>
        <w:spacing w:after="0" w:line="240" w:lineRule="auto"/>
        <w:ind w:firstLine="425"/>
        <w:jc w:val="center"/>
        <w:rPr>
          <w:rFonts w:ascii="Times New Roman" w:hAnsi="Times New Roman" w:cs="Times New Roman"/>
          <w:sz w:val="28"/>
          <w:szCs w:val="28"/>
        </w:rPr>
      </w:pPr>
    </w:p>
    <w:p w:rsidR="00B53666" w:rsidRPr="00852583" w:rsidRDefault="00B53666" w:rsidP="00B53666">
      <w:pPr>
        <w:spacing w:after="0" w:line="240" w:lineRule="auto"/>
        <w:ind w:firstLine="425"/>
        <w:jc w:val="center"/>
        <w:rPr>
          <w:rFonts w:ascii="Times New Roman" w:hAnsi="Times New Roman" w:cs="Times New Roman"/>
          <w:sz w:val="28"/>
          <w:szCs w:val="28"/>
        </w:rPr>
      </w:pPr>
    </w:p>
    <w:p w:rsidR="00B53666" w:rsidRPr="00852583" w:rsidRDefault="00B53666" w:rsidP="00B53666">
      <w:pPr>
        <w:spacing w:after="0" w:line="240" w:lineRule="auto"/>
        <w:ind w:firstLine="425"/>
        <w:jc w:val="center"/>
        <w:rPr>
          <w:rFonts w:ascii="Times New Roman" w:hAnsi="Times New Roman" w:cs="Times New Roman"/>
          <w:sz w:val="28"/>
          <w:szCs w:val="28"/>
        </w:rPr>
      </w:pPr>
    </w:p>
    <w:p w:rsidR="00B53666" w:rsidRPr="00852583" w:rsidRDefault="00B53666" w:rsidP="00B53666">
      <w:pPr>
        <w:spacing w:after="0" w:line="240" w:lineRule="auto"/>
        <w:ind w:firstLine="425"/>
        <w:jc w:val="center"/>
        <w:rPr>
          <w:rFonts w:ascii="Times New Roman" w:hAnsi="Times New Roman" w:cs="Times New Roman"/>
          <w:sz w:val="28"/>
          <w:szCs w:val="28"/>
        </w:rPr>
      </w:pPr>
    </w:p>
    <w:p w:rsidR="00B53666" w:rsidRDefault="00B53666" w:rsidP="00B53666">
      <w:pPr>
        <w:spacing w:after="0" w:line="240" w:lineRule="auto"/>
        <w:ind w:firstLine="425"/>
        <w:jc w:val="center"/>
        <w:rPr>
          <w:rFonts w:ascii="Times New Roman" w:hAnsi="Times New Roman" w:cs="Times New Roman"/>
          <w:sz w:val="28"/>
          <w:szCs w:val="28"/>
        </w:rPr>
      </w:pPr>
      <w:r w:rsidRPr="00852583">
        <w:rPr>
          <w:rFonts w:ascii="Times New Roman" w:hAnsi="Times New Roman" w:cs="Times New Roman"/>
          <w:sz w:val="28"/>
          <w:szCs w:val="28"/>
        </w:rPr>
        <w:t>Шамбулова Г.Д.</w:t>
      </w:r>
      <w:bookmarkStart w:id="0" w:name="_GoBack"/>
      <w:bookmarkEnd w:id="0"/>
    </w:p>
    <w:p w:rsidR="00B36596" w:rsidRDefault="00B36596" w:rsidP="00B53666">
      <w:pPr>
        <w:spacing w:after="0" w:line="240" w:lineRule="auto"/>
        <w:ind w:firstLine="425"/>
        <w:jc w:val="center"/>
        <w:rPr>
          <w:rFonts w:ascii="Times New Roman" w:hAnsi="Times New Roman" w:cs="Times New Roman"/>
          <w:sz w:val="28"/>
          <w:szCs w:val="28"/>
        </w:rPr>
      </w:pPr>
    </w:p>
    <w:p w:rsidR="00B36596" w:rsidRDefault="00B36596" w:rsidP="00B53666">
      <w:pPr>
        <w:spacing w:after="0" w:line="240" w:lineRule="auto"/>
        <w:ind w:firstLine="425"/>
        <w:jc w:val="center"/>
        <w:rPr>
          <w:rFonts w:ascii="Times New Roman" w:hAnsi="Times New Roman" w:cs="Times New Roman"/>
          <w:sz w:val="28"/>
          <w:szCs w:val="28"/>
        </w:rPr>
      </w:pPr>
    </w:p>
    <w:p w:rsidR="00B36596" w:rsidRDefault="00B36596" w:rsidP="00B53666">
      <w:pPr>
        <w:spacing w:after="0" w:line="240" w:lineRule="auto"/>
        <w:ind w:firstLine="425"/>
        <w:jc w:val="center"/>
        <w:rPr>
          <w:rFonts w:ascii="Times New Roman" w:hAnsi="Times New Roman" w:cs="Times New Roman"/>
          <w:sz w:val="28"/>
          <w:szCs w:val="28"/>
        </w:rPr>
      </w:pPr>
    </w:p>
    <w:p w:rsidR="00852583" w:rsidRPr="00852583" w:rsidRDefault="00852583" w:rsidP="00B53666">
      <w:pPr>
        <w:spacing w:after="0" w:line="240" w:lineRule="auto"/>
        <w:ind w:firstLine="425"/>
        <w:jc w:val="center"/>
        <w:rPr>
          <w:rFonts w:ascii="Times New Roman" w:hAnsi="Times New Roman" w:cs="Times New Roman"/>
          <w:sz w:val="28"/>
          <w:szCs w:val="28"/>
        </w:rPr>
      </w:pPr>
    </w:p>
    <w:p w:rsidR="00B53666" w:rsidRPr="00852583" w:rsidRDefault="00B53666" w:rsidP="00B53666">
      <w:pPr>
        <w:spacing w:after="0" w:line="240" w:lineRule="auto"/>
        <w:ind w:firstLine="425"/>
        <w:jc w:val="center"/>
        <w:rPr>
          <w:rFonts w:ascii="Times New Roman" w:hAnsi="Times New Roman" w:cs="Times New Roman"/>
          <w:sz w:val="28"/>
          <w:szCs w:val="28"/>
        </w:rPr>
      </w:pPr>
    </w:p>
    <w:p w:rsidR="00B53666" w:rsidRPr="00B36596" w:rsidRDefault="00B36596" w:rsidP="00B53666">
      <w:pPr>
        <w:spacing w:after="0" w:line="240" w:lineRule="auto"/>
        <w:ind w:firstLine="425"/>
        <w:jc w:val="center"/>
        <w:rPr>
          <w:rStyle w:val="af2"/>
          <w:rFonts w:ascii="Times New Roman" w:hAnsi="Times New Roman" w:cs="Times New Roman"/>
          <w:color w:val="000000"/>
          <w:sz w:val="28"/>
          <w:szCs w:val="28"/>
          <w:shd w:val="clear" w:color="auto" w:fill="FFFFFF"/>
        </w:rPr>
      </w:pPr>
      <w:r w:rsidRPr="00B36596">
        <w:rPr>
          <w:rStyle w:val="af2"/>
          <w:rFonts w:ascii="Times New Roman" w:hAnsi="Times New Roman" w:cs="Times New Roman"/>
          <w:color w:val="000000"/>
          <w:sz w:val="28"/>
          <w:szCs w:val="28"/>
          <w:shd w:val="clear" w:color="auto" w:fill="FFFFFF"/>
        </w:rPr>
        <w:t>ТЕХНОЛОГИЯ ПИЩЕВЫХ ПРОДУКТОВ С ЗАДАННЫМИ СВОЙСТВАМИ</w:t>
      </w:r>
    </w:p>
    <w:p w:rsidR="00B36596" w:rsidRDefault="00B36596" w:rsidP="00B53666">
      <w:pPr>
        <w:spacing w:after="0" w:line="240" w:lineRule="auto"/>
        <w:ind w:firstLine="425"/>
        <w:jc w:val="center"/>
        <w:rPr>
          <w:rFonts w:ascii="Times New Roman" w:hAnsi="Times New Roman" w:cs="Times New Roman"/>
          <w:sz w:val="28"/>
          <w:szCs w:val="28"/>
        </w:rPr>
      </w:pPr>
    </w:p>
    <w:p w:rsidR="00B36596" w:rsidRDefault="00B36596" w:rsidP="00B53666">
      <w:pPr>
        <w:spacing w:after="0" w:line="240" w:lineRule="auto"/>
        <w:ind w:firstLine="425"/>
        <w:jc w:val="center"/>
        <w:rPr>
          <w:rFonts w:ascii="Times New Roman" w:hAnsi="Times New Roman" w:cs="Times New Roman"/>
          <w:sz w:val="28"/>
          <w:szCs w:val="28"/>
        </w:rPr>
      </w:pPr>
    </w:p>
    <w:p w:rsidR="00B36596" w:rsidRDefault="00B36596" w:rsidP="00B53666">
      <w:pPr>
        <w:spacing w:after="0" w:line="240" w:lineRule="auto"/>
        <w:ind w:firstLine="425"/>
        <w:jc w:val="center"/>
        <w:rPr>
          <w:rFonts w:ascii="Times New Roman" w:hAnsi="Times New Roman" w:cs="Times New Roman"/>
          <w:sz w:val="28"/>
          <w:szCs w:val="28"/>
        </w:rPr>
      </w:pPr>
    </w:p>
    <w:p w:rsidR="00B36596" w:rsidRPr="00852583" w:rsidRDefault="00B36596" w:rsidP="00B53666">
      <w:pPr>
        <w:spacing w:after="0" w:line="240" w:lineRule="auto"/>
        <w:ind w:firstLine="425"/>
        <w:jc w:val="center"/>
        <w:rPr>
          <w:rFonts w:ascii="Times New Roman" w:hAnsi="Times New Roman" w:cs="Times New Roman"/>
          <w:sz w:val="28"/>
          <w:szCs w:val="28"/>
        </w:rPr>
      </w:pPr>
    </w:p>
    <w:p w:rsidR="00B53666" w:rsidRDefault="00B36596" w:rsidP="00B53666">
      <w:pPr>
        <w:spacing w:after="0" w:line="240" w:lineRule="auto"/>
        <w:ind w:firstLine="425"/>
        <w:jc w:val="center"/>
        <w:rPr>
          <w:rFonts w:ascii="Times New Roman" w:hAnsi="Times New Roman" w:cs="Times New Roman"/>
          <w:sz w:val="28"/>
          <w:szCs w:val="28"/>
        </w:rPr>
      </w:pPr>
      <w:r w:rsidRPr="00852583">
        <w:rPr>
          <w:rFonts w:ascii="Times New Roman" w:hAnsi="Times New Roman" w:cs="Times New Roman"/>
          <w:sz w:val="28"/>
          <w:szCs w:val="28"/>
        </w:rPr>
        <w:t>УЧЕБНОЕ ПОСОБИЕ</w:t>
      </w:r>
    </w:p>
    <w:p w:rsidR="00B36596" w:rsidRDefault="00B36596" w:rsidP="00B53666">
      <w:pPr>
        <w:spacing w:after="0" w:line="240" w:lineRule="auto"/>
        <w:ind w:firstLine="425"/>
        <w:jc w:val="center"/>
        <w:rPr>
          <w:rFonts w:ascii="Times New Roman" w:hAnsi="Times New Roman" w:cs="Times New Roman"/>
          <w:sz w:val="28"/>
          <w:szCs w:val="28"/>
        </w:rPr>
      </w:pPr>
    </w:p>
    <w:p w:rsidR="00B36596" w:rsidRDefault="00B36596" w:rsidP="00B53666">
      <w:pPr>
        <w:spacing w:after="0" w:line="240" w:lineRule="auto"/>
        <w:ind w:firstLine="425"/>
        <w:jc w:val="center"/>
        <w:rPr>
          <w:rFonts w:ascii="Times New Roman" w:hAnsi="Times New Roman" w:cs="Times New Roman"/>
          <w:sz w:val="28"/>
          <w:szCs w:val="28"/>
        </w:rPr>
      </w:pPr>
    </w:p>
    <w:p w:rsidR="00B36596" w:rsidRDefault="00B36596" w:rsidP="00B53666">
      <w:pPr>
        <w:spacing w:after="0" w:line="240" w:lineRule="auto"/>
        <w:ind w:firstLine="425"/>
        <w:jc w:val="center"/>
        <w:rPr>
          <w:rFonts w:ascii="Times New Roman" w:hAnsi="Times New Roman" w:cs="Times New Roman"/>
          <w:sz w:val="28"/>
          <w:szCs w:val="28"/>
        </w:rPr>
      </w:pPr>
    </w:p>
    <w:p w:rsidR="00B36596" w:rsidRPr="00852583" w:rsidRDefault="00B36596" w:rsidP="00B53666">
      <w:pPr>
        <w:spacing w:after="0" w:line="240" w:lineRule="auto"/>
        <w:ind w:firstLine="425"/>
        <w:jc w:val="center"/>
        <w:rPr>
          <w:rFonts w:ascii="Times New Roman" w:hAnsi="Times New Roman" w:cs="Times New Roman"/>
          <w:sz w:val="28"/>
          <w:szCs w:val="28"/>
        </w:rPr>
      </w:pPr>
    </w:p>
    <w:p w:rsidR="00B53666" w:rsidRPr="00852583" w:rsidRDefault="00B53666" w:rsidP="00B53666">
      <w:pPr>
        <w:spacing w:after="0" w:line="240" w:lineRule="auto"/>
        <w:ind w:firstLine="425"/>
        <w:jc w:val="center"/>
        <w:rPr>
          <w:rFonts w:ascii="Times New Roman" w:hAnsi="Times New Roman" w:cs="Times New Roman"/>
          <w:sz w:val="28"/>
          <w:szCs w:val="28"/>
        </w:rPr>
      </w:pPr>
    </w:p>
    <w:p w:rsidR="00B53666" w:rsidRPr="00852583" w:rsidRDefault="00B53666" w:rsidP="00B53666">
      <w:pPr>
        <w:spacing w:after="0" w:line="240" w:lineRule="auto"/>
        <w:ind w:firstLine="425"/>
        <w:jc w:val="center"/>
        <w:rPr>
          <w:rFonts w:ascii="Times New Roman" w:hAnsi="Times New Roman" w:cs="Times New Roman"/>
          <w:sz w:val="28"/>
          <w:szCs w:val="28"/>
        </w:rPr>
      </w:pPr>
      <w:r w:rsidRPr="00852583">
        <w:rPr>
          <w:rFonts w:ascii="Times New Roman" w:hAnsi="Times New Roman" w:cs="Times New Roman"/>
          <w:sz w:val="28"/>
          <w:szCs w:val="28"/>
        </w:rPr>
        <w:t>для магистрантов специальности 6М072800-Технология перерабатывающих производств, обучающихся в рамках ГППИР-2</w:t>
      </w:r>
    </w:p>
    <w:p w:rsidR="00B53666" w:rsidRPr="00852583" w:rsidRDefault="00B53666" w:rsidP="00C770B3">
      <w:pPr>
        <w:spacing w:after="0" w:line="240" w:lineRule="auto"/>
        <w:ind w:firstLine="425"/>
        <w:jc w:val="both"/>
        <w:rPr>
          <w:rFonts w:ascii="Times New Roman" w:hAnsi="Times New Roman" w:cs="Times New Roman"/>
          <w:sz w:val="28"/>
          <w:szCs w:val="28"/>
        </w:rPr>
      </w:pPr>
    </w:p>
    <w:p w:rsidR="00B53666" w:rsidRPr="00852583" w:rsidRDefault="00B53666" w:rsidP="00C770B3">
      <w:pPr>
        <w:spacing w:after="0" w:line="240" w:lineRule="auto"/>
        <w:ind w:firstLine="425"/>
        <w:jc w:val="both"/>
        <w:rPr>
          <w:rFonts w:ascii="Times New Roman" w:hAnsi="Times New Roman" w:cs="Times New Roman"/>
          <w:sz w:val="28"/>
          <w:szCs w:val="28"/>
        </w:rPr>
      </w:pPr>
    </w:p>
    <w:p w:rsidR="00B53666" w:rsidRPr="00852583" w:rsidRDefault="00B53666" w:rsidP="00C770B3">
      <w:pPr>
        <w:spacing w:after="0" w:line="240" w:lineRule="auto"/>
        <w:ind w:firstLine="425"/>
        <w:jc w:val="both"/>
        <w:rPr>
          <w:rFonts w:ascii="Times New Roman" w:hAnsi="Times New Roman" w:cs="Times New Roman"/>
          <w:sz w:val="28"/>
          <w:szCs w:val="28"/>
        </w:rPr>
      </w:pPr>
    </w:p>
    <w:p w:rsidR="00B53666" w:rsidRPr="00852583" w:rsidRDefault="00B53666" w:rsidP="00C770B3">
      <w:pPr>
        <w:spacing w:after="0" w:line="240" w:lineRule="auto"/>
        <w:ind w:firstLine="425"/>
        <w:jc w:val="both"/>
        <w:rPr>
          <w:rFonts w:ascii="Times New Roman" w:hAnsi="Times New Roman" w:cs="Times New Roman"/>
          <w:sz w:val="28"/>
          <w:szCs w:val="28"/>
        </w:rPr>
      </w:pPr>
    </w:p>
    <w:p w:rsidR="00B53666" w:rsidRPr="00852583" w:rsidRDefault="00B53666" w:rsidP="00C770B3">
      <w:pPr>
        <w:spacing w:after="0" w:line="240" w:lineRule="auto"/>
        <w:ind w:firstLine="425"/>
        <w:jc w:val="both"/>
        <w:rPr>
          <w:rFonts w:ascii="Times New Roman" w:hAnsi="Times New Roman" w:cs="Times New Roman"/>
          <w:sz w:val="28"/>
          <w:szCs w:val="28"/>
        </w:rPr>
      </w:pPr>
    </w:p>
    <w:p w:rsidR="00B53666" w:rsidRPr="00852583" w:rsidRDefault="00B53666" w:rsidP="00C770B3">
      <w:pPr>
        <w:spacing w:after="0" w:line="240" w:lineRule="auto"/>
        <w:ind w:firstLine="425"/>
        <w:jc w:val="both"/>
        <w:rPr>
          <w:rFonts w:ascii="Times New Roman" w:hAnsi="Times New Roman" w:cs="Times New Roman"/>
          <w:sz w:val="28"/>
          <w:szCs w:val="28"/>
        </w:rPr>
      </w:pPr>
    </w:p>
    <w:p w:rsidR="00B53666" w:rsidRPr="00852583" w:rsidRDefault="00B53666" w:rsidP="00C770B3">
      <w:pPr>
        <w:spacing w:after="0" w:line="240" w:lineRule="auto"/>
        <w:ind w:firstLine="425"/>
        <w:jc w:val="both"/>
        <w:rPr>
          <w:rFonts w:ascii="Times New Roman" w:hAnsi="Times New Roman" w:cs="Times New Roman"/>
          <w:sz w:val="28"/>
          <w:szCs w:val="28"/>
        </w:rPr>
      </w:pPr>
    </w:p>
    <w:p w:rsidR="00B53666" w:rsidRPr="00852583" w:rsidRDefault="00B53666" w:rsidP="00C770B3">
      <w:pPr>
        <w:spacing w:after="0" w:line="240" w:lineRule="auto"/>
        <w:ind w:firstLine="425"/>
        <w:jc w:val="both"/>
        <w:rPr>
          <w:rFonts w:ascii="Times New Roman" w:hAnsi="Times New Roman" w:cs="Times New Roman"/>
          <w:sz w:val="28"/>
          <w:szCs w:val="28"/>
        </w:rPr>
      </w:pPr>
    </w:p>
    <w:p w:rsidR="00B53666" w:rsidRDefault="00B53666" w:rsidP="00C770B3">
      <w:pPr>
        <w:spacing w:after="0" w:line="240" w:lineRule="auto"/>
        <w:ind w:firstLine="425"/>
        <w:jc w:val="both"/>
        <w:rPr>
          <w:rFonts w:ascii="Times New Roman" w:hAnsi="Times New Roman" w:cs="Times New Roman"/>
          <w:sz w:val="28"/>
          <w:szCs w:val="28"/>
        </w:rPr>
      </w:pPr>
    </w:p>
    <w:p w:rsidR="008F11CC" w:rsidRPr="00852583" w:rsidRDefault="008F11CC" w:rsidP="00C770B3">
      <w:pPr>
        <w:spacing w:after="0" w:line="240" w:lineRule="auto"/>
        <w:ind w:firstLine="425"/>
        <w:jc w:val="both"/>
        <w:rPr>
          <w:rFonts w:ascii="Times New Roman" w:hAnsi="Times New Roman" w:cs="Times New Roman"/>
          <w:sz w:val="28"/>
          <w:szCs w:val="28"/>
        </w:rPr>
      </w:pPr>
    </w:p>
    <w:p w:rsidR="00B53666" w:rsidRDefault="00B53666" w:rsidP="00C770B3">
      <w:pPr>
        <w:spacing w:after="0" w:line="240" w:lineRule="auto"/>
        <w:ind w:firstLine="425"/>
        <w:jc w:val="both"/>
        <w:rPr>
          <w:rFonts w:ascii="Times New Roman" w:hAnsi="Times New Roman" w:cs="Times New Roman"/>
          <w:sz w:val="28"/>
          <w:szCs w:val="28"/>
        </w:rPr>
      </w:pPr>
    </w:p>
    <w:p w:rsidR="00B36596" w:rsidRPr="00852583" w:rsidRDefault="00B36596" w:rsidP="00C770B3">
      <w:pPr>
        <w:spacing w:after="0" w:line="240" w:lineRule="auto"/>
        <w:ind w:firstLine="425"/>
        <w:jc w:val="both"/>
        <w:rPr>
          <w:rFonts w:ascii="Times New Roman" w:hAnsi="Times New Roman" w:cs="Times New Roman"/>
          <w:sz w:val="28"/>
          <w:szCs w:val="28"/>
        </w:rPr>
      </w:pPr>
    </w:p>
    <w:p w:rsidR="00B53666" w:rsidRPr="00852583" w:rsidRDefault="00B53666" w:rsidP="00C770B3">
      <w:pPr>
        <w:spacing w:after="0" w:line="240" w:lineRule="auto"/>
        <w:ind w:firstLine="425"/>
        <w:jc w:val="both"/>
        <w:rPr>
          <w:rFonts w:ascii="Times New Roman" w:hAnsi="Times New Roman" w:cs="Times New Roman"/>
          <w:sz w:val="28"/>
          <w:szCs w:val="28"/>
        </w:rPr>
      </w:pPr>
    </w:p>
    <w:p w:rsidR="00B53666" w:rsidRPr="00852583" w:rsidRDefault="00B53666" w:rsidP="00C770B3">
      <w:pPr>
        <w:spacing w:after="0" w:line="240" w:lineRule="auto"/>
        <w:ind w:firstLine="425"/>
        <w:jc w:val="both"/>
        <w:rPr>
          <w:rFonts w:ascii="Times New Roman" w:hAnsi="Times New Roman" w:cs="Times New Roman"/>
          <w:sz w:val="28"/>
          <w:szCs w:val="28"/>
        </w:rPr>
      </w:pPr>
    </w:p>
    <w:p w:rsidR="00B53666" w:rsidRPr="00852583" w:rsidRDefault="00B53666" w:rsidP="00C770B3">
      <w:pPr>
        <w:spacing w:after="0" w:line="240" w:lineRule="auto"/>
        <w:ind w:firstLine="425"/>
        <w:jc w:val="both"/>
        <w:rPr>
          <w:rFonts w:ascii="Times New Roman" w:hAnsi="Times New Roman" w:cs="Times New Roman"/>
          <w:sz w:val="28"/>
          <w:szCs w:val="28"/>
        </w:rPr>
      </w:pPr>
    </w:p>
    <w:p w:rsidR="00B53666" w:rsidRPr="00852583" w:rsidRDefault="00B53666" w:rsidP="00C770B3">
      <w:pPr>
        <w:spacing w:after="0" w:line="240" w:lineRule="auto"/>
        <w:ind w:firstLine="425"/>
        <w:jc w:val="both"/>
        <w:rPr>
          <w:rFonts w:ascii="Times New Roman" w:hAnsi="Times New Roman" w:cs="Times New Roman"/>
          <w:sz w:val="28"/>
          <w:szCs w:val="28"/>
        </w:rPr>
      </w:pPr>
    </w:p>
    <w:p w:rsidR="00B53666" w:rsidRPr="00852583" w:rsidRDefault="00B53666" w:rsidP="00C770B3">
      <w:pPr>
        <w:spacing w:after="0" w:line="240" w:lineRule="auto"/>
        <w:ind w:firstLine="425"/>
        <w:jc w:val="both"/>
        <w:rPr>
          <w:rFonts w:ascii="Times New Roman" w:hAnsi="Times New Roman" w:cs="Times New Roman"/>
          <w:sz w:val="28"/>
          <w:szCs w:val="28"/>
        </w:rPr>
      </w:pPr>
    </w:p>
    <w:p w:rsidR="00B53666" w:rsidRDefault="00021314" w:rsidP="00021314">
      <w:pPr>
        <w:spacing w:after="0" w:line="240" w:lineRule="auto"/>
        <w:ind w:firstLine="425"/>
        <w:jc w:val="center"/>
        <w:rPr>
          <w:rFonts w:ascii="Times New Roman" w:hAnsi="Times New Roman" w:cs="Times New Roman"/>
          <w:sz w:val="28"/>
          <w:szCs w:val="28"/>
        </w:rPr>
      </w:pPr>
      <w:r w:rsidRPr="00852583">
        <w:rPr>
          <w:rFonts w:ascii="Times New Roman" w:hAnsi="Times New Roman" w:cs="Times New Roman"/>
          <w:sz w:val="28"/>
          <w:szCs w:val="28"/>
        </w:rPr>
        <w:t>Шымкент -2016 г.</w:t>
      </w:r>
    </w:p>
    <w:p w:rsidR="00B62F79" w:rsidRDefault="00B62F79" w:rsidP="00021314">
      <w:pPr>
        <w:spacing w:after="0" w:line="240" w:lineRule="auto"/>
        <w:ind w:firstLine="425"/>
        <w:jc w:val="center"/>
        <w:rPr>
          <w:rFonts w:ascii="Times New Roman" w:hAnsi="Times New Roman" w:cs="Times New Roman"/>
          <w:sz w:val="28"/>
          <w:szCs w:val="28"/>
        </w:rPr>
      </w:pPr>
    </w:p>
    <w:p w:rsidR="00B62F79" w:rsidRDefault="00B62F79" w:rsidP="00021314">
      <w:pPr>
        <w:spacing w:after="0" w:line="240" w:lineRule="auto"/>
        <w:ind w:firstLine="425"/>
        <w:jc w:val="center"/>
        <w:rPr>
          <w:rFonts w:ascii="Times New Roman" w:hAnsi="Times New Roman" w:cs="Times New Roman"/>
          <w:sz w:val="28"/>
          <w:szCs w:val="28"/>
        </w:rPr>
      </w:pPr>
    </w:p>
    <w:p w:rsidR="00FC7732" w:rsidRDefault="00FC7732" w:rsidP="00021314">
      <w:pPr>
        <w:spacing w:after="0" w:line="240" w:lineRule="auto"/>
        <w:ind w:firstLine="425"/>
        <w:jc w:val="center"/>
        <w:rPr>
          <w:rFonts w:ascii="Times New Roman" w:hAnsi="Times New Roman" w:cs="Times New Roman"/>
          <w:sz w:val="28"/>
          <w:szCs w:val="28"/>
        </w:rPr>
      </w:pPr>
    </w:p>
    <w:p w:rsidR="000126CD" w:rsidRDefault="00021314" w:rsidP="004E370C">
      <w:pPr>
        <w:spacing w:after="0" w:line="240" w:lineRule="auto"/>
        <w:ind w:firstLine="425"/>
        <w:rPr>
          <w:rFonts w:ascii="Times New Roman" w:hAnsi="Times New Roman" w:cs="Times New Roman"/>
          <w:sz w:val="28"/>
          <w:szCs w:val="28"/>
        </w:rPr>
      </w:pPr>
      <w:r w:rsidRPr="00852583">
        <w:rPr>
          <w:rFonts w:ascii="Times New Roman" w:hAnsi="Times New Roman" w:cs="Times New Roman"/>
          <w:sz w:val="28"/>
          <w:szCs w:val="28"/>
        </w:rPr>
        <w:t>УДК</w:t>
      </w:r>
      <w:r w:rsidR="000126CD">
        <w:rPr>
          <w:rFonts w:ascii="Times New Roman" w:hAnsi="Times New Roman" w:cs="Times New Roman"/>
          <w:sz w:val="28"/>
          <w:szCs w:val="28"/>
        </w:rPr>
        <w:t xml:space="preserve"> 637.02(075.8)</w:t>
      </w:r>
    </w:p>
    <w:p w:rsidR="000126CD" w:rsidRDefault="000126CD" w:rsidP="004E370C">
      <w:pPr>
        <w:spacing w:after="0" w:line="240" w:lineRule="auto"/>
        <w:ind w:firstLine="425"/>
        <w:rPr>
          <w:rFonts w:ascii="Times New Roman" w:hAnsi="Times New Roman" w:cs="Times New Roman"/>
          <w:sz w:val="28"/>
          <w:szCs w:val="28"/>
        </w:rPr>
      </w:pPr>
      <w:r>
        <w:rPr>
          <w:rFonts w:ascii="Times New Roman" w:hAnsi="Times New Roman" w:cs="Times New Roman"/>
          <w:sz w:val="28"/>
          <w:szCs w:val="28"/>
        </w:rPr>
        <w:t>ББК 36 я7</w:t>
      </w:r>
    </w:p>
    <w:p w:rsidR="000126CD" w:rsidRDefault="000126CD" w:rsidP="004E370C">
      <w:pPr>
        <w:spacing w:after="0" w:line="240" w:lineRule="auto"/>
        <w:ind w:firstLine="425"/>
        <w:rPr>
          <w:rFonts w:ascii="Times New Roman" w:hAnsi="Times New Roman" w:cs="Times New Roman"/>
          <w:sz w:val="28"/>
          <w:szCs w:val="28"/>
        </w:rPr>
      </w:pPr>
      <w:r>
        <w:rPr>
          <w:rFonts w:ascii="Times New Roman" w:hAnsi="Times New Roman" w:cs="Times New Roman"/>
          <w:sz w:val="28"/>
          <w:szCs w:val="28"/>
        </w:rPr>
        <w:t>Ш 19</w:t>
      </w:r>
    </w:p>
    <w:p w:rsidR="000126CD" w:rsidRDefault="000126CD" w:rsidP="004E370C">
      <w:pPr>
        <w:spacing w:after="0" w:line="240" w:lineRule="auto"/>
        <w:ind w:firstLine="425"/>
        <w:rPr>
          <w:rFonts w:ascii="Times New Roman" w:hAnsi="Times New Roman" w:cs="Times New Roman"/>
          <w:sz w:val="28"/>
          <w:szCs w:val="28"/>
        </w:rPr>
      </w:pPr>
    </w:p>
    <w:p w:rsidR="004E370C" w:rsidRPr="00852583" w:rsidRDefault="000126CD" w:rsidP="004E370C">
      <w:pPr>
        <w:spacing w:after="0" w:line="240" w:lineRule="auto"/>
        <w:ind w:firstLine="425"/>
        <w:rPr>
          <w:rFonts w:ascii="Times New Roman" w:hAnsi="Times New Roman" w:cs="Times New Roman"/>
          <w:sz w:val="28"/>
          <w:szCs w:val="28"/>
        </w:rPr>
      </w:pPr>
      <w:r>
        <w:rPr>
          <w:rFonts w:ascii="Times New Roman" w:hAnsi="Times New Roman" w:cs="Times New Roman"/>
          <w:sz w:val="28"/>
          <w:szCs w:val="28"/>
        </w:rPr>
        <w:t xml:space="preserve">Учебное пособие рекомендован к изданию Учебно-методическим советом ЮКГУ им.М.Ауэзова, протокол №    от </w:t>
      </w:r>
      <w:r w:rsidR="00617DB1" w:rsidRPr="00617DB1">
        <w:rPr>
          <w:rFonts w:ascii="Times New Roman" w:hAnsi="Times New Roman" w:cs="Times New Roman"/>
          <w:sz w:val="28"/>
          <w:szCs w:val="28"/>
        </w:rPr>
        <w:t xml:space="preserve">                   </w:t>
      </w:r>
      <w:r>
        <w:rPr>
          <w:rFonts w:ascii="Times New Roman" w:hAnsi="Times New Roman" w:cs="Times New Roman"/>
          <w:sz w:val="28"/>
          <w:szCs w:val="28"/>
        </w:rPr>
        <w:t>2016 г.</w:t>
      </w:r>
      <w:r w:rsidR="00852583">
        <w:rPr>
          <w:rFonts w:ascii="Times New Roman" w:hAnsi="Times New Roman" w:cs="Times New Roman"/>
          <w:sz w:val="28"/>
          <w:szCs w:val="28"/>
        </w:rPr>
        <w:t xml:space="preserve">   </w:t>
      </w:r>
    </w:p>
    <w:p w:rsidR="00021314" w:rsidRPr="00852583" w:rsidRDefault="00021314" w:rsidP="00021314">
      <w:pPr>
        <w:spacing w:after="0" w:line="240" w:lineRule="auto"/>
        <w:ind w:firstLine="425"/>
        <w:rPr>
          <w:rFonts w:ascii="Times New Roman" w:hAnsi="Times New Roman" w:cs="Times New Roman"/>
          <w:sz w:val="28"/>
          <w:szCs w:val="28"/>
        </w:rPr>
      </w:pPr>
    </w:p>
    <w:p w:rsidR="00021314" w:rsidRPr="00852583" w:rsidRDefault="00021314" w:rsidP="00021314">
      <w:pPr>
        <w:spacing w:after="0" w:line="240" w:lineRule="auto"/>
        <w:ind w:firstLine="425"/>
        <w:rPr>
          <w:rFonts w:ascii="Times New Roman" w:hAnsi="Times New Roman" w:cs="Times New Roman"/>
          <w:sz w:val="28"/>
          <w:szCs w:val="28"/>
        </w:rPr>
      </w:pPr>
    </w:p>
    <w:p w:rsidR="00021314" w:rsidRPr="00852583" w:rsidRDefault="00021314" w:rsidP="00021314">
      <w:pPr>
        <w:spacing w:after="0" w:line="240" w:lineRule="auto"/>
        <w:ind w:firstLine="425"/>
        <w:rPr>
          <w:rFonts w:ascii="Times New Roman" w:hAnsi="Times New Roman" w:cs="Times New Roman"/>
          <w:sz w:val="28"/>
          <w:szCs w:val="28"/>
        </w:rPr>
      </w:pPr>
      <w:r w:rsidRPr="00852583">
        <w:rPr>
          <w:rFonts w:ascii="Times New Roman" w:hAnsi="Times New Roman" w:cs="Times New Roman"/>
          <w:sz w:val="28"/>
          <w:szCs w:val="28"/>
        </w:rPr>
        <w:t>Рецензенты:</w:t>
      </w:r>
    </w:p>
    <w:p w:rsidR="00021314" w:rsidRPr="00852583" w:rsidRDefault="00021314" w:rsidP="00021314">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Шингисов</w:t>
      </w:r>
      <w:r w:rsidR="003534A6" w:rsidRPr="00852583">
        <w:rPr>
          <w:rFonts w:ascii="Times New Roman" w:hAnsi="Times New Roman" w:cs="Times New Roman"/>
          <w:sz w:val="28"/>
          <w:szCs w:val="28"/>
        </w:rPr>
        <w:t xml:space="preserve"> </w:t>
      </w:r>
      <w:r w:rsidRPr="00852583">
        <w:rPr>
          <w:rFonts w:ascii="Times New Roman" w:hAnsi="Times New Roman" w:cs="Times New Roman"/>
          <w:sz w:val="28"/>
          <w:szCs w:val="28"/>
        </w:rPr>
        <w:t>А.У.-</w:t>
      </w:r>
      <w:r w:rsidR="003F43C6">
        <w:rPr>
          <w:rFonts w:ascii="Times New Roman" w:hAnsi="Times New Roman" w:cs="Times New Roman"/>
          <w:sz w:val="28"/>
          <w:szCs w:val="28"/>
        </w:rPr>
        <w:t xml:space="preserve"> </w:t>
      </w:r>
      <w:r w:rsidRPr="00852583">
        <w:rPr>
          <w:rFonts w:ascii="Times New Roman" w:hAnsi="Times New Roman" w:cs="Times New Roman"/>
          <w:sz w:val="28"/>
          <w:szCs w:val="28"/>
        </w:rPr>
        <w:t>доктор технических наук, профессор, «Южно- Казахстанский Государственный университет им.</w:t>
      </w:r>
      <w:r w:rsidR="003F43C6">
        <w:rPr>
          <w:rFonts w:ascii="Times New Roman" w:hAnsi="Times New Roman" w:cs="Times New Roman"/>
          <w:sz w:val="28"/>
          <w:szCs w:val="28"/>
        </w:rPr>
        <w:t xml:space="preserve"> </w:t>
      </w:r>
      <w:r w:rsidRPr="00852583">
        <w:rPr>
          <w:rFonts w:ascii="Times New Roman" w:hAnsi="Times New Roman" w:cs="Times New Roman"/>
          <w:sz w:val="28"/>
          <w:szCs w:val="28"/>
        </w:rPr>
        <w:t>М.Ауэзова»</w:t>
      </w:r>
    </w:p>
    <w:p w:rsidR="00021314" w:rsidRPr="00852583" w:rsidRDefault="00021314" w:rsidP="00021314">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Ержанов Н.А.</w:t>
      </w:r>
      <w:r w:rsidR="00D76192">
        <w:rPr>
          <w:rFonts w:ascii="Times New Roman" w:hAnsi="Times New Roman" w:cs="Times New Roman"/>
          <w:sz w:val="28"/>
          <w:szCs w:val="28"/>
        </w:rPr>
        <w:t>-</w:t>
      </w:r>
      <w:r w:rsidRPr="00852583">
        <w:rPr>
          <w:rFonts w:ascii="Times New Roman" w:hAnsi="Times New Roman" w:cs="Times New Roman"/>
          <w:sz w:val="28"/>
          <w:szCs w:val="28"/>
        </w:rPr>
        <w:t xml:space="preserve">кандидат технических наук. Международный  гуманитарно-технический университет. </w:t>
      </w:r>
    </w:p>
    <w:p w:rsidR="00CD080B" w:rsidRPr="00852583" w:rsidRDefault="00CD080B" w:rsidP="00021314">
      <w:pPr>
        <w:spacing w:after="0" w:line="240" w:lineRule="auto"/>
        <w:ind w:firstLine="425"/>
        <w:jc w:val="both"/>
        <w:rPr>
          <w:rFonts w:ascii="Times New Roman" w:hAnsi="Times New Roman" w:cs="Times New Roman"/>
          <w:sz w:val="28"/>
          <w:szCs w:val="28"/>
        </w:rPr>
      </w:pPr>
    </w:p>
    <w:p w:rsidR="00CD080B" w:rsidRPr="00852583" w:rsidRDefault="00CD080B" w:rsidP="00021314">
      <w:pPr>
        <w:spacing w:after="0" w:line="240" w:lineRule="auto"/>
        <w:ind w:firstLine="425"/>
        <w:jc w:val="both"/>
        <w:rPr>
          <w:rFonts w:ascii="Times New Roman" w:hAnsi="Times New Roman" w:cs="Times New Roman"/>
          <w:sz w:val="28"/>
          <w:szCs w:val="28"/>
        </w:rPr>
      </w:pPr>
    </w:p>
    <w:p w:rsidR="00CD080B" w:rsidRPr="00550D48" w:rsidRDefault="00550D48" w:rsidP="00550D48">
      <w:pPr>
        <w:spacing w:after="0" w:line="240" w:lineRule="auto"/>
        <w:jc w:val="both"/>
        <w:rPr>
          <w:rFonts w:ascii="Times New Roman" w:hAnsi="Times New Roman" w:cs="Times New Roman"/>
          <w:b/>
          <w:sz w:val="28"/>
          <w:szCs w:val="28"/>
        </w:rPr>
      </w:pPr>
      <w:r w:rsidRPr="00550D48">
        <w:rPr>
          <w:rFonts w:ascii="Times New Roman" w:hAnsi="Times New Roman" w:cs="Times New Roman"/>
          <w:b/>
          <w:sz w:val="28"/>
          <w:szCs w:val="28"/>
        </w:rPr>
        <w:t>Ш 19</w:t>
      </w:r>
      <w:r>
        <w:rPr>
          <w:rFonts w:ascii="Times New Roman" w:hAnsi="Times New Roman" w:cs="Times New Roman"/>
          <w:b/>
          <w:sz w:val="28"/>
          <w:szCs w:val="28"/>
        </w:rPr>
        <w:t xml:space="preserve"> </w:t>
      </w:r>
      <w:r w:rsidRPr="00550D48">
        <w:rPr>
          <w:rFonts w:ascii="Times New Roman" w:hAnsi="Times New Roman" w:cs="Times New Roman"/>
          <w:b/>
          <w:sz w:val="28"/>
          <w:szCs w:val="28"/>
        </w:rPr>
        <w:t xml:space="preserve"> </w:t>
      </w:r>
      <w:r w:rsidR="00CD080B" w:rsidRPr="00550D48">
        <w:rPr>
          <w:rFonts w:ascii="Times New Roman" w:hAnsi="Times New Roman" w:cs="Times New Roman"/>
          <w:b/>
          <w:sz w:val="28"/>
          <w:szCs w:val="28"/>
        </w:rPr>
        <w:t>Шамбулова Г.Д.</w:t>
      </w:r>
    </w:p>
    <w:p w:rsidR="00550D48" w:rsidRDefault="00B36596" w:rsidP="00021314">
      <w:pPr>
        <w:spacing w:after="0" w:line="240" w:lineRule="auto"/>
        <w:ind w:firstLine="425"/>
        <w:jc w:val="both"/>
        <w:rPr>
          <w:rFonts w:ascii="Times New Roman" w:hAnsi="Times New Roman" w:cs="Times New Roman"/>
          <w:sz w:val="28"/>
          <w:szCs w:val="28"/>
        </w:rPr>
      </w:pPr>
      <w:r w:rsidRPr="00550D48">
        <w:rPr>
          <w:rFonts w:ascii="Times New Roman" w:hAnsi="Times New Roman" w:cs="Times New Roman"/>
          <w:sz w:val="28"/>
          <w:szCs w:val="28"/>
        </w:rPr>
        <w:t>«</w:t>
      </w:r>
      <w:r w:rsidRPr="00550D48">
        <w:rPr>
          <w:rStyle w:val="af2"/>
          <w:rFonts w:ascii="Times New Roman" w:hAnsi="Times New Roman" w:cs="Times New Roman"/>
          <w:color w:val="000000"/>
          <w:sz w:val="28"/>
          <w:szCs w:val="28"/>
          <w:shd w:val="clear" w:color="auto" w:fill="FFFFFF"/>
        </w:rPr>
        <w:t>Технология пищевых продуктов с заданными свойствами</w:t>
      </w:r>
      <w:r w:rsidRPr="00550D48">
        <w:rPr>
          <w:rFonts w:ascii="Times New Roman" w:hAnsi="Times New Roman" w:cs="Times New Roman"/>
          <w:sz w:val="28"/>
          <w:szCs w:val="28"/>
        </w:rPr>
        <w:t>»</w:t>
      </w:r>
      <w:r w:rsidR="00550D48" w:rsidRPr="00550D48">
        <w:rPr>
          <w:rFonts w:ascii="Times New Roman" w:hAnsi="Times New Roman" w:cs="Times New Roman"/>
          <w:sz w:val="28"/>
          <w:szCs w:val="28"/>
        </w:rPr>
        <w:t>:</w:t>
      </w:r>
      <w:r w:rsidR="00CD080B" w:rsidRPr="00852583">
        <w:rPr>
          <w:rFonts w:ascii="Times New Roman" w:hAnsi="Times New Roman" w:cs="Times New Roman"/>
          <w:sz w:val="28"/>
          <w:szCs w:val="28"/>
        </w:rPr>
        <w:t xml:space="preserve"> </w:t>
      </w:r>
    </w:p>
    <w:p w:rsidR="00550D48" w:rsidRDefault="00CD080B" w:rsidP="00021314">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Уч</w:t>
      </w:r>
      <w:r w:rsidR="00CA7F31">
        <w:rPr>
          <w:rFonts w:ascii="Times New Roman" w:hAnsi="Times New Roman" w:cs="Times New Roman"/>
          <w:sz w:val="28"/>
          <w:szCs w:val="28"/>
        </w:rPr>
        <w:t>ебное пособие. – Шымкент, 2016- 153</w:t>
      </w:r>
      <w:r w:rsidR="00B55818">
        <w:rPr>
          <w:rFonts w:ascii="Times New Roman" w:hAnsi="Times New Roman" w:cs="Times New Roman"/>
          <w:sz w:val="28"/>
          <w:szCs w:val="28"/>
        </w:rPr>
        <w:t xml:space="preserve"> </w:t>
      </w:r>
      <w:r w:rsidRPr="00852583">
        <w:rPr>
          <w:rFonts w:ascii="Times New Roman" w:hAnsi="Times New Roman" w:cs="Times New Roman"/>
          <w:sz w:val="28"/>
          <w:szCs w:val="28"/>
        </w:rPr>
        <w:t>с.</w:t>
      </w:r>
    </w:p>
    <w:p w:rsidR="00550D48" w:rsidRDefault="00550D48" w:rsidP="00021314">
      <w:pPr>
        <w:spacing w:after="0" w:line="240" w:lineRule="auto"/>
        <w:ind w:firstLine="425"/>
        <w:jc w:val="both"/>
        <w:rPr>
          <w:rFonts w:ascii="Times New Roman" w:hAnsi="Times New Roman" w:cs="Times New Roman"/>
          <w:sz w:val="28"/>
          <w:szCs w:val="28"/>
        </w:rPr>
      </w:pPr>
    </w:p>
    <w:p w:rsidR="00CD080B" w:rsidRPr="00852583" w:rsidRDefault="00550D48" w:rsidP="00021314">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lang w:val="en-US"/>
        </w:rPr>
        <w:t>ISBN</w:t>
      </w:r>
      <w:r w:rsidRPr="00617DB1">
        <w:rPr>
          <w:rFonts w:ascii="Times New Roman" w:hAnsi="Times New Roman" w:cs="Times New Roman"/>
          <w:sz w:val="28"/>
          <w:szCs w:val="28"/>
        </w:rPr>
        <w:t xml:space="preserve"> 978–</w:t>
      </w:r>
      <w:r w:rsidR="00202E6D" w:rsidRPr="00617DB1">
        <w:rPr>
          <w:rFonts w:ascii="Times New Roman" w:hAnsi="Times New Roman" w:cs="Times New Roman"/>
          <w:sz w:val="28"/>
          <w:szCs w:val="28"/>
        </w:rPr>
        <w:t>9965</w:t>
      </w:r>
      <w:r w:rsidRPr="00617DB1">
        <w:rPr>
          <w:rFonts w:ascii="Times New Roman" w:hAnsi="Times New Roman" w:cs="Times New Roman"/>
          <w:sz w:val="28"/>
          <w:szCs w:val="28"/>
        </w:rPr>
        <w:t>–</w:t>
      </w:r>
      <w:r w:rsidR="00202E6D" w:rsidRPr="00617DB1">
        <w:rPr>
          <w:rFonts w:ascii="Times New Roman" w:hAnsi="Times New Roman" w:cs="Times New Roman"/>
          <w:sz w:val="28"/>
          <w:szCs w:val="28"/>
        </w:rPr>
        <w:t>876</w:t>
      </w:r>
      <w:r w:rsidRPr="00617DB1">
        <w:rPr>
          <w:rFonts w:ascii="Times New Roman" w:hAnsi="Times New Roman" w:cs="Times New Roman"/>
          <w:sz w:val="28"/>
          <w:szCs w:val="28"/>
        </w:rPr>
        <w:t>–</w:t>
      </w:r>
      <w:r w:rsidR="00202E6D" w:rsidRPr="00617DB1">
        <w:rPr>
          <w:rFonts w:ascii="Times New Roman" w:hAnsi="Times New Roman" w:cs="Times New Roman"/>
          <w:sz w:val="28"/>
          <w:szCs w:val="28"/>
        </w:rPr>
        <w:t>83</w:t>
      </w:r>
      <w:r w:rsidRPr="00617DB1">
        <w:rPr>
          <w:rFonts w:ascii="Times New Roman" w:hAnsi="Times New Roman" w:cs="Times New Roman"/>
          <w:sz w:val="28"/>
          <w:szCs w:val="28"/>
        </w:rPr>
        <w:t>-7</w:t>
      </w:r>
      <w:r w:rsidR="00CD080B" w:rsidRPr="00852583">
        <w:rPr>
          <w:rFonts w:ascii="Times New Roman" w:hAnsi="Times New Roman" w:cs="Times New Roman"/>
          <w:sz w:val="28"/>
          <w:szCs w:val="28"/>
        </w:rPr>
        <w:t xml:space="preserve"> </w:t>
      </w:r>
    </w:p>
    <w:p w:rsidR="00CD080B" w:rsidRPr="00852583" w:rsidRDefault="00CD080B" w:rsidP="00021314">
      <w:pPr>
        <w:spacing w:after="0" w:line="240" w:lineRule="auto"/>
        <w:ind w:firstLine="425"/>
        <w:jc w:val="both"/>
        <w:rPr>
          <w:rFonts w:ascii="Times New Roman" w:hAnsi="Times New Roman" w:cs="Times New Roman"/>
          <w:sz w:val="28"/>
          <w:szCs w:val="28"/>
        </w:rPr>
      </w:pPr>
    </w:p>
    <w:p w:rsidR="00A97025" w:rsidRDefault="00E92E20" w:rsidP="00265296">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Учебное пособие предназначено </w:t>
      </w:r>
      <w:r w:rsidRPr="00852583">
        <w:rPr>
          <w:rFonts w:ascii="Times New Roman" w:hAnsi="Times New Roman" w:cs="Times New Roman"/>
          <w:sz w:val="28"/>
          <w:szCs w:val="28"/>
        </w:rPr>
        <w:t>для магистрантов специальности 6М072800</w:t>
      </w:r>
      <w:r w:rsidR="00265296">
        <w:rPr>
          <w:rFonts w:ascii="Times New Roman" w:hAnsi="Times New Roman" w:cs="Times New Roman"/>
          <w:sz w:val="28"/>
          <w:szCs w:val="28"/>
        </w:rPr>
        <w:t xml:space="preserve"> </w:t>
      </w:r>
      <w:r w:rsidRPr="00852583">
        <w:rPr>
          <w:rFonts w:ascii="Times New Roman" w:hAnsi="Times New Roman" w:cs="Times New Roman"/>
          <w:sz w:val="28"/>
          <w:szCs w:val="28"/>
        </w:rPr>
        <w:t>-</w:t>
      </w:r>
      <w:r w:rsidR="00265296">
        <w:rPr>
          <w:rFonts w:ascii="Times New Roman" w:hAnsi="Times New Roman" w:cs="Times New Roman"/>
          <w:sz w:val="28"/>
          <w:szCs w:val="28"/>
        </w:rPr>
        <w:t xml:space="preserve">  </w:t>
      </w:r>
      <w:r w:rsidRPr="00852583">
        <w:rPr>
          <w:rFonts w:ascii="Times New Roman" w:hAnsi="Times New Roman" w:cs="Times New Roman"/>
          <w:sz w:val="28"/>
          <w:szCs w:val="28"/>
        </w:rPr>
        <w:t>Технология перерабатывающих производств, обучающихся в рамках ГППИР-2</w:t>
      </w:r>
      <w:r>
        <w:rPr>
          <w:rFonts w:ascii="Times New Roman" w:hAnsi="Times New Roman" w:cs="Times New Roman"/>
          <w:sz w:val="28"/>
          <w:szCs w:val="28"/>
        </w:rPr>
        <w:t xml:space="preserve"> по </w:t>
      </w:r>
      <w:r w:rsidR="00265296">
        <w:rPr>
          <w:rFonts w:ascii="Times New Roman" w:hAnsi="Times New Roman" w:cs="Times New Roman"/>
          <w:sz w:val="28"/>
          <w:szCs w:val="28"/>
        </w:rPr>
        <w:t>направлениям: Технология производства молочных продуктов с заданными свойствами; Технология производства продуктов из растительного сырья с заданными свойствами; Технология производства мясных продуктов с заданными свойствами.</w:t>
      </w:r>
    </w:p>
    <w:p w:rsidR="00237754" w:rsidRDefault="00A97025" w:rsidP="00265296">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В учебном пособии рассмотрены </w:t>
      </w:r>
      <w:r w:rsidR="00237754">
        <w:rPr>
          <w:rFonts w:ascii="Times New Roman" w:hAnsi="Times New Roman" w:cs="Times New Roman"/>
          <w:sz w:val="28"/>
          <w:szCs w:val="28"/>
        </w:rPr>
        <w:t>вопросы,</w:t>
      </w:r>
      <w:r>
        <w:rPr>
          <w:rFonts w:ascii="Times New Roman" w:hAnsi="Times New Roman" w:cs="Times New Roman"/>
          <w:sz w:val="28"/>
          <w:szCs w:val="28"/>
        </w:rPr>
        <w:t xml:space="preserve"> касающиеся современного состояния и перспектив развития отечественной пищевой промышленности</w:t>
      </w:r>
      <w:r w:rsidR="00237754">
        <w:rPr>
          <w:rFonts w:ascii="Times New Roman" w:hAnsi="Times New Roman" w:cs="Times New Roman"/>
          <w:sz w:val="28"/>
          <w:szCs w:val="28"/>
        </w:rPr>
        <w:t xml:space="preserve">, обобщены социально-экономические вопросы производства продуктов питания для различных групп населения. </w:t>
      </w:r>
    </w:p>
    <w:p w:rsidR="00265296" w:rsidRDefault="00237754" w:rsidP="00265296">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Подобно рассмотрены технология пищевых продуктов с заданными свойствами.</w:t>
      </w:r>
      <w:r w:rsidR="00265296">
        <w:rPr>
          <w:rFonts w:ascii="Times New Roman" w:hAnsi="Times New Roman" w:cs="Times New Roman"/>
          <w:sz w:val="28"/>
          <w:szCs w:val="28"/>
        </w:rPr>
        <w:t xml:space="preserve"> </w:t>
      </w:r>
      <w:r>
        <w:rPr>
          <w:rFonts w:ascii="Times New Roman" w:hAnsi="Times New Roman" w:cs="Times New Roman"/>
          <w:sz w:val="28"/>
          <w:szCs w:val="28"/>
        </w:rPr>
        <w:t xml:space="preserve">Приведены сведения о научных основах производства функциональных продуктов питания.  </w:t>
      </w:r>
    </w:p>
    <w:p w:rsidR="00202E6D" w:rsidRDefault="00202E6D" w:rsidP="00265296">
      <w:pPr>
        <w:spacing w:after="0" w:line="240" w:lineRule="auto"/>
        <w:ind w:firstLine="425"/>
        <w:jc w:val="both"/>
        <w:rPr>
          <w:rFonts w:ascii="Times New Roman" w:hAnsi="Times New Roman" w:cs="Times New Roman"/>
          <w:sz w:val="28"/>
          <w:szCs w:val="28"/>
        </w:rPr>
      </w:pPr>
    </w:p>
    <w:p w:rsidR="00202E6D" w:rsidRDefault="00202E6D" w:rsidP="00202E6D">
      <w:pPr>
        <w:spacing w:after="0" w:line="240" w:lineRule="auto"/>
        <w:ind w:firstLine="425"/>
        <w:jc w:val="right"/>
        <w:rPr>
          <w:rFonts w:ascii="Times New Roman" w:hAnsi="Times New Roman" w:cs="Times New Roman"/>
          <w:sz w:val="28"/>
          <w:szCs w:val="28"/>
        </w:rPr>
      </w:pPr>
      <w:r w:rsidRPr="00852583">
        <w:rPr>
          <w:rFonts w:ascii="Times New Roman" w:hAnsi="Times New Roman" w:cs="Times New Roman"/>
          <w:sz w:val="28"/>
          <w:szCs w:val="28"/>
        </w:rPr>
        <w:t>УДК</w:t>
      </w:r>
      <w:r>
        <w:rPr>
          <w:rFonts w:ascii="Times New Roman" w:hAnsi="Times New Roman" w:cs="Times New Roman"/>
          <w:sz w:val="28"/>
          <w:szCs w:val="28"/>
        </w:rPr>
        <w:t xml:space="preserve"> 637.02(075.8)</w:t>
      </w:r>
    </w:p>
    <w:p w:rsidR="00202E6D" w:rsidRDefault="00202E6D" w:rsidP="00202E6D">
      <w:pPr>
        <w:spacing w:after="0" w:line="240" w:lineRule="auto"/>
        <w:ind w:firstLine="425"/>
        <w:jc w:val="center"/>
        <w:rPr>
          <w:rFonts w:ascii="Times New Roman" w:hAnsi="Times New Roman" w:cs="Times New Roman"/>
          <w:sz w:val="28"/>
          <w:szCs w:val="28"/>
        </w:rPr>
      </w:pPr>
      <w:r w:rsidRPr="00202E6D">
        <w:rPr>
          <w:rFonts w:ascii="Times New Roman" w:hAnsi="Times New Roman" w:cs="Times New Roman"/>
          <w:sz w:val="28"/>
          <w:szCs w:val="28"/>
        </w:rPr>
        <w:t xml:space="preserve">                                                                        </w:t>
      </w:r>
      <w:r>
        <w:rPr>
          <w:rFonts w:ascii="Times New Roman" w:hAnsi="Times New Roman" w:cs="Times New Roman"/>
          <w:sz w:val="28"/>
          <w:szCs w:val="28"/>
        </w:rPr>
        <w:t>ББК 36 я7</w:t>
      </w:r>
    </w:p>
    <w:p w:rsidR="00202E6D" w:rsidRPr="00852583" w:rsidRDefault="00202E6D" w:rsidP="00265296">
      <w:pPr>
        <w:spacing w:after="0" w:line="240" w:lineRule="auto"/>
        <w:ind w:firstLine="425"/>
        <w:jc w:val="both"/>
        <w:rPr>
          <w:rFonts w:ascii="Times New Roman" w:hAnsi="Times New Roman" w:cs="Times New Roman"/>
          <w:sz w:val="28"/>
          <w:szCs w:val="28"/>
        </w:rPr>
      </w:pPr>
    </w:p>
    <w:p w:rsidR="00B53666" w:rsidRPr="00852583" w:rsidRDefault="00B53666" w:rsidP="00C770B3">
      <w:pPr>
        <w:spacing w:after="0" w:line="240" w:lineRule="auto"/>
        <w:ind w:firstLine="425"/>
        <w:jc w:val="both"/>
        <w:rPr>
          <w:rFonts w:ascii="Times New Roman" w:hAnsi="Times New Roman" w:cs="Times New Roman"/>
          <w:sz w:val="28"/>
          <w:szCs w:val="28"/>
        </w:rPr>
      </w:pPr>
    </w:p>
    <w:p w:rsidR="00B53666" w:rsidRDefault="00B53666" w:rsidP="00C770B3">
      <w:pPr>
        <w:spacing w:after="0" w:line="240" w:lineRule="auto"/>
        <w:ind w:firstLine="425"/>
        <w:jc w:val="both"/>
        <w:rPr>
          <w:rFonts w:ascii="Times New Roman" w:hAnsi="Times New Roman" w:cs="Times New Roman"/>
          <w:sz w:val="28"/>
          <w:szCs w:val="28"/>
        </w:rPr>
      </w:pPr>
    </w:p>
    <w:p w:rsidR="00202E6D" w:rsidRDefault="00202E6D" w:rsidP="00202E6D">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lang w:val="en-US"/>
        </w:rPr>
        <w:t>ISBN</w:t>
      </w:r>
      <w:r w:rsidRPr="00202E6D">
        <w:rPr>
          <w:rFonts w:ascii="Times New Roman" w:hAnsi="Times New Roman" w:cs="Times New Roman"/>
          <w:sz w:val="28"/>
          <w:szCs w:val="28"/>
        </w:rPr>
        <w:t xml:space="preserve"> 978–9965–876–83-7</w:t>
      </w:r>
      <w:r w:rsidRPr="00852583">
        <w:rPr>
          <w:rFonts w:ascii="Times New Roman" w:hAnsi="Times New Roman" w:cs="Times New Roman"/>
          <w:sz w:val="28"/>
          <w:szCs w:val="28"/>
        </w:rPr>
        <w:t xml:space="preserve"> </w:t>
      </w:r>
    </w:p>
    <w:p w:rsidR="00933AD8" w:rsidRDefault="00933AD8" w:rsidP="00202E6D">
      <w:pPr>
        <w:spacing w:after="0" w:line="240" w:lineRule="auto"/>
        <w:ind w:firstLine="425"/>
        <w:jc w:val="both"/>
        <w:rPr>
          <w:rFonts w:ascii="Times New Roman" w:hAnsi="Times New Roman" w:cs="Times New Roman"/>
          <w:sz w:val="28"/>
          <w:szCs w:val="28"/>
        </w:rPr>
      </w:pPr>
    </w:p>
    <w:p w:rsidR="00933AD8" w:rsidRDefault="00933AD8" w:rsidP="00202E6D">
      <w:pPr>
        <w:spacing w:after="0" w:line="240" w:lineRule="auto"/>
        <w:ind w:firstLine="425"/>
        <w:jc w:val="both"/>
        <w:rPr>
          <w:rFonts w:ascii="Times New Roman" w:hAnsi="Times New Roman" w:cs="Times New Roman"/>
          <w:sz w:val="28"/>
          <w:szCs w:val="28"/>
        </w:rPr>
      </w:pPr>
    </w:p>
    <w:p w:rsidR="00933AD8" w:rsidRDefault="00933AD8" w:rsidP="00202E6D">
      <w:pPr>
        <w:spacing w:after="0" w:line="240" w:lineRule="auto"/>
        <w:ind w:firstLine="425"/>
        <w:jc w:val="both"/>
        <w:rPr>
          <w:rFonts w:ascii="Times New Roman" w:hAnsi="Times New Roman" w:cs="Times New Roman"/>
          <w:sz w:val="28"/>
          <w:szCs w:val="28"/>
        </w:rPr>
      </w:pPr>
    </w:p>
    <w:p w:rsidR="00E63C4B" w:rsidRPr="005B49AA" w:rsidRDefault="00E63C4B" w:rsidP="00E63C4B">
      <w:pPr>
        <w:spacing w:after="0" w:line="240" w:lineRule="auto"/>
        <w:ind w:left="360"/>
        <w:jc w:val="both"/>
        <w:rPr>
          <w:rFonts w:ascii="Times New Roman" w:hAnsi="Times New Roman" w:cs="Times New Roman"/>
          <w:b/>
          <w:sz w:val="28"/>
          <w:szCs w:val="28"/>
        </w:rPr>
      </w:pPr>
      <w:r w:rsidRPr="005B49AA">
        <w:rPr>
          <w:rFonts w:ascii="Times New Roman" w:hAnsi="Times New Roman" w:cs="Times New Roman"/>
          <w:b/>
          <w:sz w:val="28"/>
          <w:szCs w:val="28"/>
        </w:rPr>
        <w:lastRenderedPageBreak/>
        <w:t xml:space="preserve">Содержание </w:t>
      </w:r>
    </w:p>
    <w:p w:rsidR="00E63C4B" w:rsidRDefault="00E63C4B" w:rsidP="00E63C4B">
      <w:pPr>
        <w:spacing w:after="0" w:line="240" w:lineRule="auto"/>
        <w:jc w:val="both"/>
        <w:rPr>
          <w:rFonts w:ascii="Times New Roman" w:hAnsi="Times New Roman" w:cs="Times New Roman"/>
          <w:sz w:val="28"/>
          <w:szCs w:val="28"/>
        </w:rPr>
      </w:pPr>
    </w:p>
    <w:p w:rsidR="00E63C4B" w:rsidRPr="00CF1284" w:rsidRDefault="00E63C4B" w:rsidP="00E63C4B">
      <w:pPr>
        <w:spacing w:after="0" w:line="240" w:lineRule="auto"/>
        <w:jc w:val="both"/>
        <w:rPr>
          <w:rFonts w:ascii="Times New Roman" w:hAnsi="Times New Roman" w:cs="Times New Roman"/>
          <w:sz w:val="28"/>
          <w:szCs w:val="28"/>
        </w:rPr>
      </w:pPr>
      <w:r w:rsidRPr="00CF1284">
        <w:rPr>
          <w:rFonts w:ascii="Times New Roman" w:hAnsi="Times New Roman" w:cs="Times New Roman"/>
          <w:sz w:val="28"/>
          <w:szCs w:val="28"/>
        </w:rPr>
        <w:t>Введение</w:t>
      </w:r>
      <w:r>
        <w:rPr>
          <w:rFonts w:ascii="Times New Roman" w:hAnsi="Times New Roman" w:cs="Times New Roman"/>
          <w:sz w:val="28"/>
          <w:szCs w:val="28"/>
        </w:rPr>
        <w:t xml:space="preserve">                                                                                               </w:t>
      </w:r>
      <w:r w:rsidRPr="000A10CB">
        <w:rPr>
          <w:rFonts w:ascii="Times New Roman" w:hAnsi="Times New Roman" w:cs="Times New Roman"/>
          <w:sz w:val="28"/>
          <w:szCs w:val="28"/>
        </w:rPr>
        <w:t xml:space="preserve"> </w:t>
      </w:r>
      <w:r>
        <w:rPr>
          <w:rFonts w:ascii="Times New Roman" w:hAnsi="Times New Roman" w:cs="Times New Roman"/>
          <w:sz w:val="28"/>
          <w:szCs w:val="28"/>
        </w:rPr>
        <w:t xml:space="preserve">                  5</w:t>
      </w:r>
    </w:p>
    <w:p w:rsidR="00E63C4B" w:rsidRPr="000D0897" w:rsidRDefault="00E63C4B" w:rsidP="00E63C4B">
      <w:pPr>
        <w:spacing w:after="0" w:line="240" w:lineRule="auto"/>
        <w:jc w:val="both"/>
        <w:rPr>
          <w:rFonts w:ascii="Times New Roman" w:hAnsi="Times New Roman" w:cs="Times New Roman"/>
          <w:sz w:val="28"/>
          <w:szCs w:val="28"/>
        </w:rPr>
      </w:pPr>
      <w:r w:rsidRPr="00CF1284">
        <w:rPr>
          <w:rFonts w:ascii="Times New Roman" w:hAnsi="Times New Roman" w:cs="Times New Roman"/>
          <w:sz w:val="28"/>
          <w:szCs w:val="28"/>
        </w:rPr>
        <w:t xml:space="preserve">1  Современный уровень развития науки о питании                    </w:t>
      </w:r>
      <w:r w:rsidRPr="000A10CB">
        <w:rPr>
          <w:rFonts w:ascii="Times New Roman" w:hAnsi="Times New Roman" w:cs="Times New Roman"/>
          <w:sz w:val="28"/>
          <w:szCs w:val="28"/>
        </w:rPr>
        <w:t xml:space="preserve"> </w:t>
      </w:r>
      <w:r w:rsidRPr="00CF1284">
        <w:rPr>
          <w:rFonts w:ascii="Times New Roman" w:hAnsi="Times New Roman" w:cs="Times New Roman"/>
          <w:sz w:val="28"/>
          <w:szCs w:val="28"/>
        </w:rPr>
        <w:t xml:space="preserve">                     </w:t>
      </w:r>
      <w:r>
        <w:rPr>
          <w:rFonts w:ascii="Times New Roman" w:hAnsi="Times New Roman" w:cs="Times New Roman"/>
          <w:sz w:val="28"/>
          <w:szCs w:val="28"/>
        </w:rPr>
        <w:t>6</w:t>
      </w:r>
    </w:p>
    <w:p w:rsidR="00E63C4B" w:rsidRDefault="00E63C4B" w:rsidP="00E63C4B">
      <w:pPr>
        <w:spacing w:after="0" w:line="240" w:lineRule="auto"/>
        <w:jc w:val="both"/>
        <w:rPr>
          <w:rFonts w:ascii="Times New Roman" w:hAnsi="Times New Roman" w:cs="Times New Roman"/>
          <w:sz w:val="28"/>
          <w:szCs w:val="28"/>
        </w:rPr>
      </w:pPr>
      <w:r w:rsidRPr="00CF1284">
        <w:rPr>
          <w:rFonts w:ascii="Times New Roman" w:hAnsi="Times New Roman" w:cs="Times New Roman"/>
          <w:sz w:val="28"/>
          <w:szCs w:val="28"/>
        </w:rPr>
        <w:t xml:space="preserve">2 Современные аспекты проектирования функциональных </w:t>
      </w:r>
    </w:p>
    <w:p w:rsidR="00E63C4B" w:rsidRPr="00CF1284" w:rsidRDefault="00E63C4B" w:rsidP="00E63C4B">
      <w:pPr>
        <w:spacing w:after="0" w:line="240" w:lineRule="auto"/>
        <w:jc w:val="both"/>
        <w:rPr>
          <w:rFonts w:ascii="Times New Roman" w:hAnsi="Times New Roman" w:cs="Times New Roman"/>
          <w:sz w:val="28"/>
          <w:szCs w:val="28"/>
        </w:rPr>
      </w:pPr>
      <w:r w:rsidRPr="00CF1284">
        <w:rPr>
          <w:rFonts w:ascii="Times New Roman" w:hAnsi="Times New Roman" w:cs="Times New Roman"/>
          <w:sz w:val="28"/>
          <w:szCs w:val="28"/>
        </w:rPr>
        <w:t xml:space="preserve">продуктов      </w:t>
      </w:r>
      <w:r>
        <w:rPr>
          <w:rFonts w:ascii="Times New Roman" w:hAnsi="Times New Roman" w:cs="Times New Roman"/>
          <w:sz w:val="28"/>
          <w:szCs w:val="28"/>
        </w:rPr>
        <w:t xml:space="preserve">                                                                                   </w:t>
      </w:r>
      <w:r w:rsidRPr="0089001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F128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F128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F1284">
        <w:rPr>
          <w:rFonts w:ascii="Times New Roman" w:hAnsi="Times New Roman" w:cs="Times New Roman"/>
          <w:sz w:val="28"/>
          <w:szCs w:val="28"/>
        </w:rPr>
        <w:t xml:space="preserve"> </w:t>
      </w:r>
      <w:r>
        <w:rPr>
          <w:rFonts w:ascii="Times New Roman" w:hAnsi="Times New Roman" w:cs="Times New Roman"/>
          <w:sz w:val="28"/>
          <w:szCs w:val="28"/>
        </w:rPr>
        <w:t xml:space="preserve">  8</w:t>
      </w:r>
    </w:p>
    <w:p w:rsidR="00E63C4B" w:rsidRPr="000A10CB" w:rsidRDefault="00E63C4B" w:rsidP="00E63C4B">
      <w:pPr>
        <w:pStyle w:val="33"/>
        <w:spacing w:after="0"/>
        <w:ind w:left="0"/>
        <w:jc w:val="both"/>
        <w:rPr>
          <w:sz w:val="28"/>
          <w:szCs w:val="28"/>
        </w:rPr>
      </w:pPr>
      <w:r w:rsidRPr="00CF1284">
        <w:rPr>
          <w:sz w:val="28"/>
          <w:szCs w:val="28"/>
        </w:rPr>
        <w:t xml:space="preserve">2.1 Создание функциональных продуктов                                         </w:t>
      </w:r>
      <w:r w:rsidRPr="00890017">
        <w:rPr>
          <w:sz w:val="28"/>
          <w:szCs w:val="28"/>
        </w:rPr>
        <w:t xml:space="preserve"> </w:t>
      </w:r>
      <w:r w:rsidRPr="00CF1284">
        <w:rPr>
          <w:sz w:val="28"/>
          <w:szCs w:val="28"/>
        </w:rPr>
        <w:t xml:space="preserve">                 </w:t>
      </w:r>
      <w:r>
        <w:rPr>
          <w:sz w:val="28"/>
          <w:szCs w:val="28"/>
        </w:rPr>
        <w:t>9</w:t>
      </w:r>
    </w:p>
    <w:p w:rsidR="00E63C4B" w:rsidRPr="00CF1284" w:rsidRDefault="00E63C4B" w:rsidP="00E63C4B">
      <w:pPr>
        <w:pStyle w:val="33"/>
        <w:spacing w:after="0"/>
        <w:ind w:left="0"/>
        <w:jc w:val="both"/>
        <w:rPr>
          <w:bCs/>
          <w:sz w:val="28"/>
          <w:szCs w:val="28"/>
        </w:rPr>
      </w:pPr>
      <w:r w:rsidRPr="00CF1284">
        <w:rPr>
          <w:sz w:val="28"/>
          <w:szCs w:val="28"/>
        </w:rPr>
        <w:t>2.2 Моделирование</w:t>
      </w:r>
      <w:r w:rsidRPr="00CF1284">
        <w:rPr>
          <w:bCs/>
          <w:sz w:val="28"/>
          <w:szCs w:val="28"/>
        </w:rPr>
        <w:t xml:space="preserve"> состава и свойств продуктов с целью придания </w:t>
      </w:r>
    </w:p>
    <w:p w:rsidR="00E63C4B" w:rsidRPr="00CF1284" w:rsidRDefault="00E63C4B" w:rsidP="00E63C4B">
      <w:pPr>
        <w:pStyle w:val="33"/>
        <w:spacing w:after="0"/>
        <w:ind w:left="0"/>
        <w:jc w:val="both"/>
        <w:rPr>
          <w:bCs/>
          <w:sz w:val="28"/>
          <w:szCs w:val="28"/>
        </w:rPr>
      </w:pPr>
      <w:r w:rsidRPr="00CF1284">
        <w:rPr>
          <w:bCs/>
          <w:sz w:val="28"/>
          <w:szCs w:val="28"/>
        </w:rPr>
        <w:t xml:space="preserve">им функциональных свойств                                                                               </w:t>
      </w:r>
      <w:r>
        <w:rPr>
          <w:bCs/>
          <w:sz w:val="28"/>
          <w:szCs w:val="28"/>
        </w:rPr>
        <w:t>15</w:t>
      </w:r>
    </w:p>
    <w:p w:rsidR="00E63C4B" w:rsidRPr="000A10CB" w:rsidRDefault="00E63C4B" w:rsidP="00E63C4B">
      <w:pPr>
        <w:tabs>
          <w:tab w:val="num" w:pos="200"/>
        </w:tabs>
        <w:spacing w:after="0" w:line="240" w:lineRule="auto"/>
        <w:jc w:val="both"/>
        <w:rPr>
          <w:rFonts w:ascii="Times New Roman" w:hAnsi="Times New Roman" w:cs="Times New Roman"/>
          <w:sz w:val="28"/>
          <w:szCs w:val="28"/>
        </w:rPr>
      </w:pPr>
      <w:r w:rsidRPr="00CF1284">
        <w:rPr>
          <w:rFonts w:ascii="Times New Roman" w:hAnsi="Times New Roman" w:cs="Times New Roman"/>
          <w:sz w:val="28"/>
          <w:szCs w:val="28"/>
        </w:rPr>
        <w:t xml:space="preserve">3 Особенности производства продуктов пробиотического </w:t>
      </w:r>
      <w:r w:rsidRPr="000A10CB">
        <w:rPr>
          <w:rFonts w:ascii="Times New Roman" w:hAnsi="Times New Roman" w:cs="Times New Roman"/>
          <w:sz w:val="28"/>
          <w:szCs w:val="28"/>
        </w:rPr>
        <w:t xml:space="preserve"> </w:t>
      </w:r>
    </w:p>
    <w:p w:rsidR="00E63C4B" w:rsidRPr="000D0897" w:rsidRDefault="00E63C4B" w:rsidP="00E63C4B">
      <w:pPr>
        <w:tabs>
          <w:tab w:val="num" w:pos="200"/>
        </w:tabs>
        <w:spacing w:after="0" w:line="240" w:lineRule="auto"/>
        <w:jc w:val="both"/>
        <w:rPr>
          <w:rFonts w:ascii="Times New Roman" w:hAnsi="Times New Roman" w:cs="Times New Roman"/>
          <w:sz w:val="28"/>
          <w:szCs w:val="28"/>
        </w:rPr>
      </w:pPr>
      <w:r w:rsidRPr="00CF1284">
        <w:rPr>
          <w:rFonts w:ascii="Times New Roman" w:hAnsi="Times New Roman" w:cs="Times New Roman"/>
          <w:sz w:val="28"/>
          <w:szCs w:val="28"/>
        </w:rPr>
        <w:t xml:space="preserve">назначения         </w:t>
      </w:r>
      <w:r>
        <w:rPr>
          <w:rFonts w:ascii="Times New Roman" w:hAnsi="Times New Roman" w:cs="Times New Roman"/>
          <w:sz w:val="28"/>
          <w:szCs w:val="28"/>
        </w:rPr>
        <w:t xml:space="preserve">                                                                                    </w:t>
      </w:r>
      <w:r w:rsidRPr="000A10C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F1284">
        <w:rPr>
          <w:rFonts w:ascii="Times New Roman" w:hAnsi="Times New Roman" w:cs="Times New Roman"/>
          <w:sz w:val="28"/>
          <w:szCs w:val="28"/>
        </w:rPr>
        <w:t xml:space="preserve"> </w:t>
      </w:r>
      <w:r>
        <w:rPr>
          <w:rFonts w:ascii="Times New Roman" w:hAnsi="Times New Roman" w:cs="Times New Roman"/>
          <w:sz w:val="28"/>
          <w:szCs w:val="28"/>
        </w:rPr>
        <w:t xml:space="preserve">    24</w:t>
      </w:r>
    </w:p>
    <w:p w:rsidR="00E63C4B" w:rsidRPr="00CF1284" w:rsidRDefault="00E63C4B" w:rsidP="00E63C4B">
      <w:pPr>
        <w:pStyle w:val="33"/>
        <w:spacing w:after="0"/>
        <w:ind w:left="0"/>
        <w:jc w:val="both"/>
        <w:rPr>
          <w:sz w:val="28"/>
          <w:szCs w:val="28"/>
        </w:rPr>
      </w:pPr>
      <w:r w:rsidRPr="00CF1284">
        <w:rPr>
          <w:sz w:val="28"/>
          <w:szCs w:val="28"/>
        </w:rPr>
        <w:t>3.1 Практические аспекты создания продуктов пробиотического</w:t>
      </w:r>
    </w:p>
    <w:p w:rsidR="00E63C4B" w:rsidRPr="000D0897" w:rsidRDefault="00E63C4B" w:rsidP="00E63C4B">
      <w:pPr>
        <w:pStyle w:val="33"/>
        <w:spacing w:after="0"/>
        <w:ind w:left="0"/>
        <w:jc w:val="both"/>
        <w:rPr>
          <w:sz w:val="28"/>
          <w:szCs w:val="28"/>
        </w:rPr>
      </w:pPr>
      <w:r w:rsidRPr="00CF1284">
        <w:rPr>
          <w:sz w:val="28"/>
          <w:szCs w:val="28"/>
        </w:rPr>
        <w:t xml:space="preserve">назначения                                                                                                             </w:t>
      </w:r>
      <w:r>
        <w:rPr>
          <w:sz w:val="28"/>
          <w:szCs w:val="28"/>
        </w:rPr>
        <w:t>30</w:t>
      </w:r>
    </w:p>
    <w:p w:rsidR="00E63C4B" w:rsidRPr="00CF1284" w:rsidRDefault="00E63C4B" w:rsidP="00E63C4B">
      <w:pPr>
        <w:spacing w:after="0" w:line="240" w:lineRule="auto"/>
        <w:jc w:val="both"/>
        <w:rPr>
          <w:rFonts w:ascii="Times New Roman" w:hAnsi="Times New Roman" w:cs="Times New Roman"/>
          <w:sz w:val="28"/>
          <w:szCs w:val="28"/>
        </w:rPr>
      </w:pPr>
      <w:r w:rsidRPr="00CF1284">
        <w:rPr>
          <w:rFonts w:ascii="Times New Roman" w:hAnsi="Times New Roman" w:cs="Times New Roman"/>
          <w:sz w:val="28"/>
          <w:szCs w:val="28"/>
        </w:rPr>
        <w:t xml:space="preserve">3.2  Характеристика и перспективы использования лактулозы в </w:t>
      </w:r>
    </w:p>
    <w:p w:rsidR="00E63C4B" w:rsidRPr="000A10CB" w:rsidRDefault="00E63C4B" w:rsidP="00E63C4B">
      <w:pPr>
        <w:spacing w:after="0" w:line="240" w:lineRule="auto"/>
        <w:jc w:val="both"/>
        <w:rPr>
          <w:rFonts w:ascii="Times New Roman" w:hAnsi="Times New Roman" w:cs="Times New Roman"/>
          <w:sz w:val="28"/>
          <w:szCs w:val="28"/>
        </w:rPr>
      </w:pPr>
      <w:r w:rsidRPr="00CF1284">
        <w:rPr>
          <w:rFonts w:ascii="Times New Roman" w:hAnsi="Times New Roman" w:cs="Times New Roman"/>
          <w:sz w:val="28"/>
          <w:szCs w:val="28"/>
        </w:rPr>
        <w:t xml:space="preserve">технологии продуктов питания                                                                           </w:t>
      </w:r>
      <w:r>
        <w:rPr>
          <w:rFonts w:ascii="Times New Roman" w:hAnsi="Times New Roman" w:cs="Times New Roman"/>
          <w:sz w:val="28"/>
          <w:szCs w:val="28"/>
        </w:rPr>
        <w:t>36</w:t>
      </w:r>
    </w:p>
    <w:p w:rsidR="00E63C4B" w:rsidRPr="00CF1284" w:rsidRDefault="00E63C4B" w:rsidP="00E63C4B">
      <w:pPr>
        <w:widowControl w:val="0"/>
        <w:spacing w:after="0" w:line="240" w:lineRule="auto"/>
        <w:jc w:val="both"/>
        <w:rPr>
          <w:rFonts w:ascii="Times New Roman" w:hAnsi="Times New Roman" w:cs="Times New Roman"/>
          <w:sz w:val="28"/>
          <w:szCs w:val="28"/>
        </w:rPr>
      </w:pPr>
      <w:r w:rsidRPr="00CF1284">
        <w:rPr>
          <w:rFonts w:ascii="Times New Roman" w:hAnsi="Times New Roman" w:cs="Times New Roman"/>
          <w:sz w:val="28"/>
          <w:szCs w:val="28"/>
        </w:rPr>
        <w:t>4 Физико-химические основы получения структурированных</w:t>
      </w:r>
    </w:p>
    <w:p w:rsidR="00E63C4B" w:rsidRPr="000A10CB" w:rsidRDefault="00E63C4B" w:rsidP="00E63C4B">
      <w:pPr>
        <w:widowControl w:val="0"/>
        <w:spacing w:after="0" w:line="240" w:lineRule="auto"/>
        <w:jc w:val="both"/>
        <w:rPr>
          <w:rFonts w:ascii="Times New Roman" w:hAnsi="Times New Roman" w:cs="Times New Roman"/>
          <w:sz w:val="28"/>
          <w:szCs w:val="28"/>
        </w:rPr>
      </w:pPr>
      <w:r w:rsidRPr="00CF1284">
        <w:rPr>
          <w:rFonts w:ascii="Times New Roman" w:hAnsi="Times New Roman" w:cs="Times New Roman"/>
          <w:sz w:val="28"/>
          <w:szCs w:val="28"/>
        </w:rPr>
        <w:t xml:space="preserve">продуктов питания                                                                                               </w:t>
      </w:r>
      <w:r>
        <w:rPr>
          <w:rFonts w:ascii="Times New Roman" w:hAnsi="Times New Roman" w:cs="Times New Roman"/>
          <w:sz w:val="28"/>
          <w:szCs w:val="28"/>
        </w:rPr>
        <w:t>41</w:t>
      </w:r>
    </w:p>
    <w:p w:rsidR="00E63C4B" w:rsidRPr="00CF1284" w:rsidRDefault="00E63C4B" w:rsidP="00E63C4B">
      <w:pPr>
        <w:spacing w:after="0" w:line="240" w:lineRule="auto"/>
        <w:jc w:val="both"/>
        <w:rPr>
          <w:rFonts w:ascii="Times New Roman" w:hAnsi="Times New Roman" w:cs="Times New Roman"/>
          <w:sz w:val="28"/>
          <w:szCs w:val="28"/>
          <w:lang w:eastAsia="ru-RU"/>
        </w:rPr>
      </w:pPr>
      <w:r w:rsidRPr="00CF1284">
        <w:rPr>
          <w:rFonts w:ascii="Times New Roman" w:hAnsi="Times New Roman" w:cs="Times New Roman"/>
          <w:sz w:val="28"/>
          <w:szCs w:val="28"/>
          <w:lang w:eastAsia="ru-RU"/>
        </w:rPr>
        <w:t>4.1 Классификация и методы расчета дисперсных систем продуктов</w:t>
      </w:r>
    </w:p>
    <w:p w:rsidR="00E63C4B" w:rsidRPr="00CF1284" w:rsidRDefault="00E63C4B" w:rsidP="00E63C4B">
      <w:pPr>
        <w:spacing w:after="0" w:line="240" w:lineRule="auto"/>
        <w:jc w:val="both"/>
        <w:rPr>
          <w:rFonts w:ascii="Times New Roman" w:hAnsi="Times New Roman" w:cs="Times New Roman"/>
          <w:sz w:val="28"/>
          <w:szCs w:val="28"/>
          <w:lang w:eastAsia="ru-RU"/>
        </w:rPr>
      </w:pPr>
      <w:r w:rsidRPr="00CF1284">
        <w:rPr>
          <w:rFonts w:ascii="Times New Roman" w:hAnsi="Times New Roman" w:cs="Times New Roman"/>
          <w:sz w:val="28"/>
          <w:szCs w:val="28"/>
          <w:lang w:eastAsia="ru-RU"/>
        </w:rPr>
        <w:t xml:space="preserve">питания                                                                                                                  </w:t>
      </w:r>
      <w:r>
        <w:rPr>
          <w:rFonts w:ascii="Times New Roman" w:hAnsi="Times New Roman" w:cs="Times New Roman"/>
          <w:sz w:val="28"/>
          <w:szCs w:val="28"/>
          <w:lang w:eastAsia="ru-RU"/>
        </w:rPr>
        <w:t>42</w:t>
      </w:r>
    </w:p>
    <w:p w:rsidR="00E63C4B" w:rsidRPr="00CF1284" w:rsidRDefault="00E63C4B" w:rsidP="00E63C4B">
      <w:pPr>
        <w:pStyle w:val="22"/>
        <w:spacing w:line="240" w:lineRule="auto"/>
        <w:ind w:right="0"/>
      </w:pPr>
      <w:r w:rsidRPr="00CF1284">
        <w:t xml:space="preserve">          4.2 Особенности технологии порошковых и гранулированных </w:t>
      </w:r>
    </w:p>
    <w:p w:rsidR="00E63C4B" w:rsidRPr="00310918" w:rsidRDefault="00E63C4B" w:rsidP="00E63C4B">
      <w:pPr>
        <w:pStyle w:val="22"/>
        <w:spacing w:line="240" w:lineRule="auto"/>
        <w:ind w:right="0" w:firstLine="0"/>
      </w:pPr>
      <w:r w:rsidRPr="00CF1284">
        <w:t xml:space="preserve">продуктов                                                                                                              </w:t>
      </w:r>
      <w:r>
        <w:t>55</w:t>
      </w:r>
    </w:p>
    <w:p w:rsidR="00E63C4B" w:rsidRPr="00310918" w:rsidRDefault="00E63C4B" w:rsidP="00E63C4B">
      <w:pPr>
        <w:pStyle w:val="a3"/>
        <w:spacing w:before="0" w:line="240" w:lineRule="auto"/>
        <w:rPr>
          <w:szCs w:val="28"/>
        </w:rPr>
      </w:pPr>
      <w:r w:rsidRPr="00CF1284">
        <w:rPr>
          <w:szCs w:val="28"/>
        </w:rPr>
        <w:t xml:space="preserve">4.3 Многокомпонентные системы                                                                      </w:t>
      </w:r>
      <w:r>
        <w:rPr>
          <w:szCs w:val="28"/>
        </w:rPr>
        <w:t>62</w:t>
      </w:r>
    </w:p>
    <w:p w:rsidR="00E63C4B" w:rsidRPr="00310918" w:rsidRDefault="00E63C4B" w:rsidP="00E63C4B">
      <w:pPr>
        <w:spacing w:after="0" w:line="240" w:lineRule="auto"/>
        <w:jc w:val="both"/>
        <w:rPr>
          <w:rFonts w:ascii="Times New Roman" w:hAnsi="Times New Roman" w:cs="Times New Roman"/>
          <w:sz w:val="28"/>
          <w:szCs w:val="28"/>
        </w:rPr>
      </w:pPr>
      <w:r w:rsidRPr="00CF1284">
        <w:rPr>
          <w:rFonts w:ascii="Times New Roman" w:hAnsi="Times New Roman" w:cs="Times New Roman"/>
          <w:sz w:val="28"/>
          <w:szCs w:val="28"/>
          <w:lang w:eastAsia="ru-RU"/>
        </w:rPr>
        <w:t xml:space="preserve">4.4 </w:t>
      </w:r>
      <w:r w:rsidRPr="00CF1284">
        <w:rPr>
          <w:rFonts w:ascii="Times New Roman" w:hAnsi="Times New Roman" w:cs="Times New Roman"/>
          <w:sz w:val="28"/>
          <w:szCs w:val="28"/>
        </w:rPr>
        <w:t xml:space="preserve">Взаимно нерастворимые жидкости                                                              </w:t>
      </w:r>
      <w:r>
        <w:rPr>
          <w:rFonts w:ascii="Times New Roman" w:hAnsi="Times New Roman" w:cs="Times New Roman"/>
          <w:sz w:val="28"/>
          <w:szCs w:val="28"/>
        </w:rPr>
        <w:t>75</w:t>
      </w:r>
    </w:p>
    <w:p w:rsidR="00E63C4B" w:rsidRPr="00CF1284" w:rsidRDefault="00E63C4B" w:rsidP="00E63C4B">
      <w:pPr>
        <w:pStyle w:val="a8"/>
        <w:ind w:firstLine="0"/>
        <w:rPr>
          <w:szCs w:val="28"/>
        </w:rPr>
      </w:pPr>
      <w:r w:rsidRPr="00CF1284">
        <w:rPr>
          <w:szCs w:val="28"/>
        </w:rPr>
        <w:t xml:space="preserve">4.5 Пенообразные дисперсные системы                                                            </w:t>
      </w:r>
      <w:r>
        <w:rPr>
          <w:szCs w:val="28"/>
        </w:rPr>
        <w:t>79</w:t>
      </w:r>
    </w:p>
    <w:p w:rsidR="00E63C4B" w:rsidRPr="00CF1284" w:rsidRDefault="00E63C4B" w:rsidP="00E63C4B">
      <w:pPr>
        <w:pStyle w:val="22"/>
        <w:spacing w:line="240" w:lineRule="auto"/>
      </w:pPr>
      <w:r w:rsidRPr="00CF1284">
        <w:t xml:space="preserve">           5 Использование микроорганизмов и ферментных препаратов </w:t>
      </w:r>
    </w:p>
    <w:p w:rsidR="00E63C4B" w:rsidRPr="000A10CB" w:rsidRDefault="00E63C4B" w:rsidP="00E63C4B">
      <w:pPr>
        <w:pStyle w:val="22"/>
        <w:spacing w:line="240" w:lineRule="auto"/>
        <w:ind w:firstLine="0"/>
      </w:pPr>
      <w:r w:rsidRPr="00CF1284">
        <w:t xml:space="preserve">в технологии продуктов питания                                                            </w:t>
      </w:r>
      <w:r w:rsidRPr="000A10CB">
        <w:t xml:space="preserve"> </w:t>
      </w:r>
      <w:r>
        <w:t xml:space="preserve">  </w:t>
      </w:r>
      <w:r w:rsidRPr="000A10CB">
        <w:t xml:space="preserve"> </w:t>
      </w:r>
      <w:r>
        <w:t xml:space="preserve">    86</w:t>
      </w:r>
    </w:p>
    <w:p w:rsidR="00E63C4B" w:rsidRDefault="00E63C4B" w:rsidP="00E63C4B">
      <w:pPr>
        <w:pStyle w:val="24"/>
        <w:spacing w:after="0" w:line="240" w:lineRule="auto"/>
        <w:jc w:val="both"/>
        <w:rPr>
          <w:bCs/>
          <w:sz w:val="28"/>
          <w:szCs w:val="28"/>
        </w:rPr>
      </w:pPr>
      <w:r w:rsidRPr="00CF1284">
        <w:rPr>
          <w:bCs/>
          <w:sz w:val="28"/>
          <w:szCs w:val="28"/>
        </w:rPr>
        <w:t xml:space="preserve">5.1 Использование ферментов животного и растительного </w:t>
      </w:r>
    </w:p>
    <w:p w:rsidR="00E63C4B" w:rsidRPr="00B21C1A" w:rsidRDefault="00E63C4B" w:rsidP="00E63C4B">
      <w:pPr>
        <w:pStyle w:val="24"/>
        <w:spacing w:after="0" w:line="240" w:lineRule="auto"/>
        <w:jc w:val="both"/>
        <w:rPr>
          <w:bCs/>
          <w:sz w:val="28"/>
          <w:szCs w:val="28"/>
        </w:rPr>
      </w:pPr>
      <w:r w:rsidRPr="00CF1284">
        <w:rPr>
          <w:bCs/>
          <w:sz w:val="28"/>
          <w:szCs w:val="28"/>
        </w:rPr>
        <w:t xml:space="preserve">происхождения </w:t>
      </w:r>
      <w:r>
        <w:rPr>
          <w:bCs/>
          <w:sz w:val="28"/>
          <w:szCs w:val="28"/>
        </w:rPr>
        <w:t xml:space="preserve">                                                                                                 </w:t>
      </w:r>
      <w:r w:rsidRPr="000A10CB">
        <w:rPr>
          <w:bCs/>
          <w:sz w:val="28"/>
          <w:szCs w:val="28"/>
        </w:rPr>
        <w:t xml:space="preserve"> </w:t>
      </w:r>
      <w:r>
        <w:rPr>
          <w:bCs/>
          <w:sz w:val="28"/>
          <w:szCs w:val="28"/>
        </w:rPr>
        <w:t xml:space="preserve">  91</w:t>
      </w:r>
    </w:p>
    <w:p w:rsidR="00E63C4B" w:rsidRDefault="00E63C4B" w:rsidP="00E63C4B">
      <w:pPr>
        <w:pStyle w:val="a8"/>
        <w:ind w:firstLine="0"/>
        <w:rPr>
          <w:bCs/>
          <w:color w:val="000000"/>
          <w:szCs w:val="28"/>
        </w:rPr>
      </w:pPr>
      <w:r w:rsidRPr="00CF1284">
        <w:rPr>
          <w:bCs/>
          <w:color w:val="000000"/>
          <w:szCs w:val="28"/>
        </w:rPr>
        <w:t xml:space="preserve">5.2  Использование ферментов в аналитической </w:t>
      </w:r>
    </w:p>
    <w:p w:rsidR="00E63C4B" w:rsidRPr="00B21C1A" w:rsidRDefault="00E63C4B" w:rsidP="00E63C4B">
      <w:pPr>
        <w:pStyle w:val="a8"/>
        <w:ind w:firstLine="0"/>
        <w:rPr>
          <w:bCs/>
          <w:color w:val="000000"/>
          <w:szCs w:val="28"/>
        </w:rPr>
      </w:pPr>
      <w:r w:rsidRPr="00CF1284">
        <w:rPr>
          <w:bCs/>
          <w:color w:val="000000"/>
          <w:szCs w:val="28"/>
        </w:rPr>
        <w:t xml:space="preserve">практике                       </w:t>
      </w:r>
      <w:r w:rsidRPr="00890017">
        <w:rPr>
          <w:bCs/>
          <w:color w:val="000000"/>
          <w:szCs w:val="28"/>
        </w:rPr>
        <w:t xml:space="preserve">                                                                        </w:t>
      </w:r>
      <w:r w:rsidRPr="00CF1284">
        <w:rPr>
          <w:bCs/>
          <w:color w:val="000000"/>
          <w:szCs w:val="28"/>
        </w:rPr>
        <w:t xml:space="preserve">    </w:t>
      </w:r>
      <w:r>
        <w:rPr>
          <w:bCs/>
          <w:color w:val="000000"/>
          <w:szCs w:val="28"/>
        </w:rPr>
        <w:t xml:space="preserve">      </w:t>
      </w:r>
      <w:r w:rsidRPr="00CF1284">
        <w:rPr>
          <w:bCs/>
          <w:color w:val="000000"/>
          <w:szCs w:val="28"/>
        </w:rPr>
        <w:t xml:space="preserve"> </w:t>
      </w:r>
      <w:r>
        <w:rPr>
          <w:bCs/>
          <w:color w:val="000000"/>
          <w:szCs w:val="28"/>
        </w:rPr>
        <w:t xml:space="preserve">   </w:t>
      </w:r>
      <w:r w:rsidRPr="00CF1284">
        <w:rPr>
          <w:bCs/>
          <w:color w:val="000000"/>
          <w:szCs w:val="28"/>
        </w:rPr>
        <w:t xml:space="preserve">  </w:t>
      </w:r>
      <w:r>
        <w:rPr>
          <w:bCs/>
          <w:color w:val="000000"/>
          <w:szCs w:val="28"/>
        </w:rPr>
        <w:t>102</w:t>
      </w:r>
    </w:p>
    <w:p w:rsidR="00E63C4B" w:rsidRDefault="00E63C4B" w:rsidP="00E63C4B">
      <w:pPr>
        <w:spacing w:after="0" w:line="240" w:lineRule="auto"/>
        <w:jc w:val="both"/>
        <w:rPr>
          <w:rFonts w:ascii="Times New Roman" w:hAnsi="Times New Roman" w:cs="Times New Roman"/>
          <w:bCs/>
          <w:color w:val="000000"/>
          <w:sz w:val="28"/>
          <w:szCs w:val="28"/>
        </w:rPr>
      </w:pPr>
      <w:r w:rsidRPr="00CF1284">
        <w:rPr>
          <w:rFonts w:ascii="Times New Roman" w:hAnsi="Times New Roman" w:cs="Times New Roman"/>
          <w:color w:val="000000"/>
          <w:sz w:val="28"/>
          <w:szCs w:val="28"/>
        </w:rPr>
        <w:t xml:space="preserve">5.3 </w:t>
      </w:r>
      <w:r w:rsidRPr="00CF1284">
        <w:rPr>
          <w:rFonts w:ascii="Times New Roman" w:hAnsi="Times New Roman" w:cs="Times New Roman"/>
          <w:bCs/>
          <w:color w:val="000000"/>
          <w:sz w:val="28"/>
          <w:szCs w:val="28"/>
        </w:rPr>
        <w:t xml:space="preserve">Использование ферментных препаратов в технологии </w:t>
      </w:r>
    </w:p>
    <w:p w:rsidR="00E63C4B" w:rsidRPr="000A10CB" w:rsidRDefault="00E63C4B" w:rsidP="00E63C4B">
      <w:pPr>
        <w:spacing w:after="0" w:line="240" w:lineRule="auto"/>
        <w:jc w:val="both"/>
        <w:rPr>
          <w:rFonts w:ascii="Times New Roman" w:hAnsi="Times New Roman" w:cs="Times New Roman"/>
          <w:color w:val="000000"/>
          <w:sz w:val="28"/>
          <w:szCs w:val="28"/>
        </w:rPr>
      </w:pPr>
      <w:r>
        <w:rPr>
          <w:rFonts w:ascii="Times New Roman" w:hAnsi="Times New Roman" w:cs="Times New Roman"/>
          <w:bCs/>
          <w:color w:val="000000"/>
          <w:sz w:val="28"/>
          <w:szCs w:val="28"/>
        </w:rPr>
        <w:t>Продуктов п</w:t>
      </w:r>
      <w:r w:rsidRPr="00CF1284">
        <w:rPr>
          <w:rFonts w:ascii="Times New Roman" w:hAnsi="Times New Roman" w:cs="Times New Roman"/>
          <w:bCs/>
          <w:color w:val="000000"/>
          <w:sz w:val="28"/>
          <w:szCs w:val="28"/>
        </w:rPr>
        <w:t xml:space="preserve">итания                                                                                    </w:t>
      </w:r>
      <w:r>
        <w:rPr>
          <w:rFonts w:ascii="Times New Roman" w:hAnsi="Times New Roman" w:cs="Times New Roman"/>
          <w:bCs/>
          <w:color w:val="000000"/>
          <w:sz w:val="28"/>
          <w:szCs w:val="28"/>
        </w:rPr>
        <w:t xml:space="preserve">                         104</w:t>
      </w:r>
    </w:p>
    <w:p w:rsidR="00E63C4B" w:rsidRDefault="00E63C4B" w:rsidP="00E63C4B">
      <w:pPr>
        <w:pStyle w:val="24"/>
        <w:spacing w:after="0" w:line="240" w:lineRule="auto"/>
        <w:jc w:val="both"/>
        <w:rPr>
          <w:bCs/>
          <w:sz w:val="28"/>
          <w:szCs w:val="28"/>
        </w:rPr>
      </w:pPr>
      <w:r w:rsidRPr="00CF1284">
        <w:rPr>
          <w:bCs/>
          <w:sz w:val="28"/>
          <w:szCs w:val="28"/>
        </w:rPr>
        <w:t xml:space="preserve">5.4 Использование микроорганизмов в пищевых </w:t>
      </w:r>
    </w:p>
    <w:p w:rsidR="00E63C4B" w:rsidRPr="000A10CB" w:rsidRDefault="00E63C4B" w:rsidP="00E63C4B">
      <w:pPr>
        <w:pStyle w:val="24"/>
        <w:spacing w:after="0" w:line="240" w:lineRule="auto"/>
        <w:jc w:val="both"/>
        <w:rPr>
          <w:bCs/>
          <w:sz w:val="28"/>
          <w:szCs w:val="28"/>
        </w:rPr>
      </w:pPr>
      <w:r w:rsidRPr="00CF1284">
        <w:rPr>
          <w:bCs/>
          <w:sz w:val="28"/>
          <w:szCs w:val="28"/>
        </w:rPr>
        <w:t xml:space="preserve">продуктах                     </w:t>
      </w:r>
      <w:r>
        <w:rPr>
          <w:bCs/>
          <w:sz w:val="28"/>
          <w:szCs w:val="28"/>
        </w:rPr>
        <w:t xml:space="preserve">                                                                          </w:t>
      </w:r>
      <w:r w:rsidRPr="00CF1284">
        <w:rPr>
          <w:bCs/>
          <w:sz w:val="28"/>
          <w:szCs w:val="28"/>
        </w:rPr>
        <w:t xml:space="preserve">    </w:t>
      </w:r>
      <w:r w:rsidRPr="000A10CB">
        <w:rPr>
          <w:bCs/>
          <w:sz w:val="28"/>
          <w:szCs w:val="28"/>
        </w:rPr>
        <w:t xml:space="preserve">          </w:t>
      </w:r>
      <w:r w:rsidRPr="00CF1284">
        <w:rPr>
          <w:bCs/>
          <w:sz w:val="28"/>
          <w:szCs w:val="28"/>
        </w:rPr>
        <w:t xml:space="preserve"> </w:t>
      </w:r>
      <w:r>
        <w:rPr>
          <w:bCs/>
          <w:sz w:val="28"/>
          <w:szCs w:val="28"/>
        </w:rPr>
        <w:t>117</w:t>
      </w:r>
    </w:p>
    <w:p w:rsidR="00E63C4B" w:rsidRPr="00CF1284" w:rsidRDefault="00E63C4B" w:rsidP="00E63C4B">
      <w:pPr>
        <w:pStyle w:val="24"/>
        <w:spacing w:after="0" w:line="240" w:lineRule="auto"/>
        <w:jc w:val="both"/>
        <w:rPr>
          <w:sz w:val="28"/>
          <w:szCs w:val="28"/>
        </w:rPr>
      </w:pPr>
      <w:r w:rsidRPr="00CF1284">
        <w:rPr>
          <w:sz w:val="28"/>
          <w:szCs w:val="28"/>
        </w:rPr>
        <w:t xml:space="preserve">5.5 Использование микроорганизмов в качестве регуляторов </w:t>
      </w:r>
    </w:p>
    <w:p w:rsidR="00E63C4B" w:rsidRPr="00CF1284" w:rsidRDefault="00E63C4B" w:rsidP="00E63C4B">
      <w:pPr>
        <w:pStyle w:val="24"/>
        <w:spacing w:after="0" w:line="240" w:lineRule="auto"/>
        <w:jc w:val="both"/>
        <w:rPr>
          <w:sz w:val="28"/>
          <w:szCs w:val="28"/>
        </w:rPr>
      </w:pPr>
      <w:r w:rsidRPr="00CF1284">
        <w:rPr>
          <w:sz w:val="28"/>
          <w:szCs w:val="28"/>
        </w:rPr>
        <w:t>технологических процессов                                                                                1</w:t>
      </w:r>
      <w:r>
        <w:rPr>
          <w:sz w:val="28"/>
          <w:szCs w:val="28"/>
        </w:rPr>
        <w:t>24</w:t>
      </w:r>
    </w:p>
    <w:p w:rsidR="00E63C4B" w:rsidRPr="00CF1284" w:rsidRDefault="00E63C4B" w:rsidP="00E63C4B">
      <w:pPr>
        <w:pStyle w:val="33"/>
        <w:spacing w:after="0"/>
        <w:ind w:left="0"/>
        <w:jc w:val="both"/>
        <w:rPr>
          <w:sz w:val="28"/>
          <w:szCs w:val="28"/>
        </w:rPr>
      </w:pPr>
      <w:r w:rsidRPr="00CF1284">
        <w:rPr>
          <w:sz w:val="28"/>
          <w:szCs w:val="28"/>
        </w:rPr>
        <w:t xml:space="preserve">5.6  Использование микроорганизмов в качестве источников </w:t>
      </w:r>
    </w:p>
    <w:p w:rsidR="00E63C4B" w:rsidRPr="00B21C1A" w:rsidRDefault="00E63C4B" w:rsidP="00E63C4B">
      <w:pPr>
        <w:pStyle w:val="33"/>
        <w:spacing w:after="0"/>
        <w:ind w:left="0"/>
        <w:jc w:val="both"/>
        <w:rPr>
          <w:sz w:val="28"/>
          <w:szCs w:val="28"/>
        </w:rPr>
      </w:pPr>
      <w:r w:rsidRPr="00CF1284">
        <w:rPr>
          <w:sz w:val="28"/>
          <w:szCs w:val="28"/>
        </w:rPr>
        <w:t>незаменимых нутриентов                                                                                    1</w:t>
      </w:r>
      <w:r>
        <w:rPr>
          <w:sz w:val="28"/>
          <w:szCs w:val="28"/>
        </w:rPr>
        <w:t>3</w:t>
      </w:r>
      <w:r w:rsidRPr="00B21C1A">
        <w:rPr>
          <w:sz w:val="28"/>
          <w:szCs w:val="28"/>
        </w:rPr>
        <w:t>1</w:t>
      </w:r>
    </w:p>
    <w:p w:rsidR="00E63C4B" w:rsidRPr="00CF1284" w:rsidRDefault="00E63C4B" w:rsidP="00E63C4B">
      <w:pPr>
        <w:spacing w:after="0" w:line="240" w:lineRule="auto"/>
        <w:jc w:val="both"/>
        <w:rPr>
          <w:rFonts w:ascii="Times New Roman" w:hAnsi="Times New Roman" w:cs="Times New Roman"/>
          <w:bCs/>
          <w:sz w:val="28"/>
          <w:szCs w:val="28"/>
        </w:rPr>
      </w:pPr>
      <w:r w:rsidRPr="00CF1284">
        <w:rPr>
          <w:rFonts w:ascii="Times New Roman" w:hAnsi="Times New Roman" w:cs="Times New Roman"/>
          <w:bCs/>
          <w:sz w:val="28"/>
          <w:szCs w:val="28"/>
        </w:rPr>
        <w:t xml:space="preserve">5.7 Использование микроорганизмов и ферментных препаратов </w:t>
      </w:r>
    </w:p>
    <w:p w:rsidR="00E63C4B" w:rsidRPr="00B21C1A" w:rsidRDefault="00E63C4B" w:rsidP="00E63C4B">
      <w:pPr>
        <w:spacing w:after="0" w:line="240" w:lineRule="auto"/>
        <w:jc w:val="both"/>
        <w:rPr>
          <w:rFonts w:ascii="Times New Roman" w:hAnsi="Times New Roman" w:cs="Times New Roman"/>
          <w:bCs/>
          <w:sz w:val="28"/>
          <w:szCs w:val="28"/>
        </w:rPr>
      </w:pPr>
      <w:r w:rsidRPr="00CF1284">
        <w:rPr>
          <w:rFonts w:ascii="Times New Roman" w:hAnsi="Times New Roman" w:cs="Times New Roman"/>
          <w:bCs/>
          <w:sz w:val="28"/>
          <w:szCs w:val="28"/>
        </w:rPr>
        <w:t>для гидролиза лактозы                                                                                         1</w:t>
      </w:r>
      <w:r>
        <w:rPr>
          <w:rFonts w:ascii="Times New Roman" w:hAnsi="Times New Roman" w:cs="Times New Roman"/>
          <w:bCs/>
          <w:sz w:val="28"/>
          <w:szCs w:val="28"/>
        </w:rPr>
        <w:t>3</w:t>
      </w:r>
      <w:r w:rsidRPr="00B21C1A">
        <w:rPr>
          <w:rFonts w:ascii="Times New Roman" w:hAnsi="Times New Roman" w:cs="Times New Roman"/>
          <w:bCs/>
          <w:sz w:val="28"/>
          <w:szCs w:val="28"/>
        </w:rPr>
        <w:t>5</w:t>
      </w:r>
    </w:p>
    <w:p w:rsidR="00E63C4B" w:rsidRPr="00B21C1A" w:rsidRDefault="00E63C4B" w:rsidP="00E63C4B">
      <w:pPr>
        <w:pStyle w:val="a3"/>
        <w:spacing w:before="0" w:line="240" w:lineRule="auto"/>
        <w:rPr>
          <w:szCs w:val="28"/>
        </w:rPr>
      </w:pPr>
      <w:r w:rsidRPr="00CF1284">
        <w:rPr>
          <w:bCs/>
          <w:szCs w:val="28"/>
        </w:rPr>
        <w:t xml:space="preserve">5.8 </w:t>
      </w:r>
      <w:r w:rsidRPr="00CF1284">
        <w:rPr>
          <w:szCs w:val="28"/>
        </w:rPr>
        <w:t>Медико-биологические аспекты технологии                                              1</w:t>
      </w:r>
      <w:r>
        <w:rPr>
          <w:szCs w:val="28"/>
        </w:rPr>
        <w:t>40</w:t>
      </w:r>
    </w:p>
    <w:p w:rsidR="00E63C4B" w:rsidRPr="00CF1284" w:rsidRDefault="00E63C4B" w:rsidP="00E63C4B">
      <w:pPr>
        <w:pStyle w:val="24"/>
        <w:spacing w:after="0" w:line="240" w:lineRule="auto"/>
        <w:jc w:val="both"/>
        <w:rPr>
          <w:bCs/>
          <w:sz w:val="28"/>
          <w:szCs w:val="28"/>
        </w:rPr>
      </w:pPr>
      <w:r w:rsidRPr="00CF1284">
        <w:rPr>
          <w:bCs/>
          <w:sz w:val="28"/>
          <w:szCs w:val="28"/>
        </w:rPr>
        <w:t xml:space="preserve">Расчетно- практическая работа №1.  Определение  уровня общей </w:t>
      </w:r>
    </w:p>
    <w:p w:rsidR="00E63C4B" w:rsidRPr="00CF1284" w:rsidRDefault="00E63C4B" w:rsidP="00E63C4B">
      <w:pPr>
        <w:pStyle w:val="24"/>
        <w:spacing w:after="0" w:line="240" w:lineRule="auto"/>
        <w:jc w:val="both"/>
        <w:rPr>
          <w:bCs/>
          <w:sz w:val="28"/>
          <w:szCs w:val="28"/>
        </w:rPr>
      </w:pPr>
      <w:r w:rsidRPr="00CF1284">
        <w:rPr>
          <w:bCs/>
          <w:sz w:val="28"/>
          <w:szCs w:val="28"/>
        </w:rPr>
        <w:t>адекватности суточного рациона питания человека медико–</w:t>
      </w:r>
    </w:p>
    <w:p w:rsidR="00E63C4B" w:rsidRPr="000A10CB" w:rsidRDefault="00E63C4B" w:rsidP="00E63C4B">
      <w:pPr>
        <w:pStyle w:val="24"/>
        <w:spacing w:after="0" w:line="240" w:lineRule="auto"/>
        <w:jc w:val="both"/>
        <w:rPr>
          <w:bCs/>
          <w:sz w:val="28"/>
          <w:szCs w:val="28"/>
        </w:rPr>
      </w:pPr>
      <w:r w:rsidRPr="00CF1284">
        <w:rPr>
          <w:bCs/>
          <w:sz w:val="28"/>
          <w:szCs w:val="28"/>
        </w:rPr>
        <w:t>биологическим нормам                                                                                        1</w:t>
      </w:r>
      <w:r>
        <w:rPr>
          <w:bCs/>
          <w:sz w:val="28"/>
          <w:szCs w:val="28"/>
        </w:rPr>
        <w:t>43</w:t>
      </w:r>
    </w:p>
    <w:p w:rsidR="00E63C4B" w:rsidRPr="00CF1284" w:rsidRDefault="00E63C4B" w:rsidP="00E63C4B">
      <w:pPr>
        <w:pStyle w:val="24"/>
        <w:spacing w:after="0" w:line="240" w:lineRule="auto"/>
        <w:jc w:val="both"/>
        <w:rPr>
          <w:bCs/>
          <w:sz w:val="28"/>
          <w:szCs w:val="28"/>
        </w:rPr>
      </w:pPr>
      <w:r w:rsidRPr="00CF1284">
        <w:rPr>
          <w:bCs/>
          <w:sz w:val="28"/>
          <w:szCs w:val="28"/>
        </w:rPr>
        <w:t>Расчетно- практическая работа №2.</w:t>
      </w:r>
      <w:r>
        <w:rPr>
          <w:bCs/>
          <w:sz w:val="28"/>
          <w:szCs w:val="28"/>
        </w:rPr>
        <w:t xml:space="preserve"> </w:t>
      </w:r>
      <w:r w:rsidRPr="00CF1284">
        <w:rPr>
          <w:bCs/>
          <w:sz w:val="28"/>
          <w:szCs w:val="28"/>
        </w:rPr>
        <w:t xml:space="preserve">Определение  биологической </w:t>
      </w:r>
    </w:p>
    <w:p w:rsidR="00E63C4B" w:rsidRPr="000A10CB" w:rsidRDefault="00E63C4B" w:rsidP="00E63C4B">
      <w:pPr>
        <w:pStyle w:val="24"/>
        <w:spacing w:after="0" w:line="240" w:lineRule="auto"/>
        <w:jc w:val="both"/>
        <w:rPr>
          <w:bCs/>
          <w:sz w:val="28"/>
          <w:szCs w:val="28"/>
        </w:rPr>
      </w:pPr>
      <w:r w:rsidRPr="00CF1284">
        <w:rPr>
          <w:bCs/>
          <w:sz w:val="28"/>
          <w:szCs w:val="28"/>
        </w:rPr>
        <w:lastRenderedPageBreak/>
        <w:t>ценности молока                                                                                                   1</w:t>
      </w:r>
      <w:r>
        <w:rPr>
          <w:bCs/>
          <w:sz w:val="28"/>
          <w:szCs w:val="28"/>
        </w:rPr>
        <w:t>44</w:t>
      </w:r>
    </w:p>
    <w:p w:rsidR="00E63C4B" w:rsidRPr="00CF1284" w:rsidRDefault="00E63C4B" w:rsidP="00E63C4B">
      <w:pPr>
        <w:pStyle w:val="24"/>
        <w:spacing w:after="0" w:line="240" w:lineRule="auto"/>
        <w:jc w:val="both"/>
        <w:rPr>
          <w:bCs/>
          <w:color w:val="000000"/>
          <w:sz w:val="28"/>
          <w:szCs w:val="28"/>
        </w:rPr>
      </w:pPr>
      <w:r w:rsidRPr="00CF1284">
        <w:rPr>
          <w:bCs/>
          <w:sz w:val="28"/>
          <w:szCs w:val="28"/>
        </w:rPr>
        <w:t xml:space="preserve">Расчетно- практическая работа №3. </w:t>
      </w:r>
      <w:r w:rsidRPr="00CF1284">
        <w:rPr>
          <w:bCs/>
          <w:color w:val="000000"/>
          <w:sz w:val="28"/>
          <w:szCs w:val="28"/>
        </w:rPr>
        <w:t xml:space="preserve">Проектирование  белковой </w:t>
      </w:r>
    </w:p>
    <w:p w:rsidR="00E63C4B" w:rsidRPr="000A10CB" w:rsidRDefault="00E63C4B" w:rsidP="00E63C4B">
      <w:pPr>
        <w:pStyle w:val="24"/>
        <w:spacing w:after="0" w:line="240" w:lineRule="auto"/>
        <w:jc w:val="both"/>
        <w:rPr>
          <w:bCs/>
          <w:color w:val="000000"/>
          <w:sz w:val="28"/>
          <w:szCs w:val="28"/>
        </w:rPr>
      </w:pPr>
      <w:r w:rsidRPr="00CF1284">
        <w:rPr>
          <w:bCs/>
          <w:color w:val="000000"/>
          <w:sz w:val="28"/>
          <w:szCs w:val="28"/>
        </w:rPr>
        <w:t>составляющей продуктов детского питания                                                      1</w:t>
      </w:r>
      <w:r>
        <w:rPr>
          <w:bCs/>
          <w:color w:val="000000"/>
          <w:sz w:val="28"/>
          <w:szCs w:val="28"/>
        </w:rPr>
        <w:t>46</w:t>
      </w:r>
    </w:p>
    <w:p w:rsidR="00E63C4B" w:rsidRPr="00CF1284" w:rsidRDefault="00E63C4B" w:rsidP="00E63C4B">
      <w:pPr>
        <w:pStyle w:val="24"/>
        <w:spacing w:after="0" w:line="240" w:lineRule="auto"/>
        <w:jc w:val="both"/>
        <w:rPr>
          <w:bCs/>
          <w:color w:val="000000"/>
          <w:sz w:val="28"/>
          <w:szCs w:val="28"/>
        </w:rPr>
      </w:pPr>
      <w:r w:rsidRPr="00CF1284">
        <w:rPr>
          <w:bCs/>
          <w:sz w:val="28"/>
          <w:szCs w:val="28"/>
        </w:rPr>
        <w:t xml:space="preserve">Расчетно- практическая работа № 4. </w:t>
      </w:r>
      <w:r w:rsidRPr="00CF1284">
        <w:rPr>
          <w:bCs/>
          <w:color w:val="000000"/>
          <w:sz w:val="28"/>
          <w:szCs w:val="28"/>
        </w:rPr>
        <w:t xml:space="preserve">Оптимизация  рецептуры </w:t>
      </w:r>
    </w:p>
    <w:p w:rsidR="00E63C4B" w:rsidRPr="000A10CB" w:rsidRDefault="00E63C4B" w:rsidP="00E63C4B">
      <w:pPr>
        <w:pStyle w:val="24"/>
        <w:spacing w:after="0" w:line="240" w:lineRule="auto"/>
        <w:jc w:val="both"/>
        <w:rPr>
          <w:bCs/>
          <w:color w:val="000000"/>
          <w:sz w:val="28"/>
          <w:szCs w:val="28"/>
        </w:rPr>
      </w:pPr>
      <w:r w:rsidRPr="00CF1284">
        <w:rPr>
          <w:bCs/>
          <w:color w:val="000000"/>
          <w:sz w:val="28"/>
          <w:szCs w:val="28"/>
        </w:rPr>
        <w:t>мороженого алгебраическим методом                                                                1</w:t>
      </w:r>
      <w:r>
        <w:rPr>
          <w:bCs/>
          <w:color w:val="000000"/>
          <w:sz w:val="28"/>
          <w:szCs w:val="28"/>
        </w:rPr>
        <w:t>47</w:t>
      </w:r>
    </w:p>
    <w:p w:rsidR="00E63C4B" w:rsidRPr="00CF1284" w:rsidRDefault="00E63C4B" w:rsidP="00E63C4B">
      <w:pPr>
        <w:pStyle w:val="24"/>
        <w:spacing w:after="0" w:line="240" w:lineRule="auto"/>
        <w:jc w:val="both"/>
        <w:rPr>
          <w:bCs/>
          <w:color w:val="000000"/>
          <w:sz w:val="28"/>
          <w:szCs w:val="28"/>
        </w:rPr>
      </w:pPr>
      <w:r w:rsidRPr="00CF1284">
        <w:rPr>
          <w:bCs/>
          <w:sz w:val="28"/>
          <w:szCs w:val="28"/>
        </w:rPr>
        <w:t xml:space="preserve">Расчетно- практическая работа № 5. </w:t>
      </w:r>
      <w:r w:rsidRPr="00CF1284">
        <w:rPr>
          <w:bCs/>
          <w:color w:val="000000"/>
          <w:sz w:val="28"/>
          <w:szCs w:val="28"/>
        </w:rPr>
        <w:t xml:space="preserve">Оптимизация  рецептуры </w:t>
      </w:r>
    </w:p>
    <w:p w:rsidR="00E63C4B" w:rsidRPr="00B21C1A" w:rsidRDefault="00E63C4B" w:rsidP="00E63C4B">
      <w:pPr>
        <w:pStyle w:val="24"/>
        <w:spacing w:after="0" w:line="240" w:lineRule="auto"/>
        <w:jc w:val="both"/>
        <w:rPr>
          <w:bCs/>
          <w:color w:val="000000"/>
          <w:sz w:val="28"/>
          <w:szCs w:val="28"/>
        </w:rPr>
      </w:pPr>
      <w:r w:rsidRPr="00CF1284">
        <w:rPr>
          <w:bCs/>
          <w:color w:val="000000"/>
          <w:sz w:val="28"/>
          <w:szCs w:val="28"/>
        </w:rPr>
        <w:t>мороженого в системе MATHCAD                                                                     1</w:t>
      </w:r>
      <w:r>
        <w:rPr>
          <w:bCs/>
          <w:color w:val="000000"/>
          <w:sz w:val="28"/>
          <w:szCs w:val="28"/>
        </w:rPr>
        <w:t>49</w:t>
      </w:r>
    </w:p>
    <w:p w:rsidR="00E63C4B" w:rsidRPr="00B21C1A" w:rsidRDefault="00E63C4B" w:rsidP="00E63C4B">
      <w:pPr>
        <w:spacing w:after="0" w:line="240" w:lineRule="auto"/>
        <w:jc w:val="both"/>
        <w:rPr>
          <w:rFonts w:ascii="Times New Roman" w:hAnsi="Times New Roman" w:cs="Times New Roman"/>
          <w:sz w:val="26"/>
          <w:szCs w:val="26"/>
        </w:rPr>
      </w:pPr>
      <w:r w:rsidRPr="00CF1284">
        <w:rPr>
          <w:rFonts w:ascii="Times New Roman" w:hAnsi="Times New Roman" w:cs="Times New Roman"/>
          <w:sz w:val="28"/>
          <w:szCs w:val="28"/>
        </w:rPr>
        <w:t xml:space="preserve">Литература                                                                                                             </w:t>
      </w:r>
      <w:r w:rsidRPr="007C168C">
        <w:rPr>
          <w:rFonts w:ascii="Times New Roman" w:hAnsi="Times New Roman" w:cs="Times New Roman"/>
          <w:sz w:val="26"/>
          <w:szCs w:val="26"/>
        </w:rPr>
        <w:t>1</w:t>
      </w:r>
      <w:r w:rsidRPr="00B21C1A">
        <w:rPr>
          <w:rFonts w:ascii="Times New Roman" w:hAnsi="Times New Roman" w:cs="Times New Roman"/>
          <w:sz w:val="26"/>
          <w:szCs w:val="26"/>
        </w:rPr>
        <w:t>5</w:t>
      </w:r>
      <w:r>
        <w:rPr>
          <w:rFonts w:ascii="Times New Roman" w:hAnsi="Times New Roman" w:cs="Times New Roman"/>
          <w:sz w:val="26"/>
          <w:szCs w:val="26"/>
        </w:rPr>
        <w:t>2</w:t>
      </w: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0A10CB" w:rsidRDefault="000A10CB" w:rsidP="00C770B3">
      <w:pPr>
        <w:spacing w:after="0" w:line="240" w:lineRule="auto"/>
        <w:ind w:firstLine="425"/>
        <w:jc w:val="both"/>
        <w:rPr>
          <w:rFonts w:ascii="Times New Roman" w:hAnsi="Times New Roman" w:cs="Times New Roman"/>
          <w:sz w:val="28"/>
          <w:szCs w:val="28"/>
        </w:rPr>
      </w:pPr>
    </w:p>
    <w:p w:rsidR="000A10CB" w:rsidRDefault="000A10CB" w:rsidP="00C770B3">
      <w:pPr>
        <w:spacing w:after="0" w:line="240" w:lineRule="auto"/>
        <w:ind w:firstLine="425"/>
        <w:jc w:val="both"/>
        <w:rPr>
          <w:rFonts w:ascii="Times New Roman" w:hAnsi="Times New Roman" w:cs="Times New Roman"/>
          <w:sz w:val="28"/>
          <w:szCs w:val="28"/>
        </w:rPr>
      </w:pPr>
    </w:p>
    <w:p w:rsidR="000A10CB" w:rsidRDefault="000A10CB" w:rsidP="00C770B3">
      <w:pPr>
        <w:spacing w:after="0" w:line="240" w:lineRule="auto"/>
        <w:ind w:firstLine="425"/>
        <w:jc w:val="both"/>
        <w:rPr>
          <w:rFonts w:ascii="Times New Roman" w:hAnsi="Times New Roman" w:cs="Times New Roman"/>
          <w:sz w:val="28"/>
          <w:szCs w:val="28"/>
        </w:rPr>
      </w:pPr>
    </w:p>
    <w:p w:rsidR="000A10CB" w:rsidRDefault="000A10CB" w:rsidP="00C770B3">
      <w:pPr>
        <w:spacing w:after="0" w:line="240" w:lineRule="auto"/>
        <w:ind w:firstLine="425"/>
        <w:jc w:val="both"/>
        <w:rPr>
          <w:rFonts w:ascii="Times New Roman" w:hAnsi="Times New Roman" w:cs="Times New Roman"/>
          <w:sz w:val="28"/>
          <w:szCs w:val="28"/>
        </w:rPr>
      </w:pPr>
    </w:p>
    <w:p w:rsidR="000A10CB" w:rsidRDefault="000A10CB" w:rsidP="00C770B3">
      <w:pPr>
        <w:spacing w:after="0" w:line="240" w:lineRule="auto"/>
        <w:ind w:firstLine="425"/>
        <w:jc w:val="both"/>
        <w:rPr>
          <w:rFonts w:ascii="Times New Roman" w:hAnsi="Times New Roman" w:cs="Times New Roman"/>
          <w:sz w:val="28"/>
          <w:szCs w:val="28"/>
        </w:rPr>
      </w:pPr>
    </w:p>
    <w:p w:rsidR="000A10CB" w:rsidRDefault="000A10CB" w:rsidP="00C770B3">
      <w:pPr>
        <w:spacing w:after="0" w:line="240" w:lineRule="auto"/>
        <w:ind w:firstLine="425"/>
        <w:jc w:val="both"/>
        <w:rPr>
          <w:rFonts w:ascii="Times New Roman" w:hAnsi="Times New Roman" w:cs="Times New Roman"/>
          <w:sz w:val="28"/>
          <w:szCs w:val="28"/>
        </w:rPr>
      </w:pPr>
    </w:p>
    <w:p w:rsidR="000A10CB" w:rsidRDefault="000A10CB" w:rsidP="00C770B3">
      <w:pPr>
        <w:spacing w:after="0" w:line="240" w:lineRule="auto"/>
        <w:ind w:firstLine="425"/>
        <w:jc w:val="both"/>
        <w:rPr>
          <w:rFonts w:ascii="Times New Roman" w:hAnsi="Times New Roman" w:cs="Times New Roman"/>
          <w:sz w:val="28"/>
          <w:szCs w:val="28"/>
        </w:rPr>
      </w:pPr>
    </w:p>
    <w:p w:rsidR="000A10CB" w:rsidRDefault="000A10CB"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CF1284" w:rsidRDefault="00CF1284" w:rsidP="00C770B3">
      <w:pPr>
        <w:spacing w:after="0" w:line="240" w:lineRule="auto"/>
        <w:ind w:firstLine="425"/>
        <w:jc w:val="both"/>
        <w:rPr>
          <w:rFonts w:ascii="Times New Roman" w:hAnsi="Times New Roman" w:cs="Times New Roman"/>
          <w:sz w:val="28"/>
          <w:szCs w:val="28"/>
        </w:rPr>
      </w:pPr>
    </w:p>
    <w:p w:rsidR="00933AD8" w:rsidRDefault="00933AD8" w:rsidP="00C770B3">
      <w:pPr>
        <w:spacing w:after="0" w:line="240" w:lineRule="auto"/>
        <w:ind w:firstLine="425"/>
        <w:jc w:val="both"/>
        <w:rPr>
          <w:rFonts w:ascii="Times New Roman" w:hAnsi="Times New Roman" w:cs="Times New Roman"/>
          <w:sz w:val="28"/>
          <w:szCs w:val="28"/>
        </w:rPr>
      </w:pPr>
    </w:p>
    <w:p w:rsidR="00933AD8" w:rsidRDefault="00933AD8" w:rsidP="00C770B3">
      <w:pPr>
        <w:spacing w:after="0" w:line="240" w:lineRule="auto"/>
        <w:ind w:firstLine="425"/>
        <w:jc w:val="both"/>
        <w:rPr>
          <w:rFonts w:ascii="Times New Roman" w:hAnsi="Times New Roman" w:cs="Times New Roman"/>
          <w:sz w:val="28"/>
          <w:szCs w:val="28"/>
        </w:rPr>
      </w:pPr>
    </w:p>
    <w:p w:rsidR="00B62F79" w:rsidRDefault="00B62F79" w:rsidP="00C770B3">
      <w:pPr>
        <w:spacing w:after="0" w:line="240" w:lineRule="auto"/>
        <w:ind w:firstLine="425"/>
        <w:jc w:val="both"/>
        <w:rPr>
          <w:rFonts w:ascii="Times New Roman" w:hAnsi="Times New Roman" w:cs="Times New Roman"/>
          <w:sz w:val="28"/>
          <w:szCs w:val="28"/>
        </w:rPr>
      </w:pPr>
    </w:p>
    <w:p w:rsidR="00933AD8" w:rsidRDefault="00933AD8" w:rsidP="00C770B3">
      <w:pPr>
        <w:spacing w:after="0" w:line="240" w:lineRule="auto"/>
        <w:ind w:firstLine="425"/>
        <w:jc w:val="both"/>
        <w:rPr>
          <w:rFonts w:ascii="Times New Roman" w:hAnsi="Times New Roman" w:cs="Times New Roman"/>
          <w:sz w:val="28"/>
          <w:szCs w:val="28"/>
        </w:rPr>
      </w:pPr>
    </w:p>
    <w:p w:rsidR="00933AD8" w:rsidRDefault="00933AD8" w:rsidP="00C770B3">
      <w:pPr>
        <w:spacing w:after="0" w:line="240" w:lineRule="auto"/>
        <w:ind w:firstLine="425"/>
        <w:jc w:val="both"/>
        <w:rPr>
          <w:rFonts w:ascii="Times New Roman" w:hAnsi="Times New Roman" w:cs="Times New Roman"/>
          <w:sz w:val="28"/>
          <w:szCs w:val="28"/>
        </w:rPr>
      </w:pPr>
    </w:p>
    <w:p w:rsidR="00C770B3" w:rsidRPr="005B49AA" w:rsidRDefault="00C770B3" w:rsidP="00C770B3">
      <w:pPr>
        <w:spacing w:after="0" w:line="240" w:lineRule="auto"/>
        <w:ind w:firstLine="425"/>
        <w:jc w:val="both"/>
        <w:rPr>
          <w:rFonts w:ascii="Times New Roman" w:hAnsi="Times New Roman" w:cs="Times New Roman"/>
          <w:b/>
          <w:sz w:val="28"/>
          <w:szCs w:val="28"/>
        </w:rPr>
      </w:pPr>
      <w:r w:rsidRPr="005B49AA">
        <w:rPr>
          <w:rFonts w:ascii="Times New Roman" w:hAnsi="Times New Roman" w:cs="Times New Roman"/>
          <w:b/>
          <w:sz w:val="28"/>
          <w:szCs w:val="28"/>
        </w:rPr>
        <w:lastRenderedPageBreak/>
        <w:t>Введение</w:t>
      </w:r>
    </w:p>
    <w:p w:rsidR="00C770B3" w:rsidRPr="00852583" w:rsidRDefault="00C770B3" w:rsidP="00C770B3">
      <w:pPr>
        <w:spacing w:after="0" w:line="240" w:lineRule="auto"/>
        <w:ind w:firstLine="425"/>
        <w:jc w:val="both"/>
        <w:rPr>
          <w:rFonts w:ascii="Times New Roman" w:hAnsi="Times New Roman" w:cs="Times New Roman"/>
          <w:sz w:val="28"/>
          <w:szCs w:val="28"/>
        </w:rPr>
      </w:pPr>
    </w:p>
    <w:p w:rsidR="00C770B3" w:rsidRPr="00852583" w:rsidRDefault="00C770B3"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 последнее время все большую популярность приобретают пищевые продукты сложного сырьевого состава на основе комбинирования сырья животного и растительного происхождения. Существующие методы расчета рецептур пищевых продуктов по треугольнику и прямоугольнику Пирсона не позволяют разрабатывать новые виды многокомпонентных продуктов с прогнозируемым белковым, углеводным, липидным, минеральным и витаминным составом. </w:t>
      </w:r>
    </w:p>
    <w:p w:rsidR="00C770B3" w:rsidRPr="00852583" w:rsidRDefault="00C770B3"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Большую роль в совершенствовании технологии продуктов сложного сырьевого состава и методов экономического анализа играет применение современных подходов с использованием компьютерных технологий. Универсальным методом, который может быть применен при решении любой задачи линейного программирования, в частности при решении рецептурной задачи в молочной промышленности, является симплекс-метод. Симплексный метод относится к числу наиболее распространенных вычислительных методов, реализующих идею последовательного улучшения решения. В основе этого метода лежит алгоритм симплексных преобразований системы, дополненный правилом, обеспечивающим переход не к любому, а к оптимальному решению. </w:t>
      </w:r>
    </w:p>
    <w:p w:rsidR="00C770B3" w:rsidRPr="00852583" w:rsidRDefault="00C770B3"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При решении системы линейных уравнений с целью разработки многокомпонентного продукта имеет место множество вариантов рецептур. Однако задача специалиста в этой области состоит в том, чтобы из множества вариантов выбрать рецептуру с заданными параметрами (например, с минимальной себестоимостью, высокими качественными показателями, максимальным использованием сырьевых ресурсов).</w:t>
      </w:r>
    </w:p>
    <w:p w:rsidR="00C770B3" w:rsidRPr="00852583" w:rsidRDefault="00C770B3"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Для оптимизации рецептуры многокомпонентного продукта следует:</w:t>
      </w:r>
    </w:p>
    <w:p w:rsidR="00C770B3" w:rsidRPr="00852583" w:rsidRDefault="00C770B3"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составить банк данных, который включает в себя вид, химический состав, оптовые цены ингредиентов, стандартный состав готового продукта; </w:t>
      </w:r>
    </w:p>
    <w:p w:rsidR="00C770B3" w:rsidRPr="00852583" w:rsidRDefault="00C770B3"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–составить балансовые уравнения по химическому составу разрабатываемого продукта;</w:t>
      </w:r>
    </w:p>
    <w:p w:rsidR="00C770B3" w:rsidRPr="00852583" w:rsidRDefault="00C770B3"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установить технологические ограничения на использование отдельных видов ингредиентов; </w:t>
      </w:r>
    </w:p>
    <w:p w:rsidR="00C770B3" w:rsidRPr="00852583" w:rsidRDefault="00C770B3"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определить функцию цели при проведении оптимизации рецептуры; </w:t>
      </w:r>
    </w:p>
    <w:p w:rsidR="00C770B3" w:rsidRPr="00852583" w:rsidRDefault="00C770B3"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решить поставленную задачу в компьютерной математической системе; </w:t>
      </w:r>
    </w:p>
    <w:p w:rsidR="00C770B3" w:rsidRPr="00852583" w:rsidRDefault="00C770B3"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проанализировать с технологической точки зрения варианты рецептур.</w:t>
      </w:r>
    </w:p>
    <w:p w:rsidR="00C770B3" w:rsidRDefault="00C770B3"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Решение системы линейных уравнений и неравенств при большом числе переменных вручную представляет значительные трудности, при этом не исключены ошибки расчета. Особую важность приобретает решение технологических задач на базе компьютерной техники с целью осуществления полной переработки ингредиентов, изготовления продукта высокого качества с минимальной себестоимостью.</w:t>
      </w:r>
    </w:p>
    <w:p w:rsidR="00AA1A6E" w:rsidRPr="00852583" w:rsidRDefault="00AA1A6E" w:rsidP="00AA1A6E">
      <w:pPr>
        <w:spacing w:after="0" w:line="240" w:lineRule="auto"/>
        <w:ind w:firstLine="425"/>
        <w:jc w:val="both"/>
        <w:rPr>
          <w:rFonts w:ascii="Times New Roman" w:hAnsi="Times New Roman" w:cs="Times New Roman"/>
          <w:b/>
          <w:sz w:val="28"/>
          <w:szCs w:val="28"/>
        </w:rPr>
      </w:pPr>
      <w:r w:rsidRPr="00852583">
        <w:rPr>
          <w:rFonts w:ascii="Times New Roman" w:hAnsi="Times New Roman" w:cs="Times New Roman"/>
          <w:b/>
          <w:sz w:val="28"/>
          <w:szCs w:val="28"/>
        </w:rPr>
        <w:lastRenderedPageBreak/>
        <w:t xml:space="preserve">1 Современный </w:t>
      </w:r>
      <w:r w:rsidR="00024C8F" w:rsidRPr="00852583">
        <w:rPr>
          <w:rFonts w:ascii="Times New Roman" w:hAnsi="Times New Roman" w:cs="Times New Roman"/>
          <w:b/>
          <w:sz w:val="28"/>
          <w:szCs w:val="28"/>
        </w:rPr>
        <w:t>уровень развития науки о питании</w:t>
      </w:r>
    </w:p>
    <w:p w:rsidR="00C34F34" w:rsidRPr="00852583" w:rsidRDefault="00C34F34" w:rsidP="00AA1A6E">
      <w:pPr>
        <w:spacing w:after="0" w:line="240" w:lineRule="auto"/>
        <w:ind w:firstLine="425"/>
        <w:jc w:val="both"/>
        <w:rPr>
          <w:rFonts w:ascii="Times New Roman" w:hAnsi="Times New Roman" w:cs="Times New Roman"/>
          <w:sz w:val="28"/>
          <w:szCs w:val="28"/>
        </w:rPr>
      </w:pPr>
    </w:p>
    <w:p w:rsidR="00AA1A6E" w:rsidRPr="00852583" w:rsidRDefault="00AA1A6E" w:rsidP="00AA1A6E">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В соответствии с данными экспертов в зависимости от национально- региональных факторов здоровье нации на 58-72% определяется количественным содержанием и качественным составом нутриентов потребляемых продуктов питания.</w:t>
      </w:r>
    </w:p>
    <w:p w:rsidR="00AA1A6E" w:rsidRPr="00852583" w:rsidRDefault="00AA1A6E" w:rsidP="00AA1A6E">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Правильное питание должно:</w:t>
      </w:r>
    </w:p>
    <w:p w:rsidR="00AA1A6E" w:rsidRPr="00852583" w:rsidRDefault="00AA1A6E" w:rsidP="00AA1A6E">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-удовлетворять физиологические потребности организма человека в пищевых веществах и энергии, т.е. обеспечивать нормальный рост и развитие;</w:t>
      </w:r>
    </w:p>
    <w:p w:rsidR="00AA1A6E" w:rsidRPr="00852583" w:rsidRDefault="00AA1A6E" w:rsidP="00AA1A6E">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-способствовать поддержанию жизненного статуса;</w:t>
      </w:r>
    </w:p>
    <w:p w:rsidR="00AA1A6E" w:rsidRPr="00852583" w:rsidRDefault="00AA1A6E" w:rsidP="00AA1A6E">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-повышать работоспособность и создать условия для адекватной  адаптации к окружающей среде. </w:t>
      </w:r>
    </w:p>
    <w:p w:rsidR="00C8541B" w:rsidRPr="00852583" w:rsidRDefault="00C8541B" w:rsidP="00C8541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Особенно актуальны эти требования для Казахстана, находящейся в сложной демографической, социальной, экономической и экологической обстановке.</w:t>
      </w:r>
    </w:p>
    <w:p w:rsidR="00B3678B" w:rsidRPr="00852583" w:rsidRDefault="00B3678B" w:rsidP="00B3678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Результаты анализа, группой независимых экспертов свидетельствуют о том, что основная часть суточного рациона людей нашей страны в основном на 39-43% представлена хлебопродуктами и картофелем, а урвень потребления базовых источников животных белков, фруктов и овощей на 46-80% ниже рекомендуемых норм.</w:t>
      </w:r>
    </w:p>
    <w:p w:rsidR="00DB3EB1" w:rsidRPr="00852583" w:rsidRDefault="00DB3EB1" w:rsidP="00DB3EB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Данные, реструктуризирующие основные источники нутриентов и энергии в питании современного среднего гражданина Казахстана, показывают, что: </w:t>
      </w:r>
    </w:p>
    <w:p w:rsidR="00DB3EB1" w:rsidRPr="00852583" w:rsidRDefault="00DB3EB1"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-белковый компонент в суточном рационе почти на 60% представлен продуктами растительного происхождения; источники животного белка – мясные, молочные, рыбные, птице</w:t>
      </w:r>
      <w:r w:rsidR="00744895">
        <w:rPr>
          <w:rFonts w:ascii="Times New Roman" w:hAnsi="Times New Roman" w:cs="Times New Roman"/>
          <w:sz w:val="28"/>
          <w:szCs w:val="28"/>
        </w:rPr>
        <w:t xml:space="preserve"> </w:t>
      </w:r>
      <w:r w:rsidRPr="00852583">
        <w:rPr>
          <w:rFonts w:ascii="Times New Roman" w:hAnsi="Times New Roman" w:cs="Times New Roman"/>
          <w:sz w:val="28"/>
          <w:szCs w:val="28"/>
        </w:rPr>
        <w:t>продукты и яйца- обеспечивают в среднем 18,0, 11,8, 6,3 и 4,3 % белка соответственно;</w:t>
      </w:r>
    </w:p>
    <w:p w:rsidR="00DB3EB1" w:rsidRPr="00852583" w:rsidRDefault="00DB3EB1"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-количество потребляемого животного белка достигает всего 40% от уровня медико-биологических норм;</w:t>
      </w:r>
    </w:p>
    <w:p w:rsidR="00DB3EB1" w:rsidRPr="00852583" w:rsidRDefault="00DB3EB1"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-углеводы </w:t>
      </w:r>
      <w:r w:rsidR="008325F3" w:rsidRPr="00852583">
        <w:rPr>
          <w:rFonts w:ascii="Times New Roman" w:hAnsi="Times New Roman" w:cs="Times New Roman"/>
          <w:sz w:val="28"/>
          <w:szCs w:val="28"/>
        </w:rPr>
        <w:t>преобладают в</w:t>
      </w:r>
      <w:r w:rsidRPr="00852583">
        <w:rPr>
          <w:rFonts w:ascii="Times New Roman" w:hAnsi="Times New Roman" w:cs="Times New Roman"/>
          <w:sz w:val="28"/>
          <w:szCs w:val="28"/>
        </w:rPr>
        <w:t xml:space="preserve"> суточном рационе при крайне низком потреблении</w:t>
      </w:r>
      <w:r w:rsidR="008325F3" w:rsidRPr="00852583">
        <w:rPr>
          <w:rFonts w:ascii="Times New Roman" w:hAnsi="Times New Roman" w:cs="Times New Roman"/>
          <w:sz w:val="28"/>
          <w:szCs w:val="28"/>
        </w:rPr>
        <w:t xml:space="preserve"> фруктов и овощей (менее 30% от нормы) на фоне избыточного потребления сахара и кондитерских изделий. Дисбаланс в структуре питания приводить к появлению у населения симптомов белково- калорийной и витаминной недостаточности, ростов случае ожирения и сердечно-сосуд очных заболеваний и т.п. последствиям. </w:t>
      </w:r>
    </w:p>
    <w:p w:rsidR="00C82EFE" w:rsidRPr="00852583" w:rsidRDefault="008325F3" w:rsidP="00C82EFE">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Сложившиеся ситуация требует коренного пересмотра как идеологических установок у специалистов работающих в сфере производства продуктов питания, так и изменения кон</w:t>
      </w:r>
      <w:r w:rsidR="00AA24D1" w:rsidRPr="00852583">
        <w:rPr>
          <w:rFonts w:ascii="Times New Roman" w:hAnsi="Times New Roman" w:cs="Times New Roman"/>
          <w:sz w:val="28"/>
          <w:szCs w:val="28"/>
        </w:rPr>
        <w:t>цептуальных подходов к процессу разработки рецептур и технологий новых видов пищевых продуктов, либо пересмотру традиционных.</w:t>
      </w:r>
      <w:r w:rsidR="00C82EFE" w:rsidRPr="00852583">
        <w:rPr>
          <w:rFonts w:ascii="Times New Roman" w:hAnsi="Times New Roman" w:cs="Times New Roman"/>
          <w:sz w:val="28"/>
          <w:szCs w:val="28"/>
        </w:rPr>
        <w:t xml:space="preserve"> На современном этапе развитие науки о питании оптимизация состава индивидуальных пищевых продуктов и суточного рациона питания для  детерминированные группа населения может достаточно эффективно  осуществляется путем математического моделирования и компьютерного проектирования.</w:t>
      </w:r>
    </w:p>
    <w:p w:rsidR="00C82EFE" w:rsidRPr="00852583" w:rsidRDefault="00C82EFE" w:rsidP="00C82EFE">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lastRenderedPageBreak/>
        <w:t xml:space="preserve"> Впервые принципы математического проектирования многокомпонентных продуктов питания, основанные на формализации качественных и количественных показателей, характеризующих состав и биологическую ценность отдельных ингредиентов рецептуры и их совокупность, были сформулированы Роговым И.А., Липатовым Н.Н., Лисицыным А.Б., Титовым Е.И. и т.д.</w:t>
      </w:r>
    </w:p>
    <w:p w:rsidR="00C82EFE" w:rsidRPr="00852583" w:rsidRDefault="00C82EFE" w:rsidP="00C82EFE">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Использование данной методологии позволяют, ориентируясь на установленные научно обоснованные критерии и медико- биологические нормы, ресурсы, получать комбинированные продукты питания с заданным составам и уровнем биологической ценности и т.д. </w:t>
      </w:r>
    </w:p>
    <w:p w:rsidR="00AA24D1" w:rsidRPr="00852583" w:rsidRDefault="00C82EFE"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w:t>
      </w:r>
      <w:r w:rsidR="00780F9D" w:rsidRPr="00852583">
        <w:rPr>
          <w:rFonts w:ascii="Times New Roman" w:hAnsi="Times New Roman" w:cs="Times New Roman"/>
          <w:sz w:val="28"/>
          <w:szCs w:val="28"/>
        </w:rPr>
        <w:t>Конструирование и проектирование продуктов питания является относительно новым направлением, в связи с чем в процессе его развития сформировались новые специфические понятия, термины и определения, суть которых необходимо знать, как инженеру-исследователю, так и технологу- производственнику.</w:t>
      </w:r>
    </w:p>
    <w:p w:rsidR="00780F9D" w:rsidRPr="00852583" w:rsidRDefault="00780F9D"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В частности, наиболее распространены следующие понятия и представления.</w:t>
      </w:r>
    </w:p>
    <w:p w:rsidR="00780F9D" w:rsidRPr="00852583" w:rsidRDefault="00780F9D"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w:t>
      </w:r>
      <w:r w:rsidRPr="00852583">
        <w:rPr>
          <w:rFonts w:ascii="Times New Roman" w:hAnsi="Times New Roman" w:cs="Times New Roman"/>
          <w:i/>
          <w:sz w:val="28"/>
          <w:szCs w:val="28"/>
        </w:rPr>
        <w:t>Пищевая комбинаторика</w:t>
      </w:r>
      <w:r w:rsidRPr="00852583">
        <w:rPr>
          <w:rFonts w:ascii="Times New Roman" w:hAnsi="Times New Roman" w:cs="Times New Roman"/>
          <w:sz w:val="28"/>
          <w:szCs w:val="28"/>
        </w:rPr>
        <w:t>- научно-технический процесс создания новых видов пищевых продуктов путем формирования заданных органолептических, физико-химических, энергетических и лечебных свойств, благодаря введению пищевых и биологически активных добавок.</w:t>
      </w:r>
    </w:p>
    <w:p w:rsidR="00AA24D1" w:rsidRPr="00852583" w:rsidRDefault="006D67FA"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Проектирование пищевых продуктов</w:t>
      </w:r>
      <w:r w:rsidRPr="00852583">
        <w:rPr>
          <w:rFonts w:ascii="Times New Roman" w:hAnsi="Times New Roman" w:cs="Times New Roman"/>
          <w:sz w:val="28"/>
          <w:szCs w:val="28"/>
        </w:rPr>
        <w:t>- процесс создания рациональных рецептур  или структурных свойств, обеспечивающих задаваемый уровень адекватности.</w:t>
      </w:r>
    </w:p>
    <w:p w:rsidR="006D67FA" w:rsidRPr="00852583" w:rsidRDefault="006D67FA"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Конструирование пищевых продуктов</w:t>
      </w:r>
      <w:r w:rsidRPr="00852583">
        <w:rPr>
          <w:rFonts w:ascii="Times New Roman" w:hAnsi="Times New Roman" w:cs="Times New Roman"/>
          <w:sz w:val="28"/>
          <w:szCs w:val="28"/>
        </w:rPr>
        <w:t>- создание продукта, как единого целого из отдельных элементов, индивидуально не обеспечивающих оптимальные органолептические, физико-химические, энергетические и лечебные свойства.</w:t>
      </w:r>
    </w:p>
    <w:p w:rsidR="006D67FA" w:rsidRPr="00852583" w:rsidRDefault="006D67FA"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По степени соответствия структуры и состава проектируемого и конструируемого продукта адекватной модели или эталону пищевых продуктов делят на 3 основные группы: </w:t>
      </w:r>
    </w:p>
    <w:p w:rsidR="006D67FA" w:rsidRPr="00852583" w:rsidRDefault="006D67FA"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w:t>
      </w:r>
      <w:r w:rsidRPr="00852583">
        <w:rPr>
          <w:rFonts w:ascii="Times New Roman" w:hAnsi="Times New Roman" w:cs="Times New Roman"/>
          <w:i/>
          <w:sz w:val="28"/>
          <w:szCs w:val="28"/>
        </w:rPr>
        <w:t>индустриальные пищевые продукты 1 поколения</w:t>
      </w:r>
      <w:r w:rsidRPr="00852583">
        <w:rPr>
          <w:rFonts w:ascii="Times New Roman" w:hAnsi="Times New Roman" w:cs="Times New Roman"/>
          <w:sz w:val="28"/>
          <w:szCs w:val="28"/>
        </w:rPr>
        <w:t>- традиционные продукты питания;</w:t>
      </w:r>
    </w:p>
    <w:p w:rsidR="00637CB1" w:rsidRPr="00852583" w:rsidRDefault="006D67FA" w:rsidP="00C770B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w:t>
      </w:r>
      <w:r w:rsidR="00637CB1" w:rsidRPr="00852583">
        <w:rPr>
          <w:rFonts w:ascii="Times New Roman" w:hAnsi="Times New Roman" w:cs="Times New Roman"/>
          <w:sz w:val="28"/>
          <w:szCs w:val="28"/>
        </w:rPr>
        <w:t xml:space="preserve"> </w:t>
      </w:r>
      <w:r w:rsidR="00637CB1" w:rsidRPr="00852583">
        <w:rPr>
          <w:rFonts w:ascii="Times New Roman" w:hAnsi="Times New Roman" w:cs="Times New Roman"/>
          <w:i/>
          <w:sz w:val="28"/>
          <w:szCs w:val="28"/>
        </w:rPr>
        <w:t>индустриальные пищевые продукты 2 поколения</w:t>
      </w:r>
      <w:r w:rsidR="00637CB1" w:rsidRPr="00852583">
        <w:rPr>
          <w:rFonts w:ascii="Times New Roman" w:hAnsi="Times New Roman" w:cs="Times New Roman"/>
          <w:sz w:val="28"/>
          <w:szCs w:val="28"/>
        </w:rPr>
        <w:t>-продукты, в которых, благодаря их многокомпонентному составу, обеспечивается задаваемый уровень соответствия питательных веществ статически обоснованному эталону, учитывающему специфику метаболизма у конкретных групп населения, объединенных национальными, возрастными или иными признаками;</w:t>
      </w:r>
    </w:p>
    <w:p w:rsidR="006D67FA" w:rsidRPr="00852583" w:rsidRDefault="00637CB1" w:rsidP="001D1CC0">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w:t>
      </w:r>
      <w:r w:rsidRPr="00852583">
        <w:rPr>
          <w:rFonts w:ascii="Times New Roman" w:hAnsi="Times New Roman" w:cs="Times New Roman"/>
          <w:i/>
          <w:sz w:val="28"/>
          <w:szCs w:val="28"/>
        </w:rPr>
        <w:t>индустриальные пищевые продукты 2 поколения</w:t>
      </w:r>
      <w:r w:rsidRPr="00852583">
        <w:rPr>
          <w:rFonts w:ascii="Times New Roman" w:hAnsi="Times New Roman" w:cs="Times New Roman"/>
          <w:sz w:val="28"/>
          <w:szCs w:val="28"/>
        </w:rPr>
        <w:t>-пищевые продукты, в которых массовые доли компонентов подобраны таким образом, что они могут обусловливать возможность целевого и функционального питания определенных групп населения.</w:t>
      </w:r>
    </w:p>
    <w:p w:rsidR="001D1CC0" w:rsidRPr="00852583" w:rsidRDefault="001D1CC0" w:rsidP="001D1CC0">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Проектирование пищевых продуктов 2 поколении складывается из следующих основных этапов:</w:t>
      </w:r>
    </w:p>
    <w:p w:rsidR="001D1CC0" w:rsidRPr="00852583" w:rsidRDefault="001D1CC0" w:rsidP="001D1CC0">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lastRenderedPageBreak/>
        <w:t>-на первом этапе в случае, например, белоксодержащего пищевого продукта, моделируют аминокислотный состав белка проектируемого продукта и выбирают значения белокосодержащих рецептурных ингредиентов, в наибольшей степени удовлетворяющих эталону;</w:t>
      </w:r>
    </w:p>
    <w:p w:rsidR="007B5DA3" w:rsidRPr="00852583" w:rsidRDefault="001D1CC0" w:rsidP="001D1CC0">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на втором этапе оценивают жирнокислотный или углеводный состав пищевого продукта. По результатам этой оценки выбирают такие массовые доли компонентов, которые обеспечивают требуемое физиологическое соотношение между насыщенными, моно- и полиненасыщенными жирными кислотами. Аналогичным образом нахо</w:t>
      </w:r>
      <w:r w:rsidR="007B5DA3" w:rsidRPr="00852583">
        <w:rPr>
          <w:rFonts w:ascii="Times New Roman" w:hAnsi="Times New Roman" w:cs="Times New Roman"/>
          <w:sz w:val="28"/>
          <w:szCs w:val="28"/>
        </w:rPr>
        <w:t>дят требуемое содержание углеводов. На данном этапе необходимо учитывать специфику метаболизма;</w:t>
      </w:r>
    </w:p>
    <w:p w:rsidR="007B5DA3" w:rsidRPr="00852583" w:rsidRDefault="007B5DA3" w:rsidP="001D1CC0">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-на третьем этапе рассчитывают энергетическую ценность проектируемых продуктов питания, ккал/ 100г.</w:t>
      </w:r>
    </w:p>
    <w:p w:rsidR="007B5DA3" w:rsidRPr="00852583" w:rsidRDefault="007B5DA3" w:rsidP="001D1CC0">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Расчетную энергетическую ценность </w:t>
      </w:r>
      <w:r w:rsidRPr="00852583">
        <w:rPr>
          <w:rFonts w:ascii="Times New Roman" w:hAnsi="Times New Roman" w:cs="Times New Roman"/>
          <w:sz w:val="28"/>
          <w:szCs w:val="28"/>
          <w:lang w:val="en-US"/>
        </w:rPr>
        <w:t>Q</w:t>
      </w:r>
      <w:r w:rsidRPr="00852583">
        <w:rPr>
          <w:rFonts w:ascii="Times New Roman" w:hAnsi="Times New Roman" w:cs="Times New Roman"/>
          <w:sz w:val="28"/>
          <w:szCs w:val="28"/>
          <w:vertAlign w:val="subscript"/>
          <w:lang w:val="en-US"/>
        </w:rPr>
        <w:t>p</w:t>
      </w:r>
      <w:r w:rsidRPr="00852583">
        <w:rPr>
          <w:rFonts w:ascii="Times New Roman" w:hAnsi="Times New Roman" w:cs="Times New Roman"/>
          <w:sz w:val="28"/>
          <w:szCs w:val="28"/>
        </w:rPr>
        <w:t xml:space="preserve"> сравнивают с требуемой </w:t>
      </w:r>
      <w:r w:rsidRPr="00852583">
        <w:rPr>
          <w:rFonts w:ascii="Times New Roman" w:hAnsi="Times New Roman" w:cs="Times New Roman"/>
          <w:sz w:val="28"/>
          <w:szCs w:val="28"/>
          <w:lang w:val="en-US"/>
        </w:rPr>
        <w:t>Q</w:t>
      </w:r>
      <w:r w:rsidRPr="00852583">
        <w:rPr>
          <w:rFonts w:ascii="Times New Roman" w:hAnsi="Times New Roman" w:cs="Times New Roman"/>
          <w:sz w:val="28"/>
          <w:szCs w:val="28"/>
        </w:rPr>
        <w:t xml:space="preserve">. Если </w:t>
      </w:r>
      <w:r w:rsidRPr="00852583">
        <w:rPr>
          <w:rFonts w:ascii="Times New Roman" w:hAnsi="Times New Roman" w:cs="Times New Roman"/>
          <w:sz w:val="28"/>
          <w:szCs w:val="28"/>
          <w:lang w:val="en-US"/>
        </w:rPr>
        <w:t>Q</w:t>
      </w:r>
      <w:r w:rsidRPr="00852583">
        <w:rPr>
          <w:rFonts w:ascii="Times New Roman" w:hAnsi="Times New Roman" w:cs="Times New Roman"/>
          <w:sz w:val="28"/>
          <w:szCs w:val="28"/>
          <w:vertAlign w:val="subscript"/>
          <w:lang w:val="en-US"/>
        </w:rPr>
        <w:t>p</w:t>
      </w:r>
      <w:r w:rsidR="00744895">
        <w:rPr>
          <w:rFonts w:ascii="Times New Roman" w:hAnsi="Times New Roman" w:cs="Times New Roman"/>
          <w:sz w:val="28"/>
          <w:szCs w:val="28"/>
          <w:vertAlign w:val="subscript"/>
        </w:rPr>
        <w:t xml:space="preserve"> </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Q</w:t>
      </w:r>
      <w:r w:rsidRPr="00852583">
        <w:rPr>
          <w:rFonts w:ascii="Times New Roman" w:hAnsi="Times New Roman" w:cs="Times New Roman"/>
          <w:sz w:val="28"/>
          <w:szCs w:val="28"/>
        </w:rPr>
        <w:t xml:space="preserve">, то в состав продукта вводят дополнительные технологически допустимые углеводсодержащие или другие компоненты. Если  </w:t>
      </w:r>
      <w:r w:rsidRPr="00852583">
        <w:rPr>
          <w:rFonts w:ascii="Times New Roman" w:hAnsi="Times New Roman" w:cs="Times New Roman"/>
          <w:sz w:val="28"/>
          <w:szCs w:val="28"/>
          <w:lang w:val="en-US"/>
        </w:rPr>
        <w:t>Q</w:t>
      </w:r>
      <w:r w:rsidRPr="00852583">
        <w:rPr>
          <w:rFonts w:ascii="Times New Roman" w:hAnsi="Times New Roman" w:cs="Times New Roman"/>
          <w:sz w:val="28"/>
          <w:szCs w:val="28"/>
          <w:vertAlign w:val="subscript"/>
          <w:lang w:val="en-US"/>
        </w:rPr>
        <w:t>p</w:t>
      </w:r>
      <w:r w:rsidRPr="00852583">
        <w:rPr>
          <w:rFonts w:ascii="Times New Roman" w:hAnsi="Times New Roman" w:cs="Times New Roman"/>
          <w:sz w:val="28"/>
          <w:szCs w:val="28"/>
        </w:rPr>
        <w:t xml:space="preserve"> ˃ </w:t>
      </w:r>
      <w:r w:rsidRPr="00852583">
        <w:rPr>
          <w:rFonts w:ascii="Times New Roman" w:hAnsi="Times New Roman" w:cs="Times New Roman"/>
          <w:sz w:val="28"/>
          <w:szCs w:val="28"/>
          <w:lang w:val="en-US"/>
        </w:rPr>
        <w:t>Q</w:t>
      </w:r>
      <w:r w:rsidRPr="00852583">
        <w:rPr>
          <w:rFonts w:ascii="Times New Roman" w:hAnsi="Times New Roman" w:cs="Times New Roman"/>
          <w:sz w:val="28"/>
          <w:szCs w:val="28"/>
        </w:rPr>
        <w:t xml:space="preserve">, то снижают содержание некоторых высокоэнергичных компонентов. </w:t>
      </w:r>
    </w:p>
    <w:p w:rsidR="007B5DA3" w:rsidRPr="00852583" w:rsidRDefault="007B5DA3" w:rsidP="001D1CC0">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При проектировании пищевых продуктов 3 поколения  помимо</w:t>
      </w:r>
      <w:r w:rsidR="00A06A87" w:rsidRPr="00852583">
        <w:rPr>
          <w:rFonts w:ascii="Times New Roman" w:hAnsi="Times New Roman" w:cs="Times New Roman"/>
          <w:sz w:val="28"/>
          <w:szCs w:val="28"/>
        </w:rPr>
        <w:t xml:space="preserve"> энергической ценности определяют пищевую или биологическую ценность продукта с учетом специфики решаемой задачи.</w:t>
      </w:r>
    </w:p>
    <w:p w:rsidR="00A06A87" w:rsidRDefault="00A06A87" w:rsidP="001D1CC0">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Результаты компьютерного проектирования успешно реализованы в промышленных масштабах.  На их основе создана целая гамма продукции нового поколения: изделия функционального питания, специализированные продукты, нутриентно адекватные специфике питания определенных групп населения (дети, беременные женщины, спортсмены, люди </w:t>
      </w:r>
      <w:r w:rsidR="00744895" w:rsidRPr="00852583">
        <w:rPr>
          <w:rFonts w:ascii="Times New Roman" w:hAnsi="Times New Roman" w:cs="Times New Roman"/>
          <w:sz w:val="28"/>
          <w:szCs w:val="28"/>
        </w:rPr>
        <w:t>пожилого</w:t>
      </w:r>
      <w:r w:rsidRPr="00852583">
        <w:rPr>
          <w:rFonts w:ascii="Times New Roman" w:hAnsi="Times New Roman" w:cs="Times New Roman"/>
          <w:sz w:val="28"/>
          <w:szCs w:val="28"/>
        </w:rPr>
        <w:t xml:space="preserve"> возраста и т.п.).</w:t>
      </w:r>
    </w:p>
    <w:p w:rsidR="00810492" w:rsidRDefault="00810492" w:rsidP="001D1CC0">
      <w:pPr>
        <w:spacing w:after="0" w:line="240" w:lineRule="auto"/>
        <w:ind w:firstLine="425"/>
        <w:jc w:val="both"/>
        <w:rPr>
          <w:rFonts w:ascii="Times New Roman" w:hAnsi="Times New Roman" w:cs="Times New Roman"/>
          <w:sz w:val="28"/>
          <w:szCs w:val="28"/>
        </w:rPr>
      </w:pPr>
    </w:p>
    <w:p w:rsidR="00810492" w:rsidRDefault="00810492" w:rsidP="001D1CC0">
      <w:pPr>
        <w:spacing w:after="0" w:line="240" w:lineRule="auto"/>
        <w:ind w:firstLine="425"/>
        <w:jc w:val="both"/>
        <w:rPr>
          <w:rFonts w:ascii="Times New Roman" w:hAnsi="Times New Roman" w:cs="Times New Roman"/>
          <w:sz w:val="28"/>
          <w:szCs w:val="28"/>
        </w:rPr>
      </w:pPr>
    </w:p>
    <w:p w:rsidR="005D7669" w:rsidRPr="00852583" w:rsidRDefault="005D7669" w:rsidP="001D1CC0">
      <w:pPr>
        <w:spacing w:after="0" w:line="240" w:lineRule="auto"/>
        <w:ind w:firstLine="425"/>
        <w:jc w:val="both"/>
        <w:rPr>
          <w:rFonts w:ascii="Times New Roman" w:hAnsi="Times New Roman" w:cs="Times New Roman"/>
          <w:b/>
          <w:sz w:val="28"/>
          <w:szCs w:val="28"/>
        </w:rPr>
      </w:pPr>
      <w:r w:rsidRPr="00852583">
        <w:rPr>
          <w:rFonts w:ascii="Times New Roman" w:hAnsi="Times New Roman" w:cs="Times New Roman"/>
          <w:b/>
          <w:sz w:val="28"/>
          <w:szCs w:val="28"/>
        </w:rPr>
        <w:t>2 Современные аспекты проектирования функциональных продуктов</w:t>
      </w:r>
    </w:p>
    <w:p w:rsidR="005D7669" w:rsidRPr="00852583" w:rsidRDefault="005D7669" w:rsidP="005D7669">
      <w:pPr>
        <w:pStyle w:val="33"/>
        <w:spacing w:after="0"/>
        <w:ind w:left="0" w:firstLine="425"/>
        <w:jc w:val="both"/>
        <w:rPr>
          <w:sz w:val="28"/>
          <w:szCs w:val="28"/>
        </w:rPr>
      </w:pPr>
    </w:p>
    <w:p w:rsidR="005D7669" w:rsidRPr="00852583" w:rsidRDefault="005D7669" w:rsidP="005D7669">
      <w:pPr>
        <w:pStyle w:val="33"/>
        <w:spacing w:after="0"/>
        <w:ind w:left="0" w:firstLine="425"/>
        <w:jc w:val="both"/>
        <w:rPr>
          <w:sz w:val="28"/>
          <w:szCs w:val="28"/>
        </w:rPr>
      </w:pPr>
      <w:r w:rsidRPr="00852583">
        <w:rPr>
          <w:sz w:val="28"/>
          <w:szCs w:val="28"/>
        </w:rPr>
        <w:t>Питание должно быть рациональным, соответствовать основным положениям науки о питании, которые необходимо учитывать при разработке стратегии развития пищевой промышленности. Исходя из этого, проблема здорового питания населения имеет важное социально-экономическое значение. Научные представления о специфике ассимиляции пищевых веществ получили свое выражение в концепции сбалансированного питания, которая предусматривает качественные взаимосвязи и оптимальные количественные соотношения и особенности взаимодействия основных пищевых веществ при поступлении в организм человека.</w:t>
      </w:r>
    </w:p>
    <w:p w:rsidR="005D7669" w:rsidRPr="00852583" w:rsidRDefault="005D7669" w:rsidP="005D7669">
      <w:pPr>
        <w:pStyle w:val="33"/>
        <w:spacing w:after="0"/>
        <w:ind w:left="0" w:firstLine="425"/>
        <w:jc w:val="both"/>
        <w:rPr>
          <w:sz w:val="28"/>
          <w:szCs w:val="28"/>
        </w:rPr>
      </w:pPr>
      <w:r w:rsidRPr="00852583">
        <w:rPr>
          <w:sz w:val="28"/>
          <w:szCs w:val="28"/>
        </w:rPr>
        <w:t xml:space="preserve">Организованный институтом питания мониторинг состояния питания свидетельствует о том, что структура питания населения в последнее время не соответствует концепции сбалансированного питания. Ведущим по степени негативного влияния на здоровье является дефицит животных </w:t>
      </w:r>
      <w:r w:rsidRPr="00852583">
        <w:rPr>
          <w:sz w:val="28"/>
          <w:szCs w:val="28"/>
        </w:rPr>
        <w:lastRenderedPageBreak/>
        <w:t>белков, растительных жиров и микронутриентов, что приводит к ослаблению сопротивляемости организма воздействию неблагоприятных факторов окружающей среды. Это указывает на необходимость совершенствования научно-практических подходов к созданию продуктов питания.</w:t>
      </w:r>
    </w:p>
    <w:p w:rsidR="005D7669" w:rsidRPr="00852583" w:rsidRDefault="005D7669" w:rsidP="005D7669">
      <w:pPr>
        <w:pStyle w:val="33"/>
        <w:spacing w:after="0"/>
        <w:ind w:left="0" w:firstLine="425"/>
        <w:jc w:val="both"/>
        <w:rPr>
          <w:sz w:val="28"/>
          <w:szCs w:val="28"/>
        </w:rPr>
      </w:pPr>
      <w:r w:rsidRPr="00852583">
        <w:rPr>
          <w:sz w:val="28"/>
          <w:szCs w:val="28"/>
        </w:rPr>
        <w:t xml:space="preserve">Создание новых технологий позволило выделить направление по разработке так называемых «функциональных продуктов». Нынешнее развитие мирового рынка функционального питания подобно лавине, о чем красноречиво указывают следующие данные: в </w:t>
      </w:r>
      <w:smartTag w:uri="urn:schemas-microsoft-com:office:smarttags" w:element="metricconverter">
        <w:smartTagPr>
          <w:attr w:name="ProductID" w:val="1995 г"/>
        </w:smartTagPr>
        <w:r w:rsidRPr="00852583">
          <w:rPr>
            <w:sz w:val="28"/>
            <w:szCs w:val="28"/>
          </w:rPr>
          <w:t>1995 г</w:t>
        </w:r>
      </w:smartTag>
      <w:r w:rsidRPr="00852583">
        <w:rPr>
          <w:sz w:val="28"/>
          <w:szCs w:val="28"/>
        </w:rPr>
        <w:t xml:space="preserve">. объем продаж продуктов «для здоровья» составил 10 млрд долларов США, в </w:t>
      </w:r>
      <w:smartTag w:uri="urn:schemas-microsoft-com:office:smarttags" w:element="metricconverter">
        <w:smartTagPr>
          <w:attr w:name="ProductID" w:val="2000 г"/>
        </w:smartTagPr>
        <w:r w:rsidRPr="00852583">
          <w:rPr>
            <w:sz w:val="28"/>
            <w:szCs w:val="28"/>
          </w:rPr>
          <w:t>2000 г</w:t>
        </w:r>
      </w:smartTag>
      <w:r w:rsidRPr="00852583">
        <w:rPr>
          <w:sz w:val="28"/>
          <w:szCs w:val="28"/>
        </w:rPr>
        <w:t xml:space="preserve">. - 15 млрд долларов, а к концу </w:t>
      </w:r>
      <w:smartTag w:uri="urn:schemas-microsoft-com:office:smarttags" w:element="metricconverter">
        <w:smartTagPr>
          <w:attr w:name="ProductID" w:val="2002 г"/>
        </w:smartTagPr>
        <w:r w:rsidRPr="00852583">
          <w:rPr>
            <w:sz w:val="28"/>
            <w:szCs w:val="28"/>
          </w:rPr>
          <w:t>2002 г</w:t>
        </w:r>
      </w:smartTag>
      <w:r w:rsidRPr="00852583">
        <w:rPr>
          <w:sz w:val="28"/>
          <w:szCs w:val="28"/>
        </w:rPr>
        <w:t xml:space="preserve">. - 33 млрд долларов. Предполагается, что к </w:t>
      </w:r>
      <w:smartTag w:uri="urn:schemas-microsoft-com:office:smarttags" w:element="metricconverter">
        <w:smartTagPr>
          <w:attr w:name="ProductID" w:val="2010 г"/>
        </w:smartTagPr>
        <w:r w:rsidRPr="00852583">
          <w:rPr>
            <w:sz w:val="28"/>
            <w:szCs w:val="28"/>
          </w:rPr>
          <w:t>2010 г</w:t>
        </w:r>
      </w:smartTag>
      <w:r w:rsidRPr="00852583">
        <w:rPr>
          <w:sz w:val="28"/>
          <w:szCs w:val="28"/>
        </w:rPr>
        <w:t>. Объем продаж в Европе превысит 30 % реализуемых продуктов питания. Так, например, рост рынка функциональных молочных продуктов в России составляет не менее 25-30% в год и обгоняет рост всего молочного рынка России в целом в 3 раза. Превышение цен функциональных молочных продуктов по сравнению с ценами на обычные в настоящее время составляет 8-10 %, на Западе - 25-30 %.</w:t>
      </w:r>
    </w:p>
    <w:p w:rsidR="005D7669" w:rsidRDefault="005D7669" w:rsidP="005D7669">
      <w:pPr>
        <w:pStyle w:val="33"/>
        <w:spacing w:after="0"/>
        <w:ind w:left="0" w:firstLine="425"/>
        <w:jc w:val="both"/>
        <w:rPr>
          <w:sz w:val="28"/>
          <w:szCs w:val="28"/>
        </w:rPr>
      </w:pPr>
      <w:r w:rsidRPr="00852583">
        <w:rPr>
          <w:sz w:val="28"/>
          <w:szCs w:val="28"/>
        </w:rPr>
        <w:t xml:space="preserve">К основным причинам интенсивного роста и развития продуктов функционального назначения относятся: растущие расходы на здравоохранение, старение населения в большинстве развитых стран, осознание необходимости следить за своим здоровьем. </w:t>
      </w:r>
    </w:p>
    <w:p w:rsidR="00810492" w:rsidRDefault="00810492" w:rsidP="005D7669">
      <w:pPr>
        <w:pStyle w:val="33"/>
        <w:spacing w:after="0"/>
        <w:ind w:left="0" w:firstLine="425"/>
        <w:jc w:val="both"/>
        <w:rPr>
          <w:sz w:val="28"/>
          <w:szCs w:val="28"/>
        </w:rPr>
      </w:pPr>
    </w:p>
    <w:p w:rsidR="005D7669" w:rsidRPr="00852583" w:rsidRDefault="003B2F30" w:rsidP="005D7669">
      <w:pPr>
        <w:pStyle w:val="33"/>
        <w:spacing w:after="0"/>
        <w:ind w:left="0" w:firstLine="425"/>
        <w:jc w:val="both"/>
        <w:rPr>
          <w:b/>
          <w:sz w:val="28"/>
          <w:szCs w:val="28"/>
        </w:rPr>
      </w:pPr>
      <w:r>
        <w:rPr>
          <w:b/>
          <w:sz w:val="28"/>
          <w:szCs w:val="28"/>
        </w:rPr>
        <w:t>2.1 С</w:t>
      </w:r>
      <w:r w:rsidR="002311F6">
        <w:rPr>
          <w:b/>
          <w:sz w:val="28"/>
          <w:szCs w:val="28"/>
        </w:rPr>
        <w:t>оздание</w:t>
      </w:r>
      <w:r w:rsidR="005D7669" w:rsidRPr="00852583">
        <w:rPr>
          <w:b/>
          <w:sz w:val="28"/>
          <w:szCs w:val="28"/>
        </w:rPr>
        <w:t xml:space="preserve"> функциональных продуктов</w:t>
      </w:r>
    </w:p>
    <w:p w:rsidR="005D7669" w:rsidRPr="00852583" w:rsidRDefault="005D7669" w:rsidP="005D7669">
      <w:pPr>
        <w:pStyle w:val="8"/>
        <w:keepNext w:val="0"/>
        <w:widowControl/>
        <w:ind w:right="0" w:firstLine="425"/>
        <w:jc w:val="both"/>
        <w:rPr>
          <w:i/>
          <w:iCs/>
        </w:rPr>
      </w:pPr>
    </w:p>
    <w:p w:rsidR="005D7669" w:rsidRPr="00852583" w:rsidRDefault="005D7669" w:rsidP="005D7669">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Формирование научных представлений о питании и роли пищевых веществ в процессах жизнедеятельности началось в середине XIX в. с появлением классической парадигмы питания, становлению которой предшествовал ряд научных открытий, непосредственно или опосредованно связанных с пи</w:t>
      </w:r>
      <w:r w:rsidRPr="00852583">
        <w:rPr>
          <w:rFonts w:ascii="Times New Roman" w:hAnsi="Times New Roman" w:cs="Times New Roman"/>
          <w:sz w:val="28"/>
          <w:szCs w:val="28"/>
        </w:rPr>
        <w:softHyphen/>
        <w:t>танием. К ним относятся открытие витаминов, ионов микроэлементов, научные достижения, связанные с выяснением структуры белков, жиров, углеводов и нуклеиновых кислот, роли микроэлементов в жизнедеятель</w:t>
      </w:r>
      <w:r w:rsidRPr="00852583">
        <w:rPr>
          <w:rFonts w:ascii="Times New Roman" w:hAnsi="Times New Roman" w:cs="Times New Roman"/>
          <w:sz w:val="28"/>
          <w:szCs w:val="28"/>
        </w:rPr>
        <w:softHyphen/>
        <w:t>ности организма, структуры и организации биологических систем, науч</w:t>
      </w:r>
      <w:r w:rsidRPr="00852583">
        <w:rPr>
          <w:rFonts w:ascii="Times New Roman" w:hAnsi="Times New Roman" w:cs="Times New Roman"/>
          <w:sz w:val="28"/>
          <w:szCs w:val="28"/>
        </w:rPr>
        <w:softHyphen/>
        <w:t>ные данные, связанные со строением организма на клеточном уровне. Впервые за всю историю эволюции цель питания стали связывать со здо</w:t>
      </w:r>
      <w:r w:rsidRPr="00852583">
        <w:rPr>
          <w:rFonts w:ascii="Times New Roman" w:hAnsi="Times New Roman" w:cs="Times New Roman"/>
          <w:sz w:val="28"/>
          <w:szCs w:val="28"/>
        </w:rPr>
        <w:softHyphen/>
        <w:t>ровьем человека.</w:t>
      </w:r>
    </w:p>
    <w:p w:rsidR="005D7669" w:rsidRPr="00852583" w:rsidRDefault="005D7669" w:rsidP="005D7669">
      <w:pPr>
        <w:autoSpaceDE w:val="0"/>
        <w:autoSpaceDN w:val="0"/>
        <w:adjustRightInd w:val="0"/>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Концентрированным выражением классической парадигмы явилась окончательно сформировавшаяся в </w:t>
      </w:r>
      <w:r w:rsidRPr="00852583">
        <w:rPr>
          <w:rFonts w:ascii="Times New Roman" w:hAnsi="Times New Roman" w:cs="Times New Roman"/>
          <w:sz w:val="28"/>
          <w:szCs w:val="28"/>
          <w:lang w:val="en-US"/>
        </w:rPr>
        <w:t>XX</w:t>
      </w:r>
      <w:r w:rsidRPr="00852583">
        <w:rPr>
          <w:rFonts w:ascii="Times New Roman" w:hAnsi="Times New Roman" w:cs="Times New Roman"/>
          <w:sz w:val="28"/>
          <w:szCs w:val="28"/>
        </w:rPr>
        <w:t xml:space="preserve"> в. </w:t>
      </w:r>
      <w:r w:rsidRPr="00852583">
        <w:rPr>
          <w:rFonts w:ascii="Times New Roman" w:hAnsi="Times New Roman" w:cs="Times New Roman"/>
          <w:i/>
          <w:sz w:val="28"/>
          <w:szCs w:val="28"/>
        </w:rPr>
        <w:t>теория сбалансированного питания</w:t>
      </w:r>
      <w:r w:rsidRPr="00852583">
        <w:rPr>
          <w:rFonts w:ascii="Times New Roman" w:hAnsi="Times New Roman" w:cs="Times New Roman"/>
          <w:sz w:val="28"/>
          <w:szCs w:val="28"/>
        </w:rPr>
        <w:t>, в основе которой лежат три глав</w:t>
      </w:r>
      <w:r w:rsidRPr="00852583">
        <w:rPr>
          <w:rFonts w:ascii="Times New Roman" w:hAnsi="Times New Roman" w:cs="Times New Roman"/>
          <w:sz w:val="28"/>
          <w:szCs w:val="28"/>
        </w:rPr>
        <w:softHyphen/>
        <w:t>ных положения: при идеальном питании приток веществ точно соответствует их по</w:t>
      </w:r>
      <w:r w:rsidRPr="00852583">
        <w:rPr>
          <w:rFonts w:ascii="Times New Roman" w:hAnsi="Times New Roman" w:cs="Times New Roman"/>
          <w:sz w:val="28"/>
          <w:szCs w:val="28"/>
        </w:rPr>
        <w:softHyphen/>
        <w:t>тере; приток питательных веществ обеспечивается путем разрушения пи</w:t>
      </w:r>
      <w:r w:rsidRPr="00852583">
        <w:rPr>
          <w:rFonts w:ascii="Times New Roman" w:hAnsi="Times New Roman" w:cs="Times New Roman"/>
          <w:sz w:val="28"/>
          <w:szCs w:val="28"/>
        </w:rPr>
        <w:softHyphen/>
        <w:t>щевых структур и использования организмом образовавшихся орга</w:t>
      </w:r>
      <w:r w:rsidRPr="00852583">
        <w:rPr>
          <w:rFonts w:ascii="Times New Roman" w:hAnsi="Times New Roman" w:cs="Times New Roman"/>
          <w:sz w:val="28"/>
          <w:szCs w:val="28"/>
        </w:rPr>
        <w:softHyphen/>
        <w:t>нических и неорганических веществ; энергетические затраты организма должны быть сбалансированы с поступлением энергии.</w:t>
      </w:r>
    </w:p>
    <w:p w:rsidR="005D7669" w:rsidRPr="00852583" w:rsidRDefault="005D7669" w:rsidP="005D7669">
      <w:pPr>
        <w:autoSpaceDE w:val="0"/>
        <w:autoSpaceDN w:val="0"/>
        <w:adjustRightInd w:val="0"/>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Согласно этой теории, нормальное функционирование организма обеспечивается при его снабжении не только необходимыми энерги</w:t>
      </w:r>
      <w:r w:rsidRPr="00852583">
        <w:rPr>
          <w:rFonts w:ascii="Times New Roman" w:hAnsi="Times New Roman" w:cs="Times New Roman"/>
          <w:sz w:val="28"/>
          <w:szCs w:val="28"/>
        </w:rPr>
        <w:softHyphen/>
        <w:t xml:space="preserve">ей и </w:t>
      </w:r>
      <w:r w:rsidRPr="00852583">
        <w:rPr>
          <w:rFonts w:ascii="Times New Roman" w:hAnsi="Times New Roman" w:cs="Times New Roman"/>
          <w:sz w:val="28"/>
          <w:szCs w:val="28"/>
        </w:rPr>
        <w:lastRenderedPageBreak/>
        <w:t>белком, но также при соблюдении определенных соотношений между многочисленными незаменимыми факторами питания, каждый из которых выполняет свою специфическую функцию в обмене ве</w:t>
      </w:r>
      <w:r w:rsidRPr="00852583">
        <w:rPr>
          <w:rFonts w:ascii="Times New Roman" w:hAnsi="Times New Roman" w:cs="Times New Roman"/>
          <w:sz w:val="28"/>
          <w:szCs w:val="28"/>
        </w:rPr>
        <w:softHyphen/>
        <w:t>ществ. В основе теории сбалансированного питания лежит определение пропорций отдельных пищевых веществ в рационе, отражающих сумму обменных реакций, которые характеризуют химические процессы, обес</w:t>
      </w:r>
      <w:r w:rsidRPr="00852583">
        <w:rPr>
          <w:rFonts w:ascii="Times New Roman" w:hAnsi="Times New Roman" w:cs="Times New Roman"/>
          <w:sz w:val="28"/>
          <w:szCs w:val="28"/>
        </w:rPr>
        <w:softHyphen/>
        <w:t>печивающие в итоге жизнедеятельность организма. Исходя из формулы сбалансированного питания, полноценный ра</w:t>
      </w:r>
      <w:r w:rsidRPr="00852583">
        <w:rPr>
          <w:rFonts w:ascii="Times New Roman" w:hAnsi="Times New Roman" w:cs="Times New Roman"/>
          <w:sz w:val="28"/>
          <w:szCs w:val="28"/>
        </w:rPr>
        <w:softHyphen/>
        <w:t>цион должен содержать питательные вещества пяти классов: источники энергии: белки, жиры, углеводы; незаменимые аминокислоты; витамины; незаменимые жирные кислоты; неорганические элементы.</w:t>
      </w:r>
    </w:p>
    <w:p w:rsidR="005D7669" w:rsidRPr="00852583" w:rsidRDefault="005D7669" w:rsidP="005D7669">
      <w:pPr>
        <w:autoSpaceDE w:val="0"/>
        <w:autoSpaceDN w:val="0"/>
        <w:adjustRightInd w:val="0"/>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 80-х годах </w:t>
      </w:r>
      <w:r w:rsidRPr="00852583">
        <w:rPr>
          <w:rFonts w:ascii="Times New Roman" w:hAnsi="Times New Roman" w:cs="Times New Roman"/>
          <w:sz w:val="28"/>
          <w:szCs w:val="28"/>
          <w:lang w:val="en-US"/>
        </w:rPr>
        <w:t>XX</w:t>
      </w:r>
      <w:r w:rsidRPr="00852583">
        <w:rPr>
          <w:rFonts w:ascii="Times New Roman" w:hAnsi="Times New Roman" w:cs="Times New Roman"/>
          <w:sz w:val="28"/>
          <w:szCs w:val="28"/>
        </w:rPr>
        <w:t xml:space="preserve"> в. сформулирована новая теория питания, представляющая собой развитие теории сбалансированного питания с учетом новейших знаний о функциях балластных веществ и кишечной микрофлоры в физиологии питания. Эта теория, автором которой явился российский физиолог академик РАМН </w:t>
      </w:r>
      <w:r w:rsidRPr="00852583">
        <w:rPr>
          <w:rFonts w:ascii="Times New Roman" w:hAnsi="Times New Roman" w:cs="Times New Roman"/>
          <w:i/>
          <w:sz w:val="28"/>
          <w:szCs w:val="28"/>
        </w:rPr>
        <w:t>А.М. Уголев</w:t>
      </w:r>
      <w:r w:rsidRPr="00852583">
        <w:rPr>
          <w:rFonts w:ascii="Times New Roman" w:hAnsi="Times New Roman" w:cs="Times New Roman"/>
          <w:sz w:val="28"/>
          <w:szCs w:val="28"/>
        </w:rPr>
        <w:t>, названа «</w:t>
      </w:r>
      <w:r w:rsidRPr="00852583">
        <w:rPr>
          <w:rFonts w:ascii="Times New Roman" w:hAnsi="Times New Roman" w:cs="Times New Roman"/>
          <w:i/>
          <w:sz w:val="28"/>
          <w:szCs w:val="28"/>
        </w:rPr>
        <w:t>теорией адекватного питания</w:t>
      </w:r>
      <w:r w:rsidRPr="00852583">
        <w:rPr>
          <w:rFonts w:ascii="Times New Roman" w:hAnsi="Times New Roman" w:cs="Times New Roman"/>
          <w:sz w:val="28"/>
          <w:szCs w:val="28"/>
        </w:rPr>
        <w:t>». В ее основу положено четыре принципиальных положения:</w:t>
      </w:r>
    </w:p>
    <w:p w:rsidR="005D7669" w:rsidRPr="00852583" w:rsidRDefault="005D7669" w:rsidP="005D7669">
      <w:pPr>
        <w:autoSpaceDE w:val="0"/>
        <w:autoSpaceDN w:val="0"/>
        <w:adjustRightInd w:val="0"/>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пища усваивается как поглощающим ее организмом, так и населяю</w:t>
      </w:r>
      <w:r w:rsidRPr="00852583">
        <w:rPr>
          <w:rFonts w:ascii="Times New Roman" w:hAnsi="Times New Roman" w:cs="Times New Roman"/>
          <w:sz w:val="28"/>
          <w:szCs w:val="28"/>
        </w:rPr>
        <w:softHyphen/>
        <w:t>щими его бактериями;</w:t>
      </w:r>
    </w:p>
    <w:p w:rsidR="005D7669" w:rsidRPr="00852583" w:rsidRDefault="005D7669" w:rsidP="005D7669">
      <w:pPr>
        <w:autoSpaceDE w:val="0"/>
        <w:autoSpaceDN w:val="0"/>
        <w:adjustRightInd w:val="0"/>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приток нутриентов в организме обеспечивается за счет извлечения их из пищи и в результате деятельности бактерий, синтезирующих питательные дополнительные вещества;</w:t>
      </w:r>
    </w:p>
    <w:p w:rsidR="005D7669" w:rsidRPr="00852583" w:rsidRDefault="005D7669" w:rsidP="005D7669">
      <w:pPr>
        <w:autoSpaceDE w:val="0"/>
        <w:autoSpaceDN w:val="0"/>
        <w:adjustRightInd w:val="0"/>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нормальное питание обусловливается не одним, а несколькими пото</w:t>
      </w:r>
      <w:r w:rsidRPr="00852583">
        <w:rPr>
          <w:rFonts w:ascii="Times New Roman" w:hAnsi="Times New Roman" w:cs="Times New Roman"/>
          <w:sz w:val="28"/>
          <w:szCs w:val="28"/>
        </w:rPr>
        <w:softHyphen/>
        <w:t>ками питательных и регуляторных веществ;</w:t>
      </w:r>
    </w:p>
    <w:p w:rsidR="005D7669" w:rsidRPr="00852583" w:rsidRDefault="005D7669" w:rsidP="005D7669">
      <w:pPr>
        <w:autoSpaceDE w:val="0"/>
        <w:autoSpaceDN w:val="0"/>
        <w:adjustRightInd w:val="0"/>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физиологически важными компонентами пищи являются балластные вещества, </w:t>
      </w:r>
      <w:r w:rsidR="00744895" w:rsidRPr="00852583">
        <w:rPr>
          <w:rFonts w:ascii="Times New Roman" w:hAnsi="Times New Roman" w:cs="Times New Roman"/>
          <w:sz w:val="28"/>
          <w:szCs w:val="28"/>
        </w:rPr>
        <w:t>называющиеся</w:t>
      </w:r>
      <w:r w:rsidRPr="00852583">
        <w:rPr>
          <w:rFonts w:ascii="Times New Roman" w:hAnsi="Times New Roman" w:cs="Times New Roman"/>
          <w:sz w:val="28"/>
          <w:szCs w:val="28"/>
        </w:rPr>
        <w:t xml:space="preserve"> «пищевыми волокнами».</w:t>
      </w:r>
    </w:p>
    <w:p w:rsidR="005D7669" w:rsidRPr="00852583" w:rsidRDefault="005D7669" w:rsidP="005D7669">
      <w:pPr>
        <w:autoSpaceDE w:val="0"/>
        <w:autoSpaceDN w:val="0"/>
        <w:adjustRightInd w:val="0"/>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Теория адекватного питания формулирует основные принципы, обес</w:t>
      </w:r>
      <w:r w:rsidRPr="00852583">
        <w:rPr>
          <w:rFonts w:ascii="Times New Roman" w:hAnsi="Times New Roman" w:cs="Times New Roman"/>
          <w:sz w:val="28"/>
          <w:szCs w:val="28"/>
        </w:rPr>
        <w:softHyphen/>
        <w:t>печивающие рациональное питание, в котором учитывается весь комп</w:t>
      </w:r>
      <w:r w:rsidRPr="00852583">
        <w:rPr>
          <w:rFonts w:ascii="Times New Roman" w:hAnsi="Times New Roman" w:cs="Times New Roman"/>
          <w:sz w:val="28"/>
          <w:szCs w:val="28"/>
        </w:rPr>
        <w:softHyphen/>
        <w:t>лекс факторов питания, взаимосвязи этих факторов в обменных процес</w:t>
      </w:r>
      <w:r w:rsidRPr="00852583">
        <w:rPr>
          <w:rFonts w:ascii="Times New Roman" w:hAnsi="Times New Roman" w:cs="Times New Roman"/>
          <w:sz w:val="28"/>
          <w:szCs w:val="28"/>
        </w:rPr>
        <w:softHyphen/>
        <w:t>сах и соответствие ферментных систем организма индивидуальным осо</w:t>
      </w:r>
      <w:r w:rsidRPr="00852583">
        <w:rPr>
          <w:rFonts w:ascii="Times New Roman" w:hAnsi="Times New Roman" w:cs="Times New Roman"/>
          <w:sz w:val="28"/>
          <w:szCs w:val="28"/>
        </w:rPr>
        <w:softHyphen/>
        <w:t>бенностям протекающих в нем химических превращений.</w:t>
      </w:r>
    </w:p>
    <w:p w:rsidR="005D7669" w:rsidRPr="00852583" w:rsidRDefault="005D7669" w:rsidP="005D7669">
      <w:pPr>
        <w:pStyle w:val="33"/>
        <w:autoSpaceDE w:val="0"/>
        <w:autoSpaceDN w:val="0"/>
        <w:adjustRightInd w:val="0"/>
        <w:spacing w:after="0"/>
        <w:ind w:left="0" w:firstLine="425"/>
        <w:jc w:val="both"/>
        <w:rPr>
          <w:sz w:val="28"/>
          <w:szCs w:val="28"/>
        </w:rPr>
      </w:pPr>
      <w:r w:rsidRPr="00852583">
        <w:rPr>
          <w:sz w:val="28"/>
          <w:szCs w:val="28"/>
        </w:rPr>
        <w:t xml:space="preserve">Впервые </w:t>
      </w:r>
      <w:r w:rsidRPr="00852583">
        <w:rPr>
          <w:i/>
          <w:sz w:val="28"/>
          <w:szCs w:val="28"/>
        </w:rPr>
        <w:t>функциональные продукты (</w:t>
      </w:r>
      <w:r w:rsidRPr="00852583">
        <w:rPr>
          <w:i/>
          <w:sz w:val="28"/>
          <w:szCs w:val="28"/>
          <w:lang w:val="en-US"/>
        </w:rPr>
        <w:t>FOSHU</w:t>
      </w:r>
      <w:r w:rsidRPr="00852583">
        <w:rPr>
          <w:i/>
          <w:sz w:val="28"/>
          <w:szCs w:val="28"/>
        </w:rPr>
        <w:t xml:space="preserve"> - «</w:t>
      </w:r>
      <w:r w:rsidRPr="00852583">
        <w:rPr>
          <w:i/>
          <w:sz w:val="28"/>
          <w:szCs w:val="28"/>
          <w:lang w:val="en-US"/>
        </w:rPr>
        <w:t>food</w:t>
      </w:r>
      <w:r w:rsidRPr="00852583">
        <w:rPr>
          <w:i/>
          <w:sz w:val="28"/>
          <w:szCs w:val="28"/>
        </w:rPr>
        <w:t xml:space="preserve"> </w:t>
      </w:r>
      <w:r w:rsidRPr="00852583">
        <w:rPr>
          <w:i/>
          <w:sz w:val="28"/>
          <w:szCs w:val="28"/>
          <w:lang w:val="en-US"/>
        </w:rPr>
        <w:t>for</w:t>
      </w:r>
      <w:r w:rsidRPr="00852583">
        <w:rPr>
          <w:i/>
          <w:sz w:val="28"/>
          <w:szCs w:val="28"/>
        </w:rPr>
        <w:t xml:space="preserve"> </w:t>
      </w:r>
      <w:r w:rsidRPr="00852583">
        <w:rPr>
          <w:i/>
          <w:sz w:val="28"/>
          <w:szCs w:val="28"/>
          <w:lang w:val="en-US"/>
        </w:rPr>
        <w:t>specified</w:t>
      </w:r>
      <w:r w:rsidRPr="00852583">
        <w:rPr>
          <w:i/>
          <w:sz w:val="28"/>
          <w:szCs w:val="28"/>
        </w:rPr>
        <w:t xml:space="preserve"> </w:t>
      </w:r>
      <w:r w:rsidRPr="00852583">
        <w:rPr>
          <w:i/>
          <w:sz w:val="28"/>
          <w:szCs w:val="28"/>
          <w:lang w:val="en-US"/>
        </w:rPr>
        <w:t>health</w:t>
      </w:r>
      <w:r w:rsidRPr="00852583">
        <w:rPr>
          <w:i/>
          <w:sz w:val="28"/>
          <w:szCs w:val="28"/>
        </w:rPr>
        <w:t xml:space="preserve"> </w:t>
      </w:r>
      <w:r w:rsidRPr="00852583">
        <w:rPr>
          <w:i/>
          <w:sz w:val="28"/>
          <w:szCs w:val="28"/>
          <w:lang w:val="en-US"/>
        </w:rPr>
        <w:t>use</w:t>
      </w:r>
      <w:r w:rsidRPr="00852583">
        <w:rPr>
          <w:i/>
          <w:sz w:val="28"/>
          <w:szCs w:val="28"/>
        </w:rPr>
        <w:t>»</w:t>
      </w:r>
      <w:r w:rsidRPr="00852583">
        <w:rPr>
          <w:sz w:val="28"/>
          <w:szCs w:val="28"/>
        </w:rPr>
        <w:t xml:space="preserve"> - специфические продукты питания, применяемые для улучшения здоровья) появились в Японии в 1980-1985 гг. Термин объединял продукты естественного происхождения, которые при систематическом потреблении, в отличие от продуктов рационального питания, оказывали положительное влияние на органы человека или их функции, или организм в целом.</w:t>
      </w:r>
    </w:p>
    <w:p w:rsidR="005D7669" w:rsidRPr="00852583" w:rsidRDefault="005D7669" w:rsidP="005D7669">
      <w:pPr>
        <w:pStyle w:val="33"/>
        <w:autoSpaceDE w:val="0"/>
        <w:autoSpaceDN w:val="0"/>
        <w:adjustRightInd w:val="0"/>
        <w:spacing w:after="0"/>
        <w:ind w:left="0" w:firstLine="425"/>
        <w:jc w:val="both"/>
        <w:rPr>
          <w:sz w:val="28"/>
          <w:szCs w:val="28"/>
        </w:rPr>
      </w:pPr>
      <w:r w:rsidRPr="00852583">
        <w:rPr>
          <w:sz w:val="28"/>
          <w:szCs w:val="28"/>
        </w:rPr>
        <w:t xml:space="preserve">До 1990-х годов идея функционального питания для всего мира была всего лишь «причудой», ограниченной пределами Японии, в дальнейшем основные принципы концепции функционального питания взяты на вооружение в развитых и развивающихся странах  мира (Германии, Франции, Финляндии, Швеции, США, Канаде, Китае, Корее). Как </w:t>
      </w:r>
      <w:r w:rsidRPr="00852583">
        <w:rPr>
          <w:sz w:val="28"/>
          <w:szCs w:val="28"/>
        </w:rPr>
        <w:lastRenderedPageBreak/>
        <w:t>результат - очевидное улучшение состояния здоровья населения на фоне ухудшения экологии.</w:t>
      </w:r>
    </w:p>
    <w:p w:rsidR="005D7669" w:rsidRPr="00852583" w:rsidRDefault="005D7669" w:rsidP="005D7669">
      <w:pPr>
        <w:pStyle w:val="33"/>
        <w:autoSpaceDE w:val="0"/>
        <w:autoSpaceDN w:val="0"/>
        <w:adjustRightInd w:val="0"/>
        <w:spacing w:after="0"/>
        <w:ind w:left="0" w:firstLine="425"/>
        <w:jc w:val="both"/>
        <w:rPr>
          <w:sz w:val="28"/>
          <w:szCs w:val="28"/>
        </w:rPr>
      </w:pPr>
      <w:r w:rsidRPr="00852583">
        <w:rPr>
          <w:i/>
          <w:sz w:val="28"/>
          <w:szCs w:val="28"/>
        </w:rPr>
        <w:t>Японские исследователи</w:t>
      </w:r>
      <w:r w:rsidRPr="00852583">
        <w:rPr>
          <w:sz w:val="28"/>
          <w:szCs w:val="28"/>
        </w:rPr>
        <w:t>, основоположники концепции функционального питания, определяют три основных качества продуктов данного назначения: пищевая ценность, вкусовые качества и физиологическое воздействие на организм. Согласно названной совокупности свойств, функциональные пищевые продукты рассматриваются не только как источник пластических веществ и энергии, но и как сложный комплекс, который обеспечивает достоверно проявляющийся лечебный эффект. В то же время продукты функционального питания не относятся к категории лекарственных препаратов и лечебной пищи, хотя и используются для улучшения функционирования систем организма и повышения качества здоровья человека. Известно, что к лечебным относятся продукты специального назначения, используемые в качестве лечебного приема в комплексной терапии заболеваний. Они характеризуются измененным химическим составом и физическими свойствами. Следовательно, в структуре питания современного человека функциональные продукты занимают среднее место между обычными продуктами, изготовленными по традиционным технологиям, и продуктами лечебного питания. Вместе с тем, функциональные продукты можно условно отнести к группе лечебно-профилактических, предназначенных для лиц, подвергающихся воздействию неблагоприятных факторов. Важно отметить, что эти требования относятся к продукту в целом, а не только к отдельным его ингредиентам.</w:t>
      </w:r>
    </w:p>
    <w:p w:rsidR="005D7669" w:rsidRPr="00852583" w:rsidRDefault="005D7669" w:rsidP="005D7669">
      <w:pPr>
        <w:pStyle w:val="33"/>
        <w:autoSpaceDE w:val="0"/>
        <w:autoSpaceDN w:val="0"/>
        <w:adjustRightInd w:val="0"/>
        <w:spacing w:after="0"/>
        <w:ind w:left="0" w:firstLine="425"/>
        <w:jc w:val="both"/>
        <w:rPr>
          <w:sz w:val="28"/>
          <w:szCs w:val="28"/>
        </w:rPr>
      </w:pPr>
      <w:r w:rsidRPr="00852583">
        <w:rPr>
          <w:sz w:val="28"/>
          <w:szCs w:val="28"/>
        </w:rPr>
        <w:t xml:space="preserve">Директор НИИ питания академик </w:t>
      </w:r>
      <w:r w:rsidRPr="00852583">
        <w:rPr>
          <w:i/>
          <w:sz w:val="28"/>
          <w:szCs w:val="28"/>
        </w:rPr>
        <w:t>В.А. Тутельян</w:t>
      </w:r>
      <w:r w:rsidRPr="00852583">
        <w:rPr>
          <w:sz w:val="28"/>
          <w:szCs w:val="28"/>
        </w:rPr>
        <w:t xml:space="preserve"> назвал продукты функционального питания продуктами с заданными свойствами, обогащенными эссенциальными пищевыми веществами и микронутриентами. Развернутая формулировка дана одним из ведущих специалистов по функциональному питанию </w:t>
      </w:r>
      <w:r w:rsidRPr="00852583">
        <w:rPr>
          <w:i/>
          <w:sz w:val="28"/>
          <w:szCs w:val="28"/>
        </w:rPr>
        <w:t>Б.А. Шендеровым</w:t>
      </w:r>
      <w:r w:rsidRPr="00852583">
        <w:rPr>
          <w:sz w:val="28"/>
          <w:szCs w:val="28"/>
        </w:rPr>
        <w:t>: «</w:t>
      </w:r>
      <w:r w:rsidRPr="00852583">
        <w:rPr>
          <w:i/>
          <w:sz w:val="28"/>
          <w:szCs w:val="28"/>
        </w:rPr>
        <w:t>Продукты функционального питания</w:t>
      </w:r>
      <w:r w:rsidRPr="00852583">
        <w:rPr>
          <w:sz w:val="28"/>
          <w:szCs w:val="28"/>
        </w:rPr>
        <w:t xml:space="preserve"> - это такие продукты естественного или искусственного происхождения, которые предназначены для систематического ежедневного употребления и оказывают регулирующее действие на физиологические функции, биохимические реакции и психосоциальное поведение человека через нормализацию его микроэкологического статуса».</w:t>
      </w:r>
    </w:p>
    <w:p w:rsidR="005D7669" w:rsidRPr="00852583" w:rsidRDefault="005D7669" w:rsidP="005D7669">
      <w:pPr>
        <w:pStyle w:val="33"/>
        <w:autoSpaceDE w:val="0"/>
        <w:autoSpaceDN w:val="0"/>
        <w:adjustRightInd w:val="0"/>
        <w:spacing w:after="0"/>
        <w:ind w:left="0" w:firstLine="425"/>
        <w:jc w:val="both"/>
        <w:rPr>
          <w:sz w:val="28"/>
          <w:szCs w:val="28"/>
        </w:rPr>
      </w:pPr>
      <w:r w:rsidRPr="00852583">
        <w:rPr>
          <w:i/>
          <w:sz w:val="28"/>
          <w:szCs w:val="28"/>
        </w:rPr>
        <w:t>Функциональные пищевые продуты</w:t>
      </w:r>
      <w:r w:rsidRPr="00852583">
        <w:rPr>
          <w:sz w:val="28"/>
          <w:szCs w:val="28"/>
        </w:rPr>
        <w:t xml:space="preserve"> - это продукты, которые оказывают потенциально благотворное воздействие на здоровье, когда они употребляются как часть разнообразного питания на регулярной основе и в эффективных дозах. Благотворное воздействие функциональных продуктов обусловлено присутствием в них определенных функциональных ингредиентов, перечень которых многообразен. Физиологическое воздействие функциональных пищевых композиций может заключаться в улучшении процесса пищеварения, иммуностимуляции, антиканцерогенном действии, гепатопротекции, </w:t>
      </w:r>
      <w:r w:rsidRPr="00852583">
        <w:rPr>
          <w:sz w:val="28"/>
          <w:szCs w:val="28"/>
        </w:rPr>
        <w:lastRenderedPageBreak/>
        <w:t xml:space="preserve">снижении содержания холестерина в крови, улучшении состояния гипертоников, улучшении состояния костей и зубов за счет специальных минеральных добавок и т.д.  </w:t>
      </w:r>
    </w:p>
    <w:p w:rsidR="005D7669" w:rsidRPr="00852583" w:rsidRDefault="005D7669" w:rsidP="005D7669">
      <w:pPr>
        <w:pStyle w:val="33"/>
        <w:autoSpaceDE w:val="0"/>
        <w:autoSpaceDN w:val="0"/>
        <w:adjustRightInd w:val="0"/>
        <w:spacing w:after="0"/>
        <w:ind w:left="0" w:firstLine="425"/>
        <w:jc w:val="both"/>
        <w:rPr>
          <w:sz w:val="28"/>
          <w:szCs w:val="28"/>
        </w:rPr>
      </w:pPr>
      <w:r w:rsidRPr="00852583">
        <w:rPr>
          <w:sz w:val="28"/>
          <w:szCs w:val="28"/>
        </w:rPr>
        <w:t>Первоначально по классификации японских ученых принадлежность к функциональным продуктам устанавливали по наличию в них бифидобактерий, олигосахаридов, пищевых волокон. В последующем перечень ингредиентов был расширен и стал включать пищевые волокна, олигосахариды, сахароспирты, протеины, пептиды и аминокислоты, гликозиды, спирты, изопреноиды, витамины, холины, бифидо- и молочнокислые бактерии, минеральные элементы, полиненасыщенные жирные кислоты, фитопрепараты, антиоксиданты и т.д.</w:t>
      </w:r>
    </w:p>
    <w:p w:rsidR="005D7669" w:rsidRPr="00852583" w:rsidRDefault="005D7669" w:rsidP="005D7669">
      <w:pPr>
        <w:pStyle w:val="33"/>
        <w:autoSpaceDE w:val="0"/>
        <w:autoSpaceDN w:val="0"/>
        <w:adjustRightInd w:val="0"/>
        <w:spacing w:after="0"/>
        <w:ind w:left="0" w:firstLine="425"/>
        <w:jc w:val="both"/>
        <w:rPr>
          <w:sz w:val="28"/>
          <w:szCs w:val="28"/>
        </w:rPr>
      </w:pPr>
      <w:r w:rsidRPr="00852583">
        <w:rPr>
          <w:sz w:val="28"/>
          <w:szCs w:val="28"/>
        </w:rPr>
        <w:t>В Европе в Международном институте науки о жизни (</w:t>
      </w:r>
      <w:r w:rsidRPr="00852583">
        <w:rPr>
          <w:sz w:val="28"/>
          <w:szCs w:val="28"/>
          <w:lang w:val="en-US"/>
        </w:rPr>
        <w:t>ILSI</w:t>
      </w:r>
      <w:r w:rsidRPr="00852583">
        <w:rPr>
          <w:sz w:val="28"/>
          <w:szCs w:val="28"/>
        </w:rPr>
        <w:t xml:space="preserve">) в </w:t>
      </w:r>
      <w:smartTag w:uri="urn:schemas-microsoft-com:office:smarttags" w:element="metricconverter">
        <w:smartTagPr>
          <w:attr w:name="ProductID" w:val="1998 г"/>
        </w:smartTagPr>
        <w:r w:rsidRPr="00852583">
          <w:rPr>
            <w:sz w:val="28"/>
            <w:szCs w:val="28"/>
          </w:rPr>
          <w:t>1998 г</w:t>
        </w:r>
      </w:smartTag>
      <w:r w:rsidRPr="00852583">
        <w:rPr>
          <w:sz w:val="28"/>
          <w:szCs w:val="28"/>
        </w:rPr>
        <w:t>. сформулировали рабочее определение функциональных продуктов: «…пищевой продукт можно считать «функциональным», если он достаточно убедительно продемонстрировал благоприятное воздействие на одну или более заданных функций организма, кроме адекватного питательного эффекта, таким образом, что состояние здоровья улучшилось и/или снизился риск заболеваемости». Согласно этому определению функциональные пищевые продукты должны оставаться продуктами питания (не таблетки или капсулы, а часть нормального питания). В Европейском союзе функциональные продукты подразделены на два типа: тип А - усиление функций организма; тип Б - снижение риска заболеваемости.</w:t>
      </w:r>
    </w:p>
    <w:p w:rsidR="005D7669" w:rsidRPr="00852583" w:rsidRDefault="005D7669" w:rsidP="005D7669">
      <w:pPr>
        <w:pStyle w:val="33"/>
        <w:autoSpaceDE w:val="0"/>
        <w:autoSpaceDN w:val="0"/>
        <w:adjustRightInd w:val="0"/>
        <w:spacing w:after="0"/>
        <w:ind w:left="0" w:firstLine="425"/>
        <w:jc w:val="both"/>
        <w:rPr>
          <w:sz w:val="28"/>
          <w:szCs w:val="28"/>
        </w:rPr>
      </w:pPr>
      <w:r w:rsidRPr="00852583">
        <w:rPr>
          <w:sz w:val="28"/>
          <w:szCs w:val="28"/>
        </w:rPr>
        <w:t xml:space="preserve">По теории Д. Поттера, на современном рынке представлены ингредиенты, которые могут быть разделены на семь основных групп: пищевые волокна, витамины (С, группа В, </w:t>
      </w:r>
      <w:r w:rsidRPr="00852583">
        <w:rPr>
          <w:sz w:val="28"/>
          <w:szCs w:val="28"/>
          <w:lang w:val="en-US"/>
        </w:rPr>
        <w:t>D</w:t>
      </w:r>
      <w:r w:rsidRPr="00852583">
        <w:rPr>
          <w:sz w:val="28"/>
          <w:szCs w:val="28"/>
        </w:rPr>
        <w:t>), минеральные вещества (кальций, железо), липиды, содержащие полиненасыщенные жирные кислоты, антиоксиданты, олигосахариды, некоторые виды полезных микроорганизмов (пробиотиков).</w:t>
      </w:r>
    </w:p>
    <w:p w:rsidR="005D7669" w:rsidRPr="00852583" w:rsidRDefault="005D7669" w:rsidP="005D7669">
      <w:pPr>
        <w:pStyle w:val="33"/>
        <w:autoSpaceDE w:val="0"/>
        <w:autoSpaceDN w:val="0"/>
        <w:adjustRightInd w:val="0"/>
        <w:spacing w:after="0"/>
        <w:ind w:left="0" w:firstLine="425"/>
        <w:jc w:val="both"/>
        <w:rPr>
          <w:sz w:val="28"/>
          <w:szCs w:val="28"/>
        </w:rPr>
      </w:pPr>
      <w:r w:rsidRPr="00852583">
        <w:rPr>
          <w:sz w:val="28"/>
          <w:szCs w:val="28"/>
        </w:rPr>
        <w:t>Производство продуктов функционального питания занимает все более заметное место в пищевой промышленности развитых стран и постоянно контролируется государственными органами здравоохранения. Функциональные продукты выпускают как в виде привычных для потребителей изделий, так и в виде сиропов, сухих завтраков или других полуфабрикатов.</w:t>
      </w:r>
    </w:p>
    <w:p w:rsidR="005D7669" w:rsidRPr="00852583" w:rsidRDefault="005D7669" w:rsidP="005D7669">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В современных публикациях высказывается мнение о том, что в связи с появлением на российском рынке большого количества продукции, производимой в странах Западной Европы, а также в связи с использованием отечественными производителями различного рода добавок и растительных компонентов ассортимент продуктов на основе традиционных значительно увеличился. Это требует упорядочения его номенклатуры в соответствие с международными документами и, в первую очередь, с «</w:t>
      </w:r>
      <w:r w:rsidRPr="00852583">
        <w:rPr>
          <w:rFonts w:ascii="Times New Roman" w:hAnsi="Times New Roman" w:cs="Times New Roman"/>
          <w:sz w:val="28"/>
          <w:szCs w:val="28"/>
          <w:lang w:val="en-US"/>
        </w:rPr>
        <w:t>Codex</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Alimentarius</w:t>
      </w:r>
      <w:r w:rsidRPr="00852583">
        <w:rPr>
          <w:rFonts w:ascii="Times New Roman" w:hAnsi="Times New Roman" w:cs="Times New Roman"/>
          <w:sz w:val="28"/>
          <w:szCs w:val="28"/>
        </w:rPr>
        <w:t xml:space="preserve">». Достижение намеченного возможно лишь с учетом современных требований науки о питании, а также </w:t>
      </w:r>
      <w:r w:rsidRPr="00852583">
        <w:rPr>
          <w:rFonts w:ascii="Times New Roman" w:hAnsi="Times New Roman" w:cs="Times New Roman"/>
          <w:sz w:val="28"/>
          <w:szCs w:val="28"/>
        </w:rPr>
        <w:lastRenderedPageBreak/>
        <w:t>трансформации классической теории адекватного питания, которая обновляется благодаря развитию гигиены питания.</w:t>
      </w:r>
    </w:p>
    <w:p w:rsidR="005D7669" w:rsidRPr="00852583" w:rsidRDefault="005D7669" w:rsidP="005D7669">
      <w:pPr>
        <w:spacing w:after="0" w:line="240" w:lineRule="auto"/>
        <w:ind w:firstLine="425"/>
        <w:jc w:val="both"/>
        <w:rPr>
          <w:rFonts w:ascii="Times New Roman" w:hAnsi="Times New Roman" w:cs="Times New Roman"/>
          <w:sz w:val="28"/>
          <w:szCs w:val="28"/>
        </w:rPr>
      </w:pPr>
      <w:r w:rsidRPr="00744895">
        <w:rPr>
          <w:rFonts w:ascii="Times New Roman" w:hAnsi="Times New Roman" w:cs="Times New Roman"/>
          <w:sz w:val="28"/>
          <w:szCs w:val="28"/>
        </w:rPr>
        <w:t>Н.Н. Липатов</w:t>
      </w:r>
      <w:r w:rsidRPr="00852583">
        <w:rPr>
          <w:rFonts w:ascii="Times New Roman" w:hAnsi="Times New Roman" w:cs="Times New Roman"/>
          <w:i/>
          <w:sz w:val="28"/>
          <w:szCs w:val="28"/>
        </w:rPr>
        <w:t xml:space="preserve"> </w:t>
      </w:r>
      <w:r w:rsidRPr="00852583">
        <w:rPr>
          <w:rFonts w:ascii="Times New Roman" w:hAnsi="Times New Roman" w:cs="Times New Roman"/>
          <w:sz w:val="28"/>
          <w:szCs w:val="28"/>
        </w:rPr>
        <w:t xml:space="preserve">классифицирует </w:t>
      </w:r>
      <w:r w:rsidRPr="00852583">
        <w:rPr>
          <w:rFonts w:ascii="Times New Roman" w:hAnsi="Times New Roman" w:cs="Times New Roman"/>
          <w:i/>
          <w:sz w:val="28"/>
          <w:szCs w:val="28"/>
        </w:rPr>
        <w:t>комбинированные продукты на три группы (поколения)</w:t>
      </w:r>
      <w:r w:rsidRPr="00852583">
        <w:rPr>
          <w:rFonts w:ascii="Times New Roman" w:hAnsi="Times New Roman" w:cs="Times New Roman"/>
          <w:sz w:val="28"/>
          <w:szCs w:val="28"/>
        </w:rPr>
        <w:t>: продукты, приближенные по органолептическим показателям к традиционным, однако часть основного сырья заменена гидратированными, эквивалентными по содержанию белка компонентами; продукты, удовлетворяющие потребности в эссенциальных нутриентах; продукты, обеспечивающие материальный и энергетический баланс в организме человека.</w:t>
      </w:r>
    </w:p>
    <w:p w:rsidR="005D7669" w:rsidRPr="00852583" w:rsidRDefault="005D7669" w:rsidP="005D7669">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Сырье, используемое для получения комбинированных продуктов, должно </w:t>
      </w:r>
      <w:r w:rsidRPr="00852583">
        <w:rPr>
          <w:rFonts w:ascii="Times New Roman" w:hAnsi="Times New Roman" w:cs="Times New Roman"/>
          <w:i/>
          <w:sz w:val="28"/>
          <w:szCs w:val="28"/>
        </w:rPr>
        <w:t>отвечать следующим требованиям</w:t>
      </w:r>
      <w:r w:rsidRPr="00852583">
        <w:rPr>
          <w:rFonts w:ascii="Times New Roman" w:hAnsi="Times New Roman" w:cs="Times New Roman"/>
          <w:sz w:val="28"/>
          <w:szCs w:val="28"/>
        </w:rPr>
        <w:t>: балансировать все или отдельные компоненты в соответствии с теорией сбалансированного питания; гарантировать гигиеническую безопасность получаемого продукта; не придавать продуктам выраженных вкусов, ощущений и запахов; обеспечивать получение продукта с высокими органолептическими показателями; обогащать продукт биологически активными веществами.</w:t>
      </w:r>
    </w:p>
    <w:p w:rsidR="005D7669" w:rsidRPr="00852583" w:rsidRDefault="005D7669" w:rsidP="005D7669">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Источники такого сырья весьма разнообразны. Условно их можно разделить на </w:t>
      </w:r>
      <w:r w:rsidRPr="00852583">
        <w:rPr>
          <w:rFonts w:ascii="Times New Roman" w:hAnsi="Times New Roman" w:cs="Times New Roman"/>
          <w:i/>
          <w:sz w:val="28"/>
          <w:szCs w:val="28"/>
        </w:rPr>
        <w:t>шесть основных групп</w:t>
      </w:r>
      <w:r w:rsidRPr="00852583">
        <w:rPr>
          <w:rFonts w:ascii="Times New Roman" w:hAnsi="Times New Roman" w:cs="Times New Roman"/>
          <w:sz w:val="28"/>
          <w:szCs w:val="28"/>
        </w:rPr>
        <w:t>.</w:t>
      </w:r>
    </w:p>
    <w:p w:rsidR="005D7669" w:rsidRPr="00852583" w:rsidRDefault="005D7669" w:rsidP="005D7669">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К первой группе</w:t>
      </w:r>
      <w:r w:rsidRPr="00852583">
        <w:rPr>
          <w:rFonts w:ascii="Times New Roman" w:hAnsi="Times New Roman" w:cs="Times New Roman"/>
          <w:sz w:val="28"/>
          <w:szCs w:val="28"/>
        </w:rPr>
        <w:t xml:space="preserve"> следует отнести плодово-ягодные и овощные добавки, применяемые в натуральном виде, а также в виде сиропов, концентратов или сухих смесей. Эти добавки позволяют отрегулировать содержание в продуктах витаминов, углеводов, минеральных веществ, пищевых волокон. Кроме того, они, как правило, придают продуктам выраженный вкус и аромат фруктов или овощей, а также привлекательный внешний вид. </w:t>
      </w:r>
    </w:p>
    <w:p w:rsidR="005D7669" w:rsidRPr="00852583" w:rsidRDefault="005D7669" w:rsidP="005D7669">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Вторую группу</w:t>
      </w:r>
      <w:r w:rsidRPr="00852583">
        <w:rPr>
          <w:rFonts w:ascii="Times New Roman" w:hAnsi="Times New Roman" w:cs="Times New Roman"/>
          <w:sz w:val="28"/>
          <w:szCs w:val="28"/>
        </w:rPr>
        <w:t xml:space="preserve"> составляют продукты морских промыслов. Следует отметить, что эта группа представляет собой весьма большой резерв для создания разнообразных комбинированных продуктов на молочной основе. Использование рыбы и рыбных продуктов позволяет регулировать в них белковый и липидный состав, относительное содержание свободных аминокислот, жирнокислотный состав, содержание йода, фтора, калия, а также органических кислот.</w:t>
      </w:r>
    </w:p>
    <w:p w:rsidR="005D7669" w:rsidRPr="00852583" w:rsidRDefault="005D7669" w:rsidP="005D7669">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 </w:t>
      </w:r>
      <w:r w:rsidRPr="00852583">
        <w:rPr>
          <w:rFonts w:ascii="Times New Roman" w:hAnsi="Times New Roman" w:cs="Times New Roman"/>
          <w:i/>
          <w:sz w:val="28"/>
          <w:szCs w:val="28"/>
        </w:rPr>
        <w:t>особую группу</w:t>
      </w:r>
      <w:r w:rsidRPr="00852583">
        <w:rPr>
          <w:rFonts w:ascii="Times New Roman" w:hAnsi="Times New Roman" w:cs="Times New Roman"/>
          <w:sz w:val="28"/>
          <w:szCs w:val="28"/>
        </w:rPr>
        <w:t xml:space="preserve"> следует выделить дикорастущее растительное сырье (съедобные виды папоротника, грибы, калину, шиповник, боярышник, крапиву и другие растения). Как правило, они содержат биологически активные вещества профилактического назначения (флавоноиды, дубильные вещества, пектины, органические кислоты, витамины, алкалоиды, эфирные масла, микроэлементы и другие соединения). Природные запасы такого сырья весьма значительны и вполне могут удовлетворить потребности промышленности.</w:t>
      </w:r>
    </w:p>
    <w:p w:rsidR="005D7669" w:rsidRPr="00852583" w:rsidRDefault="005D7669" w:rsidP="005D7669">
      <w:pPr>
        <w:pStyle w:val="a3"/>
        <w:spacing w:before="0" w:line="240" w:lineRule="auto"/>
        <w:ind w:firstLine="425"/>
        <w:rPr>
          <w:szCs w:val="28"/>
        </w:rPr>
      </w:pPr>
      <w:r w:rsidRPr="00852583">
        <w:rPr>
          <w:szCs w:val="28"/>
        </w:rPr>
        <w:t xml:space="preserve">К </w:t>
      </w:r>
      <w:r w:rsidRPr="00852583">
        <w:rPr>
          <w:i/>
          <w:szCs w:val="28"/>
        </w:rPr>
        <w:t>четвертой сырьевой группе</w:t>
      </w:r>
      <w:r w:rsidRPr="00852583">
        <w:rPr>
          <w:szCs w:val="28"/>
        </w:rPr>
        <w:t xml:space="preserve"> следует отнести бобовые и злаковые культуры. Особенно перспективным является использование продуктов переработки сои. С их использованием можно вырабатывать практически все продукты. Применение сои позволяет регулировать белковый и </w:t>
      </w:r>
      <w:r w:rsidRPr="00852583">
        <w:rPr>
          <w:szCs w:val="28"/>
        </w:rPr>
        <w:lastRenderedPageBreak/>
        <w:t>липидный обмен, а также влиять на соотношение в них свободных жирных кислот.</w:t>
      </w:r>
    </w:p>
    <w:p w:rsidR="005D7669" w:rsidRPr="00852583" w:rsidRDefault="005D7669" w:rsidP="005D7669">
      <w:pPr>
        <w:pStyle w:val="a3"/>
        <w:spacing w:before="0" w:line="240" w:lineRule="auto"/>
        <w:ind w:firstLine="425"/>
        <w:rPr>
          <w:szCs w:val="28"/>
        </w:rPr>
      </w:pPr>
      <w:r w:rsidRPr="00852583">
        <w:rPr>
          <w:szCs w:val="28"/>
        </w:rPr>
        <w:t>Основная проблема, возникающая при использовании растительных полифункциональных добавок природного происхождения, заключается в нестабильности количественного и качественного состава вносимых с ними биологически активных веществ. Данная проблема усугубляется еще и тем, что химический состав одних и тех же растений, животных, а также различных видов минерального сырья может сильно варьировать в зависимости от целого ряда факторов окружающей среды, способов переработки и хранения. Это создает серьезные трудности в обеспечении реального содержания вносимых биологически активных веществ в обогащаемом продукте на одном и том же регламентируемом уровне.</w:t>
      </w:r>
    </w:p>
    <w:p w:rsidR="005D7669" w:rsidRPr="00852583" w:rsidRDefault="005D7669" w:rsidP="005D7669">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Отдельную группу</w:t>
      </w:r>
      <w:r w:rsidRPr="00852583">
        <w:rPr>
          <w:rFonts w:ascii="Times New Roman" w:hAnsi="Times New Roman" w:cs="Times New Roman"/>
          <w:sz w:val="28"/>
          <w:szCs w:val="28"/>
        </w:rPr>
        <w:t xml:space="preserve"> компонентов, используемых при выработке комбинированных продуктов, составляют биологически активные вещества. На  первостепенную важность разработки и организации массового производства продуктов с биологически активными веществами указывает их постоянный дефицит в рационах населения. Особенно такие продукты необходимы для регионов, неблагополучных в экологическом отношении. Увеличение в продуктах биологически активных веществ придает им лечебно-профилактические свойства.</w:t>
      </w:r>
    </w:p>
    <w:p w:rsidR="005D7669" w:rsidRPr="00852583" w:rsidRDefault="005D7669" w:rsidP="005D7669">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К перспективным следует отнести сырье микробного синтеза (</w:t>
      </w:r>
      <w:r w:rsidRPr="00852583">
        <w:rPr>
          <w:rFonts w:ascii="Times New Roman" w:hAnsi="Times New Roman" w:cs="Times New Roman"/>
          <w:i/>
          <w:sz w:val="28"/>
          <w:szCs w:val="28"/>
        </w:rPr>
        <w:t>шестая группа</w:t>
      </w:r>
      <w:r w:rsidRPr="00852583">
        <w:rPr>
          <w:rFonts w:ascii="Times New Roman" w:hAnsi="Times New Roman" w:cs="Times New Roman"/>
          <w:sz w:val="28"/>
          <w:szCs w:val="28"/>
        </w:rPr>
        <w:t>). Это один из нетрадиционных способов получения пищевых продуктов, связанный с биосинтезом микроорганизмов. Считается, что в будущем он способен ликвидировать одну из важнейших продовольственных проблем - белковый дефицит.</w:t>
      </w:r>
    </w:p>
    <w:p w:rsidR="005D7669" w:rsidRDefault="005D7669" w:rsidP="005D7669">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Наличие большого количества разнообразных пищевых компонентов, применение которых возможно при производстве комбинированных продуктов питания указывает на необходимость четкого научного подхода к их выработке. На базе современных представлений науки о питании сформулированы основные принципы проектирования многокомпонентных пищевых продуктов. Этими принципами следует руководствоваться при практической реализации подходов по созданию многокомпонентных продуктов.</w:t>
      </w:r>
    </w:p>
    <w:p w:rsidR="00B62F79" w:rsidRDefault="00B62F79" w:rsidP="00B62F79">
      <w:pPr>
        <w:pStyle w:val="33"/>
        <w:spacing w:after="0"/>
        <w:ind w:left="0" w:firstLine="425"/>
        <w:jc w:val="both"/>
        <w:rPr>
          <w:sz w:val="28"/>
          <w:szCs w:val="28"/>
        </w:rPr>
      </w:pPr>
      <w:r w:rsidRPr="00852583">
        <w:rPr>
          <w:sz w:val="28"/>
          <w:szCs w:val="28"/>
        </w:rPr>
        <w:t>Как можно заметить, среди потенциально активных компонентов наиболее интересными считаются те, которые содержатся в сыворотке, даже если их концентрация очень незначительная. Исключение составляют иммуноглобулины из молозива.</w:t>
      </w:r>
    </w:p>
    <w:p w:rsidR="00B62F79" w:rsidRDefault="00B62F79" w:rsidP="00B62F79">
      <w:pPr>
        <w:pStyle w:val="33"/>
        <w:spacing w:after="0"/>
        <w:ind w:left="0" w:firstLine="425"/>
        <w:jc w:val="both"/>
        <w:rPr>
          <w:sz w:val="28"/>
          <w:szCs w:val="28"/>
        </w:rPr>
      </w:pPr>
      <w:r w:rsidRPr="00852583">
        <w:rPr>
          <w:sz w:val="28"/>
          <w:szCs w:val="28"/>
        </w:rPr>
        <w:t>На начальном этапе формулируется техническое задание, включающее основные требования к составу, свойствам, органолептике, пищевой и биологической ценности проектируемого продукта</w:t>
      </w:r>
      <w:r>
        <w:rPr>
          <w:sz w:val="28"/>
          <w:szCs w:val="28"/>
        </w:rPr>
        <w:t>.</w:t>
      </w:r>
    </w:p>
    <w:p w:rsidR="00B62F79" w:rsidRPr="00852583" w:rsidRDefault="00B62F79" w:rsidP="00B62F79">
      <w:pPr>
        <w:pStyle w:val="33"/>
        <w:spacing w:after="0"/>
        <w:ind w:left="0" w:firstLine="425"/>
        <w:jc w:val="both"/>
        <w:rPr>
          <w:sz w:val="28"/>
          <w:szCs w:val="28"/>
        </w:rPr>
      </w:pPr>
      <w:r w:rsidRPr="00852583">
        <w:rPr>
          <w:sz w:val="28"/>
          <w:szCs w:val="28"/>
        </w:rPr>
        <w:t>Второй этап включает поиск необходимых ингредиентов и их сочетаний, позволяющих реализовать требования технического задания. При этом учитывают экономические показатели.</w:t>
      </w:r>
    </w:p>
    <w:p w:rsidR="007714BD" w:rsidRDefault="005D7669" w:rsidP="005D7669">
      <w:pPr>
        <w:pStyle w:val="33"/>
        <w:spacing w:after="0"/>
        <w:ind w:left="0" w:firstLine="425"/>
        <w:jc w:val="both"/>
        <w:rPr>
          <w:sz w:val="28"/>
          <w:szCs w:val="28"/>
        </w:rPr>
      </w:pPr>
      <w:r w:rsidRPr="00852583">
        <w:rPr>
          <w:sz w:val="28"/>
          <w:szCs w:val="28"/>
        </w:rPr>
        <w:t>В табл</w:t>
      </w:r>
      <w:r w:rsidR="007714BD" w:rsidRPr="00852583">
        <w:rPr>
          <w:sz w:val="28"/>
          <w:szCs w:val="28"/>
        </w:rPr>
        <w:t xml:space="preserve">ице </w:t>
      </w:r>
      <w:r w:rsidRPr="00852583">
        <w:rPr>
          <w:sz w:val="28"/>
          <w:szCs w:val="28"/>
        </w:rPr>
        <w:t xml:space="preserve">1 в качестве примера приведено использование компонентов молока для создания функциональных продуктов. </w:t>
      </w:r>
    </w:p>
    <w:p w:rsidR="00810492" w:rsidRPr="00852583" w:rsidRDefault="00810492" w:rsidP="005D7669">
      <w:pPr>
        <w:pStyle w:val="33"/>
        <w:spacing w:after="0"/>
        <w:ind w:left="0" w:firstLine="425"/>
        <w:jc w:val="both"/>
        <w:rPr>
          <w:sz w:val="28"/>
          <w:szCs w:val="28"/>
        </w:rPr>
      </w:pPr>
    </w:p>
    <w:p w:rsidR="007714BD" w:rsidRPr="00852583" w:rsidRDefault="005D7669" w:rsidP="003B2F30">
      <w:pPr>
        <w:spacing w:after="0" w:line="240" w:lineRule="auto"/>
        <w:ind w:firstLine="425"/>
        <w:jc w:val="both"/>
        <w:rPr>
          <w:rFonts w:ascii="Times New Roman" w:hAnsi="Times New Roman" w:cs="Times New Roman"/>
          <w:i/>
          <w:sz w:val="28"/>
          <w:szCs w:val="28"/>
        </w:rPr>
      </w:pPr>
      <w:r w:rsidRPr="00852583">
        <w:rPr>
          <w:rFonts w:ascii="Times New Roman" w:hAnsi="Times New Roman" w:cs="Times New Roman"/>
          <w:sz w:val="28"/>
          <w:szCs w:val="28"/>
        </w:rPr>
        <w:t>Таблица 1</w:t>
      </w:r>
      <w:r w:rsidR="007714BD" w:rsidRPr="00852583">
        <w:rPr>
          <w:rFonts w:ascii="Times New Roman" w:hAnsi="Times New Roman" w:cs="Times New Roman"/>
          <w:sz w:val="28"/>
          <w:szCs w:val="28"/>
        </w:rPr>
        <w:t xml:space="preserve">- </w:t>
      </w:r>
      <w:r w:rsidRPr="00852583">
        <w:rPr>
          <w:rFonts w:ascii="Times New Roman" w:hAnsi="Times New Roman" w:cs="Times New Roman"/>
          <w:sz w:val="28"/>
          <w:szCs w:val="28"/>
        </w:rPr>
        <w:t>Компоненты  молока, используемые для функциональных</w:t>
      </w:r>
      <w:r w:rsidR="007714BD" w:rsidRPr="00852583">
        <w:rPr>
          <w:rFonts w:ascii="Times New Roman" w:hAnsi="Times New Roman" w:cs="Times New Roman"/>
          <w:sz w:val="28"/>
          <w:szCs w:val="28"/>
        </w:rPr>
        <w:t xml:space="preserve"> </w:t>
      </w:r>
      <w:r w:rsidRPr="00852583">
        <w:rPr>
          <w:rFonts w:ascii="Times New Roman" w:hAnsi="Times New Roman" w:cs="Times New Roman"/>
          <w:sz w:val="28"/>
          <w:szCs w:val="28"/>
        </w:rPr>
        <w:t xml:space="preserve">продуктов  </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719"/>
        <w:gridCol w:w="4983"/>
      </w:tblGrid>
      <w:tr w:rsidR="005D7669" w:rsidRPr="00852583" w:rsidTr="005B49AA">
        <w:trPr>
          <w:trHeight w:val="308"/>
          <w:jc w:val="center"/>
        </w:trPr>
        <w:tc>
          <w:tcPr>
            <w:tcW w:w="3719" w:type="dxa"/>
          </w:tcPr>
          <w:p w:rsidR="005D7669" w:rsidRPr="003B2F30" w:rsidRDefault="005D7669" w:rsidP="007714BD">
            <w:pPr>
              <w:spacing w:after="0" w:line="240" w:lineRule="auto"/>
              <w:jc w:val="center"/>
              <w:rPr>
                <w:rFonts w:ascii="Times New Roman" w:hAnsi="Times New Roman" w:cs="Times New Roman"/>
                <w:sz w:val="24"/>
                <w:szCs w:val="24"/>
              </w:rPr>
            </w:pPr>
            <w:r w:rsidRPr="003B2F30">
              <w:rPr>
                <w:rFonts w:ascii="Times New Roman" w:hAnsi="Times New Roman" w:cs="Times New Roman"/>
                <w:sz w:val="24"/>
                <w:szCs w:val="24"/>
              </w:rPr>
              <w:t>Компонент</w:t>
            </w:r>
          </w:p>
        </w:tc>
        <w:tc>
          <w:tcPr>
            <w:tcW w:w="4983" w:type="dxa"/>
          </w:tcPr>
          <w:p w:rsidR="005D7669" w:rsidRPr="003B2F30" w:rsidRDefault="005D7669" w:rsidP="007714BD">
            <w:pPr>
              <w:spacing w:after="0" w:line="240" w:lineRule="auto"/>
              <w:jc w:val="center"/>
              <w:rPr>
                <w:rFonts w:ascii="Times New Roman" w:hAnsi="Times New Roman" w:cs="Times New Roman"/>
                <w:sz w:val="24"/>
                <w:szCs w:val="24"/>
              </w:rPr>
            </w:pPr>
            <w:r w:rsidRPr="003B2F30">
              <w:rPr>
                <w:rFonts w:ascii="Times New Roman" w:hAnsi="Times New Roman" w:cs="Times New Roman"/>
                <w:sz w:val="24"/>
                <w:szCs w:val="24"/>
              </w:rPr>
              <w:t>Источник</w:t>
            </w:r>
          </w:p>
        </w:tc>
      </w:tr>
      <w:tr w:rsidR="005D7669" w:rsidRPr="00852583" w:rsidTr="005B49AA">
        <w:trPr>
          <w:trHeight w:val="543"/>
          <w:jc w:val="center"/>
        </w:trPr>
        <w:tc>
          <w:tcPr>
            <w:tcW w:w="3719"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Антимикробиальные и противовоспалительные вещества</w:t>
            </w:r>
          </w:p>
        </w:tc>
        <w:tc>
          <w:tcPr>
            <w:tcW w:w="4983"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Сыворотка из молозива, подсырная сыворотка, оболочки жировых шариков</w:t>
            </w:r>
          </w:p>
        </w:tc>
      </w:tr>
      <w:tr w:rsidR="005D7669" w:rsidRPr="00852583" w:rsidTr="005B49AA">
        <w:trPr>
          <w:trHeight w:val="537"/>
          <w:jc w:val="center"/>
        </w:trPr>
        <w:tc>
          <w:tcPr>
            <w:tcW w:w="3719"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Биоактивные пептиды</w:t>
            </w:r>
          </w:p>
        </w:tc>
        <w:tc>
          <w:tcPr>
            <w:tcW w:w="4983"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Казеины, сывороточные белки, ферментированные сыры напитки</w:t>
            </w:r>
          </w:p>
        </w:tc>
      </w:tr>
      <w:tr w:rsidR="005D7669" w:rsidRPr="00852583" w:rsidTr="005B49AA">
        <w:trPr>
          <w:trHeight w:val="545"/>
          <w:jc w:val="center"/>
        </w:trPr>
        <w:tc>
          <w:tcPr>
            <w:tcW w:w="3719"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Антитела (иммуноглобулины)</w:t>
            </w:r>
          </w:p>
        </w:tc>
        <w:tc>
          <w:tcPr>
            <w:tcW w:w="4983"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Сыворотка из молозива, подсырная сыворотка, обезжиренное молоко</w:t>
            </w:r>
          </w:p>
        </w:tc>
      </w:tr>
      <w:tr w:rsidR="005D7669" w:rsidRPr="00852583" w:rsidTr="005B49AA">
        <w:trPr>
          <w:trHeight w:val="411"/>
          <w:jc w:val="center"/>
        </w:trPr>
        <w:tc>
          <w:tcPr>
            <w:tcW w:w="3719"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Сывороточные белки и их гидролизаты</w:t>
            </w:r>
          </w:p>
        </w:tc>
        <w:tc>
          <w:tcPr>
            <w:tcW w:w="4983"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Подсырная, кислая и сухая сыворотка</w:t>
            </w:r>
          </w:p>
        </w:tc>
      </w:tr>
      <w:tr w:rsidR="005D7669" w:rsidRPr="00852583" w:rsidTr="005B49AA">
        <w:trPr>
          <w:trHeight w:val="322"/>
          <w:jc w:val="center"/>
        </w:trPr>
        <w:tc>
          <w:tcPr>
            <w:tcW w:w="3719"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Факторы роста</w:t>
            </w:r>
          </w:p>
        </w:tc>
        <w:tc>
          <w:tcPr>
            <w:tcW w:w="4983"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Сыворотка из молозива</w:t>
            </w:r>
          </w:p>
        </w:tc>
      </w:tr>
      <w:tr w:rsidR="005D7669" w:rsidRPr="00852583" w:rsidTr="005B49AA">
        <w:trPr>
          <w:trHeight w:val="366"/>
          <w:jc w:val="center"/>
        </w:trPr>
        <w:tc>
          <w:tcPr>
            <w:tcW w:w="3719"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Линоленовая кислота</w:t>
            </w:r>
          </w:p>
        </w:tc>
        <w:tc>
          <w:tcPr>
            <w:tcW w:w="4983"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Молочный жир</w:t>
            </w:r>
          </w:p>
        </w:tc>
      </w:tr>
      <w:tr w:rsidR="005D7669" w:rsidRPr="00852583" w:rsidTr="005B49AA">
        <w:trPr>
          <w:trHeight w:val="413"/>
          <w:jc w:val="center"/>
        </w:trPr>
        <w:tc>
          <w:tcPr>
            <w:tcW w:w="3719"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Минеральные соли</w:t>
            </w:r>
          </w:p>
        </w:tc>
        <w:tc>
          <w:tcPr>
            <w:tcW w:w="4983"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Кислая сыворотка, кисломолочные продукты, сыры</w:t>
            </w:r>
          </w:p>
        </w:tc>
      </w:tr>
      <w:tr w:rsidR="005D7669" w:rsidRPr="00852583" w:rsidTr="005B49AA">
        <w:trPr>
          <w:trHeight w:val="224"/>
          <w:jc w:val="center"/>
        </w:trPr>
        <w:tc>
          <w:tcPr>
            <w:tcW w:w="3719"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Органические кислоты и их соли</w:t>
            </w:r>
          </w:p>
        </w:tc>
        <w:tc>
          <w:tcPr>
            <w:tcW w:w="4983" w:type="dxa"/>
          </w:tcPr>
          <w:p w:rsidR="005D7669" w:rsidRPr="003B2F30" w:rsidRDefault="005D7669" w:rsidP="007714BD">
            <w:pPr>
              <w:spacing w:after="0" w:line="240" w:lineRule="auto"/>
              <w:jc w:val="both"/>
              <w:rPr>
                <w:rFonts w:ascii="Times New Roman" w:hAnsi="Times New Roman" w:cs="Times New Roman"/>
                <w:sz w:val="24"/>
                <w:szCs w:val="24"/>
              </w:rPr>
            </w:pPr>
            <w:r w:rsidRPr="003B2F30">
              <w:rPr>
                <w:rFonts w:ascii="Times New Roman" w:hAnsi="Times New Roman" w:cs="Times New Roman"/>
                <w:sz w:val="24"/>
                <w:szCs w:val="24"/>
              </w:rPr>
              <w:t>Сыворотка</w:t>
            </w:r>
          </w:p>
        </w:tc>
      </w:tr>
    </w:tbl>
    <w:p w:rsidR="007714BD" w:rsidRPr="00852583" w:rsidRDefault="007714BD" w:rsidP="005D7669">
      <w:pPr>
        <w:pStyle w:val="33"/>
        <w:spacing w:after="0"/>
        <w:ind w:left="0" w:firstLine="425"/>
        <w:jc w:val="both"/>
        <w:rPr>
          <w:sz w:val="28"/>
          <w:szCs w:val="28"/>
        </w:rPr>
      </w:pPr>
    </w:p>
    <w:p w:rsidR="003B2F30" w:rsidRPr="00852583" w:rsidRDefault="003B2F30" w:rsidP="003B2F30">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Следующий этап заключается в отработке технологии получения нового продукта. На этом этапе устанавливаются способы и режимы подготовки отдельных ингредиентов к переработке, а также основные технологические параметры выработки и хранения нового продукта. В последующем проводится изучение состава и свойств вновь полученного продукта и определяется его соответствие заданным параметрам. При наличии отклонений в составе или свойствах проводится корректировка рецептур и технологических параметров до полного соответствия продукта заданным характеристикам. Заключительным этапом создания нового комбинированного продукта является разработка нормативно-технической документации и внедрение результатов работы в практику.</w:t>
      </w:r>
    </w:p>
    <w:p w:rsidR="005D7669" w:rsidRPr="00852583" w:rsidRDefault="005D7669" w:rsidP="005D7669">
      <w:pPr>
        <w:pStyle w:val="33"/>
        <w:spacing w:after="0"/>
        <w:ind w:left="0" w:firstLine="425"/>
        <w:jc w:val="both"/>
        <w:rPr>
          <w:sz w:val="28"/>
          <w:szCs w:val="28"/>
        </w:rPr>
      </w:pPr>
      <w:r w:rsidRPr="00852583">
        <w:rPr>
          <w:sz w:val="28"/>
          <w:szCs w:val="28"/>
        </w:rPr>
        <w:t>К нетермическим процессам относятся: сепарирование с помощью мембран, высокое гидростатическое давление, высокоинтенсивные пульсирующие поля, облучение Х-лучами, ультразвук, колебательные магнитные поля и суперкритическая экстракция жидкости газами. Новые термические процессы включают, например, инфракрасные микроволновые и радиочастотные, омические и индуктивные методы.</w:t>
      </w:r>
    </w:p>
    <w:p w:rsidR="005D7669" w:rsidRPr="00852583" w:rsidRDefault="005D7669" w:rsidP="005D7669">
      <w:pPr>
        <w:pStyle w:val="33"/>
        <w:spacing w:after="0"/>
        <w:ind w:left="0" w:firstLine="425"/>
        <w:jc w:val="both"/>
        <w:rPr>
          <w:sz w:val="28"/>
          <w:szCs w:val="28"/>
        </w:rPr>
      </w:pPr>
    </w:p>
    <w:p w:rsidR="005D7669" w:rsidRPr="00852583" w:rsidRDefault="007714BD" w:rsidP="007714BD">
      <w:pPr>
        <w:pStyle w:val="33"/>
        <w:spacing w:after="0"/>
        <w:ind w:left="0" w:firstLine="425"/>
        <w:jc w:val="both"/>
        <w:rPr>
          <w:b/>
          <w:bCs/>
          <w:sz w:val="28"/>
          <w:szCs w:val="28"/>
        </w:rPr>
      </w:pPr>
      <w:r w:rsidRPr="00852583">
        <w:rPr>
          <w:b/>
          <w:sz w:val="28"/>
          <w:szCs w:val="28"/>
        </w:rPr>
        <w:t>2.2 Моделирование</w:t>
      </w:r>
      <w:r w:rsidR="005D7669" w:rsidRPr="00852583">
        <w:rPr>
          <w:b/>
          <w:bCs/>
          <w:sz w:val="28"/>
          <w:szCs w:val="28"/>
        </w:rPr>
        <w:t xml:space="preserve"> состава и свойств продуктов</w:t>
      </w:r>
      <w:r w:rsidRPr="00852583">
        <w:rPr>
          <w:b/>
          <w:bCs/>
          <w:sz w:val="28"/>
          <w:szCs w:val="28"/>
        </w:rPr>
        <w:t xml:space="preserve"> </w:t>
      </w:r>
      <w:r w:rsidR="005D7669" w:rsidRPr="00852583">
        <w:rPr>
          <w:b/>
          <w:bCs/>
          <w:sz w:val="28"/>
          <w:szCs w:val="28"/>
        </w:rPr>
        <w:t>с целью придания им функциональных свойств</w:t>
      </w:r>
    </w:p>
    <w:p w:rsidR="007714BD" w:rsidRPr="00852583" w:rsidRDefault="007714BD" w:rsidP="007714BD">
      <w:pPr>
        <w:pStyle w:val="33"/>
        <w:spacing w:after="0"/>
        <w:ind w:left="0" w:firstLine="425"/>
        <w:jc w:val="both"/>
        <w:rPr>
          <w:bCs/>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 природе не существуют продукты, которые содержали бы все необходимые человеку компоненты, поэтому только комбинация разных продуктов лучше всего обеспечивает организму доставку с пищей необходимых физиологически активных компонентов. В результатах научных исследований ведущих отечественных ученых сформулированы принципы и формализованные методы проектирования рациональных </w:t>
      </w:r>
      <w:r w:rsidRPr="00852583">
        <w:rPr>
          <w:rFonts w:ascii="Times New Roman" w:hAnsi="Times New Roman" w:cs="Times New Roman"/>
          <w:sz w:val="28"/>
          <w:szCs w:val="28"/>
        </w:rPr>
        <w:lastRenderedPageBreak/>
        <w:t>рецептур продуктов питания с заданным комплексом показателей пищевой ценности.</w:t>
      </w: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Академиком Н.Н. Липатовым  предложен подход к проектированию многокомпонентных продуктов, учитывающий специфику индивидуальных особенностей организма. Придерживаясь основной концепции рационального питания, по его мнению, задача оптимизации рецептур состоит в подборе таких компонентов и определении их соотношений, которые обеспечивают  максимальное приближение массовых долей нутриентов к персонифицированным эталонам. </w:t>
      </w:r>
      <w:r w:rsidR="007714BD" w:rsidRPr="00852583">
        <w:rPr>
          <w:rFonts w:ascii="Times New Roman" w:hAnsi="Times New Roman" w:cs="Times New Roman"/>
          <w:sz w:val="28"/>
          <w:szCs w:val="28"/>
        </w:rPr>
        <w:t>Исходит</w:t>
      </w:r>
      <w:r w:rsidRPr="00852583">
        <w:rPr>
          <w:rFonts w:ascii="Times New Roman" w:hAnsi="Times New Roman" w:cs="Times New Roman"/>
          <w:sz w:val="28"/>
          <w:szCs w:val="28"/>
        </w:rPr>
        <w:t xml:space="preserve"> из предположения, что все виды механической обработки сырья, связанные с приготовлением рецептурных смесей, приданием отдельным компонентам требуемой дисперсности или необходимых реологических свойств, не нарушают принципа суперпозиции в отношении биологически важных пищевых веществ исходных ингредиентов. Затем получают расчетную информацию о массовых долях белков, липидов, углеводов, минеральных веществ, витаминов. Для проектирования и оценки возможно большего количества комбинаций исходных компонентов при разработке рецептур новых поликомпонентных пищевых продуктов создана система компьютерного проектирования, позволяющая пользоваться банком данных о составе компонентов.</w:t>
      </w: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Проектирование функциональных продуктов должно выполняться с использованием следующих </w:t>
      </w:r>
      <w:r w:rsidRPr="00852583">
        <w:rPr>
          <w:rFonts w:ascii="Times New Roman" w:hAnsi="Times New Roman" w:cs="Times New Roman"/>
          <w:i/>
          <w:sz w:val="28"/>
          <w:szCs w:val="28"/>
        </w:rPr>
        <w:t>методических принципов</w:t>
      </w:r>
      <w:r w:rsidRPr="00852583">
        <w:rPr>
          <w:rFonts w:ascii="Times New Roman" w:hAnsi="Times New Roman" w:cs="Times New Roman"/>
          <w:sz w:val="28"/>
          <w:szCs w:val="28"/>
        </w:rPr>
        <w:t>:</w:t>
      </w:r>
    </w:p>
    <w:p w:rsidR="005D7669" w:rsidRPr="00852583" w:rsidRDefault="005D7669" w:rsidP="007714BD">
      <w:pPr>
        <w:pStyle w:val="33"/>
        <w:autoSpaceDE w:val="0"/>
        <w:autoSpaceDN w:val="0"/>
        <w:adjustRightInd w:val="0"/>
        <w:spacing w:after="0"/>
        <w:ind w:left="0" w:firstLine="425"/>
        <w:jc w:val="both"/>
        <w:rPr>
          <w:sz w:val="28"/>
          <w:szCs w:val="28"/>
        </w:rPr>
      </w:pPr>
      <w:r w:rsidRPr="00852583">
        <w:rPr>
          <w:sz w:val="28"/>
          <w:szCs w:val="28"/>
        </w:rPr>
        <w:t>- формирование физиологической ценности продукта как продукта функционального питания;</w:t>
      </w:r>
    </w:p>
    <w:p w:rsidR="005D7669" w:rsidRPr="00852583" w:rsidRDefault="005D7669" w:rsidP="007714BD">
      <w:pPr>
        <w:pStyle w:val="33"/>
        <w:autoSpaceDE w:val="0"/>
        <w:autoSpaceDN w:val="0"/>
        <w:adjustRightInd w:val="0"/>
        <w:spacing w:after="0"/>
        <w:ind w:left="0" w:firstLine="425"/>
        <w:jc w:val="both"/>
        <w:rPr>
          <w:sz w:val="28"/>
          <w:szCs w:val="28"/>
        </w:rPr>
      </w:pPr>
      <w:r w:rsidRPr="00852583">
        <w:rPr>
          <w:sz w:val="28"/>
          <w:szCs w:val="28"/>
        </w:rPr>
        <w:t>- обеспечение функциональной совместимости физиологической добавки с основными компонентами пищевых систем;</w:t>
      </w:r>
    </w:p>
    <w:p w:rsidR="005D7669" w:rsidRPr="00852583" w:rsidRDefault="005D7669" w:rsidP="007714BD">
      <w:pPr>
        <w:pStyle w:val="33"/>
        <w:autoSpaceDE w:val="0"/>
        <w:autoSpaceDN w:val="0"/>
        <w:adjustRightInd w:val="0"/>
        <w:spacing w:after="0"/>
        <w:ind w:left="0" w:firstLine="425"/>
        <w:jc w:val="both"/>
        <w:rPr>
          <w:sz w:val="28"/>
          <w:szCs w:val="28"/>
        </w:rPr>
      </w:pPr>
      <w:r w:rsidRPr="00852583">
        <w:rPr>
          <w:sz w:val="28"/>
          <w:szCs w:val="28"/>
        </w:rPr>
        <w:t>- сохранение нативных свойств или физиологической активности добавок в процессе технологической обработки;</w:t>
      </w:r>
    </w:p>
    <w:p w:rsidR="005D7669" w:rsidRPr="00852583" w:rsidRDefault="005D7669" w:rsidP="007714BD">
      <w:pPr>
        <w:pStyle w:val="33"/>
        <w:autoSpaceDE w:val="0"/>
        <w:autoSpaceDN w:val="0"/>
        <w:adjustRightInd w:val="0"/>
        <w:spacing w:after="0"/>
        <w:ind w:left="0" w:firstLine="425"/>
        <w:jc w:val="both"/>
        <w:rPr>
          <w:sz w:val="28"/>
          <w:szCs w:val="28"/>
        </w:rPr>
      </w:pPr>
      <w:r w:rsidRPr="00852583">
        <w:rPr>
          <w:sz w:val="28"/>
          <w:szCs w:val="28"/>
        </w:rPr>
        <w:t>- улучшение потребительских свойств продуктов в результате введения в рецептуру предлагаемых добавок;</w:t>
      </w: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обеспечении идентификации вводимых добавок с определенной биологической активностью (химической природой, содержанием и т.п.).</w:t>
      </w: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Разработка продуктов, отвечающих заданным требованиям, заключается в обеспечении сбалансированного химического состава и удовлетворительных потребительских характеристик. Оптимизация параметров разрабатываемого продукта проводится путем моделирования рецептуры с использованием интегрального критерия сбалансированности по показателям качества. Моделирование рецептур сводится к нахождению некоторой области </w:t>
      </w:r>
      <w:r w:rsidRPr="00852583">
        <w:rPr>
          <w:rFonts w:ascii="Times New Roman" w:hAnsi="Times New Roman" w:cs="Times New Roman"/>
          <w:i/>
          <w:iCs/>
          <w:sz w:val="28"/>
          <w:szCs w:val="28"/>
          <w:lang w:val="en-US"/>
        </w:rPr>
        <w:t>G</w:t>
      </w:r>
      <w:r w:rsidRPr="00852583">
        <w:rPr>
          <w:rFonts w:ascii="Times New Roman" w:hAnsi="Times New Roman" w:cs="Times New Roman"/>
          <w:sz w:val="28"/>
          <w:szCs w:val="28"/>
        </w:rPr>
        <w:t xml:space="preserve">-многофакторного </w:t>
      </w:r>
      <w:r w:rsidRPr="00852583">
        <w:rPr>
          <w:rFonts w:ascii="Times New Roman" w:hAnsi="Times New Roman" w:cs="Times New Roman"/>
          <w:i/>
          <w:iCs/>
          <w:sz w:val="28"/>
          <w:szCs w:val="28"/>
          <w:lang w:val="en-US"/>
        </w:rPr>
        <w:t>n</w:t>
      </w:r>
      <w:r w:rsidRPr="00852583">
        <w:rPr>
          <w:rFonts w:ascii="Times New Roman" w:hAnsi="Times New Roman" w:cs="Times New Roman"/>
          <w:sz w:val="28"/>
          <w:szCs w:val="28"/>
        </w:rPr>
        <w:t xml:space="preserve">-мерного пространства </w:t>
      </w:r>
      <w:r w:rsidRPr="00852583">
        <w:rPr>
          <w:rFonts w:ascii="Times New Roman" w:hAnsi="Times New Roman" w:cs="Times New Roman"/>
          <w:i/>
          <w:iCs/>
          <w:sz w:val="28"/>
          <w:szCs w:val="28"/>
          <w:lang w:val="en-US"/>
        </w:rPr>
        <w:t>R</w:t>
      </w:r>
      <w:r w:rsidRPr="00852583">
        <w:rPr>
          <w:rFonts w:ascii="Times New Roman" w:hAnsi="Times New Roman" w:cs="Times New Roman"/>
          <w:i/>
          <w:iCs/>
          <w:sz w:val="28"/>
          <w:szCs w:val="28"/>
          <w:vertAlign w:val="subscript"/>
          <w:lang w:val="en-US"/>
        </w:rPr>
        <w:t>n</w:t>
      </w:r>
      <w:r w:rsidRPr="00852583">
        <w:rPr>
          <w:rFonts w:ascii="Times New Roman" w:hAnsi="Times New Roman" w:cs="Times New Roman"/>
          <w:sz w:val="28"/>
          <w:szCs w:val="28"/>
        </w:rPr>
        <w:t>, отвечающей ограничениям, поставленным целью проектирования. В конкретном случае в качестве многомерного пространства может выступать линейная форма вида:</w:t>
      </w:r>
    </w:p>
    <w:p w:rsidR="007714BD" w:rsidRPr="00852583" w:rsidRDefault="007714BD" w:rsidP="007714BD">
      <w:pPr>
        <w:spacing w:after="0" w:line="240" w:lineRule="auto"/>
        <w:ind w:firstLine="425"/>
        <w:jc w:val="both"/>
        <w:rPr>
          <w:rFonts w:ascii="Times New Roman" w:hAnsi="Times New Roman" w:cs="Times New Roman"/>
          <w:sz w:val="28"/>
          <w:szCs w:val="28"/>
        </w:rPr>
      </w:pPr>
    </w:p>
    <w:p w:rsidR="005D7669" w:rsidRDefault="005D7669" w:rsidP="007714BD">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sz w:val="28"/>
          <w:szCs w:val="28"/>
          <w:lang w:val="en-US"/>
        </w:rPr>
        <w:t>F</w:t>
      </w:r>
      <w:r w:rsidRPr="00852583">
        <w:rPr>
          <w:rFonts w:ascii="Times New Roman" w:hAnsi="Times New Roman" w:cs="Times New Roman"/>
          <w:i/>
          <w:iCs/>
          <w:sz w:val="28"/>
          <w:szCs w:val="28"/>
        </w:rPr>
        <w:t>(</w:t>
      </w:r>
      <w:r w:rsidRPr="00852583">
        <w:rPr>
          <w:rFonts w:ascii="Times New Roman" w:hAnsi="Times New Roman" w:cs="Times New Roman"/>
          <w:i/>
          <w:iCs/>
          <w:sz w:val="28"/>
          <w:szCs w:val="28"/>
          <w:lang w:val="en-US"/>
        </w:rPr>
        <w:t>X</w:t>
      </w:r>
      <w:r w:rsidRPr="00852583">
        <w:rPr>
          <w:rFonts w:ascii="Times New Roman" w:hAnsi="Times New Roman" w:cs="Times New Roman"/>
          <w:i/>
          <w:iCs/>
          <w:sz w:val="28"/>
          <w:szCs w:val="28"/>
          <w:vertAlign w:val="subscript"/>
        </w:rPr>
        <w:t>1</w:t>
      </w:r>
      <w:r w:rsidRPr="00852583">
        <w:rPr>
          <w:rFonts w:ascii="Times New Roman" w:hAnsi="Times New Roman" w:cs="Times New Roman"/>
          <w:i/>
          <w:iCs/>
          <w:sz w:val="28"/>
          <w:szCs w:val="28"/>
        </w:rPr>
        <w:t>,…,Х</w:t>
      </w:r>
      <w:r w:rsidRPr="00852583">
        <w:rPr>
          <w:rFonts w:ascii="Times New Roman" w:hAnsi="Times New Roman" w:cs="Times New Roman"/>
          <w:i/>
          <w:iCs/>
          <w:sz w:val="28"/>
          <w:szCs w:val="28"/>
          <w:vertAlign w:val="subscript"/>
          <w:lang w:val="en-US"/>
        </w:rPr>
        <w:t>n</w:t>
      </w:r>
      <w:r w:rsidRPr="00852583">
        <w:rPr>
          <w:rFonts w:ascii="Times New Roman" w:hAnsi="Times New Roman" w:cs="Times New Roman"/>
          <w:i/>
          <w:iCs/>
          <w:sz w:val="28"/>
          <w:szCs w:val="28"/>
        </w:rPr>
        <w:t>)=</w:t>
      </w:r>
      <w:r w:rsidRPr="00852583">
        <w:rPr>
          <w:rFonts w:ascii="Times New Roman" w:hAnsi="Times New Roman" w:cs="Times New Roman"/>
          <w:i/>
          <w:iCs/>
          <w:position w:val="-24"/>
          <w:sz w:val="28"/>
          <w:szCs w:val="28"/>
          <w:lang w:val="en-US"/>
        </w:rPr>
        <w:object w:dxaOrig="9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28.8pt" o:ole="">
            <v:imagedata r:id="rId8" o:title=""/>
          </v:shape>
          <o:OLEObject Type="Embed" ProgID="Equation.3" ShapeID="_x0000_i1025" DrawAspect="Content" ObjectID="_1538681040" r:id="rId9"/>
        </w:object>
      </w:r>
      <w:r w:rsidRPr="00852583">
        <w:rPr>
          <w:rFonts w:ascii="Times New Roman" w:hAnsi="Times New Roman" w:cs="Times New Roman"/>
          <w:i/>
          <w:iCs/>
          <w:sz w:val="28"/>
          <w:szCs w:val="28"/>
          <w:lang w:val="en-US"/>
        </w:rPr>
        <w:t>C</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lang w:val="en-US"/>
        </w:rPr>
        <w:t>X</w:t>
      </w:r>
      <w:r w:rsidRPr="00852583">
        <w:rPr>
          <w:rFonts w:ascii="Times New Roman" w:hAnsi="Times New Roman" w:cs="Times New Roman"/>
          <w:i/>
          <w:iCs/>
          <w:sz w:val="28"/>
          <w:szCs w:val="28"/>
          <w:vertAlign w:val="subscript"/>
          <w:lang w:val="en-US"/>
        </w:rPr>
        <w:t>k</w:t>
      </w:r>
      <w:r w:rsidRPr="00852583">
        <w:rPr>
          <w:rFonts w:ascii="Times New Roman" w:hAnsi="Times New Roman" w:cs="Times New Roman"/>
          <w:sz w:val="28"/>
          <w:szCs w:val="28"/>
        </w:rPr>
        <w:t>,</w:t>
      </w:r>
      <w:r w:rsidRPr="00852583">
        <w:rPr>
          <w:rFonts w:ascii="Times New Roman" w:hAnsi="Times New Roman" w:cs="Times New Roman"/>
          <w:sz w:val="28"/>
          <w:szCs w:val="28"/>
        </w:rPr>
        <w:tab/>
      </w:r>
      <w:r w:rsidRPr="00852583">
        <w:rPr>
          <w:rFonts w:ascii="Times New Roman" w:hAnsi="Times New Roman" w:cs="Times New Roman"/>
          <w:sz w:val="28"/>
          <w:szCs w:val="28"/>
        </w:rPr>
        <w:tab/>
      </w:r>
      <w:r w:rsidR="00810492" w:rsidRPr="00890017">
        <w:rPr>
          <w:rFonts w:ascii="Times New Roman" w:hAnsi="Times New Roman" w:cs="Times New Roman"/>
          <w:sz w:val="28"/>
          <w:szCs w:val="28"/>
        </w:rPr>
        <w:t xml:space="preserve">      </w:t>
      </w:r>
      <w:r w:rsidR="007714BD" w:rsidRPr="00852583">
        <w:rPr>
          <w:rFonts w:ascii="Times New Roman" w:hAnsi="Times New Roman" w:cs="Times New Roman"/>
          <w:sz w:val="28"/>
          <w:szCs w:val="28"/>
        </w:rPr>
        <w:t xml:space="preserve">                                                  </w:t>
      </w:r>
      <w:r w:rsidRPr="00852583">
        <w:rPr>
          <w:rFonts w:ascii="Times New Roman" w:hAnsi="Times New Roman" w:cs="Times New Roman"/>
          <w:sz w:val="28"/>
          <w:szCs w:val="28"/>
        </w:rPr>
        <w:t>(1)</w:t>
      </w:r>
    </w:p>
    <w:p w:rsidR="003B2F30" w:rsidRPr="00852583" w:rsidRDefault="003B2F30" w:rsidP="007714BD">
      <w:pPr>
        <w:spacing w:after="0" w:line="240" w:lineRule="auto"/>
        <w:ind w:firstLine="425"/>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где </w:t>
      </w:r>
      <w:r w:rsidRPr="00852583">
        <w:rPr>
          <w:rFonts w:ascii="Times New Roman" w:hAnsi="Times New Roman" w:cs="Times New Roman"/>
          <w:i/>
          <w:iCs/>
          <w:sz w:val="28"/>
          <w:szCs w:val="28"/>
          <w:lang w:val="en-US"/>
        </w:rPr>
        <w:t>n</w:t>
      </w:r>
      <w:r w:rsidRPr="00852583">
        <w:rPr>
          <w:rFonts w:ascii="Times New Roman" w:hAnsi="Times New Roman" w:cs="Times New Roman"/>
          <w:sz w:val="28"/>
          <w:szCs w:val="28"/>
        </w:rPr>
        <w:t xml:space="preserve"> - количество ингредиентов в рецептуре;</w:t>
      </w:r>
      <w:r w:rsidR="007714BD"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m</w:t>
      </w:r>
      <w:r w:rsidRPr="00852583">
        <w:rPr>
          <w:rFonts w:ascii="Times New Roman" w:hAnsi="Times New Roman" w:cs="Times New Roman"/>
          <w:sz w:val="28"/>
          <w:szCs w:val="28"/>
        </w:rPr>
        <w:t xml:space="preserve"> - количество компонентов в </w:t>
      </w:r>
      <w:r w:rsidRPr="00852583">
        <w:rPr>
          <w:rFonts w:ascii="Times New Roman" w:hAnsi="Times New Roman" w:cs="Times New Roman"/>
          <w:i/>
          <w:iCs/>
          <w:sz w:val="28"/>
          <w:szCs w:val="28"/>
          <w:lang w:val="en-US"/>
        </w:rPr>
        <w:t>i</w:t>
      </w:r>
      <w:r w:rsidRPr="00852583">
        <w:rPr>
          <w:rFonts w:ascii="Times New Roman" w:hAnsi="Times New Roman" w:cs="Times New Roman"/>
          <w:sz w:val="28"/>
          <w:szCs w:val="28"/>
        </w:rPr>
        <w:t>-ом ингредиенте продукта;</w:t>
      </w:r>
      <w:r w:rsidR="007714BD"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X</w:t>
      </w:r>
      <w:r w:rsidRPr="00852583">
        <w:rPr>
          <w:rFonts w:ascii="Times New Roman" w:hAnsi="Times New Roman" w:cs="Times New Roman"/>
          <w:i/>
          <w:iCs/>
          <w:sz w:val="28"/>
          <w:szCs w:val="28"/>
          <w:vertAlign w:val="subscript"/>
          <w:lang w:val="en-US"/>
        </w:rPr>
        <w:t>k</w:t>
      </w:r>
      <w:r w:rsidRPr="00852583">
        <w:rPr>
          <w:rFonts w:ascii="Times New Roman" w:hAnsi="Times New Roman" w:cs="Times New Roman"/>
          <w:sz w:val="28"/>
          <w:szCs w:val="28"/>
        </w:rPr>
        <w:t xml:space="preserve"> - </w:t>
      </w:r>
      <w:r w:rsidRPr="00852583">
        <w:rPr>
          <w:rFonts w:ascii="Times New Roman" w:hAnsi="Times New Roman" w:cs="Times New Roman"/>
          <w:i/>
          <w:iCs/>
          <w:sz w:val="28"/>
          <w:szCs w:val="28"/>
          <w:lang w:val="en-US"/>
        </w:rPr>
        <w:t>k</w:t>
      </w:r>
      <w:r w:rsidRPr="00852583">
        <w:rPr>
          <w:rFonts w:ascii="Times New Roman" w:hAnsi="Times New Roman" w:cs="Times New Roman"/>
          <w:sz w:val="28"/>
          <w:szCs w:val="28"/>
        </w:rPr>
        <w:t>-ый ингредиент в рецептуре;</w:t>
      </w:r>
      <w:r w:rsidR="007714BD"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C</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sz w:val="28"/>
          <w:szCs w:val="28"/>
        </w:rPr>
        <w:t xml:space="preserve"> - массовая доля </w:t>
      </w:r>
      <w:r w:rsidRPr="00852583">
        <w:rPr>
          <w:rFonts w:ascii="Times New Roman" w:hAnsi="Times New Roman" w:cs="Times New Roman"/>
          <w:i/>
          <w:iCs/>
          <w:sz w:val="28"/>
          <w:szCs w:val="28"/>
          <w:lang w:val="en-US"/>
        </w:rPr>
        <w:t>i</w:t>
      </w:r>
      <w:r w:rsidRPr="00852583">
        <w:rPr>
          <w:rFonts w:ascii="Times New Roman" w:hAnsi="Times New Roman" w:cs="Times New Roman"/>
          <w:sz w:val="28"/>
          <w:szCs w:val="28"/>
        </w:rPr>
        <w:t xml:space="preserve">-го компонента в </w:t>
      </w:r>
      <w:r w:rsidRPr="00852583">
        <w:rPr>
          <w:rFonts w:ascii="Times New Roman" w:hAnsi="Times New Roman" w:cs="Times New Roman"/>
          <w:i/>
          <w:iCs/>
          <w:sz w:val="28"/>
          <w:szCs w:val="28"/>
          <w:lang w:val="en-US"/>
        </w:rPr>
        <w:t>X</w:t>
      </w:r>
      <w:r w:rsidRPr="00852583">
        <w:rPr>
          <w:rFonts w:ascii="Times New Roman" w:hAnsi="Times New Roman" w:cs="Times New Roman"/>
          <w:i/>
          <w:iCs/>
          <w:sz w:val="28"/>
          <w:szCs w:val="28"/>
          <w:vertAlign w:val="subscript"/>
          <w:lang w:val="en-US"/>
        </w:rPr>
        <w:t>k</w:t>
      </w:r>
      <w:r w:rsidRPr="00852583">
        <w:rPr>
          <w:rFonts w:ascii="Times New Roman" w:hAnsi="Times New Roman" w:cs="Times New Roman"/>
          <w:sz w:val="28"/>
          <w:szCs w:val="28"/>
        </w:rPr>
        <w:t xml:space="preserve"> ингредиенте, %.</w:t>
      </w:r>
    </w:p>
    <w:p w:rsidR="007714BD" w:rsidRPr="00852583" w:rsidRDefault="007714BD" w:rsidP="007714BD">
      <w:pPr>
        <w:spacing w:after="0" w:line="240" w:lineRule="auto"/>
        <w:ind w:firstLine="425"/>
        <w:jc w:val="both"/>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Область </w:t>
      </w:r>
      <w:r w:rsidRPr="00852583">
        <w:rPr>
          <w:rFonts w:ascii="Times New Roman" w:hAnsi="Times New Roman" w:cs="Times New Roman"/>
          <w:i/>
          <w:iCs/>
          <w:sz w:val="28"/>
          <w:szCs w:val="28"/>
          <w:lang w:val="en-US"/>
        </w:rPr>
        <w:t>G</w:t>
      </w:r>
      <w:r w:rsidRPr="00852583">
        <w:rPr>
          <w:rFonts w:ascii="Times New Roman" w:hAnsi="Times New Roman" w:cs="Times New Roman"/>
          <w:sz w:val="28"/>
          <w:szCs w:val="28"/>
        </w:rPr>
        <w:t xml:space="preserve"> определяется системой неравенств, представляющих собой ограничения, накладываемые на содержание </w:t>
      </w:r>
      <w:r w:rsidRPr="00852583">
        <w:rPr>
          <w:rFonts w:ascii="Times New Roman" w:hAnsi="Times New Roman" w:cs="Times New Roman"/>
          <w:i/>
          <w:iCs/>
          <w:sz w:val="28"/>
          <w:szCs w:val="28"/>
          <w:lang w:val="en-US"/>
        </w:rPr>
        <w:t>b</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lang w:val="en-US"/>
        </w:rPr>
        <w:t>i</w:t>
      </w:r>
      <w:r w:rsidRPr="00852583">
        <w:rPr>
          <w:rFonts w:ascii="Times New Roman" w:hAnsi="Times New Roman" w:cs="Times New Roman"/>
          <w:sz w:val="28"/>
          <w:szCs w:val="28"/>
        </w:rPr>
        <w:t>-х компонентов рецептуры, и сводится к отысканию экстремума:</w:t>
      </w:r>
    </w:p>
    <w:p w:rsidR="007714BD" w:rsidRPr="00852583" w:rsidRDefault="007714BD" w:rsidP="007714BD">
      <w:pPr>
        <w:spacing w:after="0" w:line="240" w:lineRule="auto"/>
        <w:ind w:firstLine="425"/>
        <w:jc w:val="both"/>
        <w:rPr>
          <w:rFonts w:ascii="Times New Roman" w:hAnsi="Times New Roman" w:cs="Times New Roman"/>
          <w:sz w:val="28"/>
          <w:szCs w:val="28"/>
        </w:rPr>
      </w:pPr>
    </w:p>
    <w:p w:rsidR="007714BD" w:rsidRPr="00852583" w:rsidRDefault="005D7669" w:rsidP="007714BD">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sz w:val="28"/>
          <w:szCs w:val="28"/>
          <w:lang w:val="en-US"/>
        </w:rPr>
        <w:t>b</w:t>
      </w:r>
      <w:r w:rsidRPr="00852583">
        <w:rPr>
          <w:rFonts w:ascii="Times New Roman" w:hAnsi="Times New Roman" w:cs="Times New Roman"/>
          <w:i/>
          <w:iCs/>
          <w:sz w:val="28"/>
          <w:szCs w:val="28"/>
          <w:vertAlign w:val="subscript"/>
          <w:lang w:val="en-US"/>
        </w:rPr>
        <w:t>imin</w:t>
      </w:r>
      <w:r w:rsidRPr="00852583">
        <w:rPr>
          <w:rFonts w:ascii="Times New Roman" w:hAnsi="Times New Roman" w:cs="Times New Roman"/>
          <w:i/>
          <w:iCs/>
          <w:sz w:val="28"/>
          <w:szCs w:val="28"/>
        </w:rPr>
        <w:t xml:space="preserve">≤ </w:t>
      </w:r>
      <w:r w:rsidRPr="00852583">
        <w:rPr>
          <w:rFonts w:ascii="Times New Roman" w:hAnsi="Times New Roman" w:cs="Times New Roman"/>
          <w:i/>
          <w:iCs/>
          <w:position w:val="-28"/>
          <w:sz w:val="28"/>
          <w:szCs w:val="28"/>
          <w:lang w:val="en-US"/>
        </w:rPr>
        <w:object w:dxaOrig="880" w:dyaOrig="680">
          <v:shape id="_x0000_i1026" type="#_x0000_t75" style="width:43.2pt;height:36pt" o:ole="">
            <v:imagedata r:id="rId10" o:title=""/>
          </v:shape>
          <o:OLEObject Type="Embed" ProgID="Equation.3" ShapeID="_x0000_i1026" DrawAspect="Content" ObjectID="_1538681041" r:id="rId11"/>
        </w:object>
      </w:r>
      <w:r w:rsidRPr="00852583">
        <w:rPr>
          <w:rFonts w:ascii="Times New Roman" w:hAnsi="Times New Roman" w:cs="Times New Roman"/>
          <w:i/>
          <w:iCs/>
          <w:sz w:val="28"/>
          <w:szCs w:val="28"/>
        </w:rPr>
        <w:t xml:space="preserve">≤ </w:t>
      </w:r>
      <w:r w:rsidRPr="00852583">
        <w:rPr>
          <w:rFonts w:ascii="Times New Roman" w:hAnsi="Times New Roman" w:cs="Times New Roman"/>
          <w:i/>
          <w:iCs/>
          <w:sz w:val="28"/>
          <w:szCs w:val="28"/>
          <w:lang w:val="en-US"/>
        </w:rPr>
        <w:t>b</w:t>
      </w:r>
      <w:r w:rsidRPr="00852583">
        <w:rPr>
          <w:rFonts w:ascii="Times New Roman" w:hAnsi="Times New Roman" w:cs="Times New Roman"/>
          <w:i/>
          <w:iCs/>
          <w:sz w:val="28"/>
          <w:szCs w:val="28"/>
          <w:vertAlign w:val="subscript"/>
          <w:lang w:val="en-US"/>
        </w:rPr>
        <w:t>imax</w:t>
      </w:r>
      <w:r w:rsidRPr="00852583">
        <w:rPr>
          <w:rFonts w:ascii="Times New Roman" w:hAnsi="Times New Roman" w:cs="Times New Roman"/>
          <w:sz w:val="28"/>
          <w:szCs w:val="28"/>
        </w:rPr>
        <w:t>.</w:t>
      </w:r>
      <w:r w:rsidRPr="00852583">
        <w:rPr>
          <w:rFonts w:ascii="Times New Roman" w:hAnsi="Times New Roman" w:cs="Times New Roman"/>
          <w:sz w:val="28"/>
          <w:szCs w:val="28"/>
        </w:rPr>
        <w:tab/>
      </w:r>
      <w:r w:rsidRPr="00852583">
        <w:rPr>
          <w:rFonts w:ascii="Times New Roman" w:hAnsi="Times New Roman" w:cs="Times New Roman"/>
          <w:sz w:val="28"/>
          <w:szCs w:val="28"/>
        </w:rPr>
        <w:tab/>
      </w:r>
      <w:r w:rsidR="007714BD" w:rsidRPr="00852583">
        <w:rPr>
          <w:rFonts w:ascii="Times New Roman" w:hAnsi="Times New Roman" w:cs="Times New Roman"/>
          <w:sz w:val="28"/>
          <w:szCs w:val="28"/>
        </w:rPr>
        <w:t xml:space="preserve">                                                            </w:t>
      </w:r>
      <w:r w:rsidRPr="00852583">
        <w:rPr>
          <w:rFonts w:ascii="Times New Roman" w:hAnsi="Times New Roman" w:cs="Times New Roman"/>
          <w:sz w:val="28"/>
          <w:szCs w:val="28"/>
        </w:rPr>
        <w:tab/>
      </w:r>
      <w:r w:rsidR="007714BD" w:rsidRPr="00852583">
        <w:rPr>
          <w:rFonts w:ascii="Times New Roman" w:hAnsi="Times New Roman" w:cs="Times New Roman"/>
          <w:sz w:val="28"/>
          <w:szCs w:val="28"/>
        </w:rPr>
        <w:t xml:space="preserve">    </w:t>
      </w:r>
      <w:r w:rsidRPr="00852583">
        <w:rPr>
          <w:rFonts w:ascii="Times New Roman" w:hAnsi="Times New Roman" w:cs="Times New Roman"/>
          <w:sz w:val="28"/>
          <w:szCs w:val="28"/>
        </w:rPr>
        <w:t>(2)</w:t>
      </w:r>
    </w:p>
    <w:p w:rsidR="007714BD" w:rsidRPr="00852583" w:rsidRDefault="007714BD" w:rsidP="007714BD">
      <w:pPr>
        <w:spacing w:after="0" w:line="240" w:lineRule="auto"/>
        <w:ind w:firstLine="425"/>
        <w:jc w:val="both"/>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В связи с тем, что совокупность ограничений может быть противоречива, данный метод лишь констатирует данные противоречия и не выявляет, какие из них более критичны. Существует модель, позволяющая учесть данное замечание. В качестве такой модели выбрана квалиметрическая мультипликативная модель вида:</w:t>
      </w:r>
    </w:p>
    <w:p w:rsidR="007714BD" w:rsidRPr="00852583" w:rsidRDefault="007714BD" w:rsidP="007714BD">
      <w:pPr>
        <w:spacing w:after="0" w:line="240" w:lineRule="auto"/>
        <w:ind w:firstLine="425"/>
        <w:jc w:val="both"/>
        <w:rPr>
          <w:rFonts w:ascii="Times New Roman" w:hAnsi="Times New Roman" w:cs="Times New Roman"/>
          <w:sz w:val="28"/>
          <w:szCs w:val="28"/>
        </w:rPr>
      </w:pPr>
    </w:p>
    <w:p w:rsidR="005D7669" w:rsidRPr="00852583" w:rsidRDefault="005D7669" w:rsidP="007714BD">
      <w:pPr>
        <w:spacing w:after="0" w:line="240" w:lineRule="auto"/>
        <w:ind w:firstLine="425"/>
        <w:rPr>
          <w:rFonts w:ascii="Times New Roman" w:hAnsi="Times New Roman" w:cs="Times New Roman"/>
          <w:sz w:val="28"/>
          <w:szCs w:val="28"/>
        </w:rPr>
      </w:pPr>
      <w:r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D</w:t>
      </w:r>
      <w:r w:rsidRPr="00852583">
        <w:rPr>
          <w:rFonts w:ascii="Times New Roman" w:hAnsi="Times New Roman" w:cs="Times New Roman"/>
          <w:i/>
          <w:iCs/>
          <w:sz w:val="28"/>
          <w:szCs w:val="28"/>
        </w:rPr>
        <w:t>=</w:t>
      </w:r>
      <w:r w:rsidRPr="00852583">
        <w:rPr>
          <w:rFonts w:ascii="Times New Roman" w:hAnsi="Times New Roman" w:cs="Times New Roman"/>
          <w:i/>
          <w:iCs/>
          <w:position w:val="-30"/>
          <w:sz w:val="28"/>
          <w:szCs w:val="28"/>
          <w:lang w:val="en-US"/>
        </w:rPr>
        <w:object w:dxaOrig="999" w:dyaOrig="780">
          <v:shape id="_x0000_i1027" type="#_x0000_t75" style="width:50.4pt;height:36pt" o:ole="">
            <v:imagedata r:id="rId12" o:title=""/>
          </v:shape>
          <o:OLEObject Type="Embed" ProgID="Equation.3" ShapeID="_x0000_i1027" DrawAspect="Content" ObjectID="_1538681042" r:id="rId13"/>
        </w:object>
      </w:r>
      <w:r w:rsidRPr="00852583">
        <w:rPr>
          <w:rFonts w:ascii="Times New Roman" w:hAnsi="Times New Roman" w:cs="Times New Roman"/>
          <w:sz w:val="28"/>
          <w:szCs w:val="28"/>
        </w:rPr>
        <w:t>,</w:t>
      </w:r>
      <w:r w:rsidRPr="00852583">
        <w:rPr>
          <w:rFonts w:ascii="Times New Roman" w:hAnsi="Times New Roman" w:cs="Times New Roman"/>
          <w:sz w:val="28"/>
          <w:szCs w:val="28"/>
        </w:rPr>
        <w:tab/>
      </w:r>
      <w:r w:rsidRPr="00852583">
        <w:rPr>
          <w:rFonts w:ascii="Times New Roman" w:hAnsi="Times New Roman" w:cs="Times New Roman"/>
          <w:sz w:val="28"/>
          <w:szCs w:val="28"/>
        </w:rPr>
        <w:tab/>
      </w:r>
      <w:r w:rsidR="007714BD" w:rsidRPr="00852583">
        <w:rPr>
          <w:rFonts w:ascii="Times New Roman" w:hAnsi="Times New Roman" w:cs="Times New Roman"/>
          <w:sz w:val="28"/>
          <w:szCs w:val="28"/>
        </w:rPr>
        <w:t xml:space="preserve">                                                  </w:t>
      </w:r>
      <w:r w:rsidR="00933AD8">
        <w:rPr>
          <w:rFonts w:ascii="Times New Roman" w:hAnsi="Times New Roman" w:cs="Times New Roman"/>
          <w:sz w:val="28"/>
          <w:szCs w:val="28"/>
        </w:rPr>
        <w:t xml:space="preserve">  </w:t>
      </w:r>
      <w:r w:rsidR="007714BD" w:rsidRPr="00852583">
        <w:rPr>
          <w:rFonts w:ascii="Times New Roman" w:hAnsi="Times New Roman" w:cs="Times New Roman"/>
          <w:sz w:val="28"/>
          <w:szCs w:val="28"/>
        </w:rPr>
        <w:t xml:space="preserve">            </w:t>
      </w:r>
      <w:r w:rsidRPr="00852583">
        <w:rPr>
          <w:rFonts w:ascii="Times New Roman" w:hAnsi="Times New Roman" w:cs="Times New Roman"/>
          <w:sz w:val="28"/>
          <w:szCs w:val="28"/>
        </w:rPr>
        <w:tab/>
      </w:r>
      <w:r w:rsidR="007714BD" w:rsidRPr="00852583">
        <w:rPr>
          <w:rFonts w:ascii="Times New Roman" w:hAnsi="Times New Roman" w:cs="Times New Roman"/>
          <w:sz w:val="28"/>
          <w:szCs w:val="28"/>
        </w:rPr>
        <w:t xml:space="preserve"> </w:t>
      </w:r>
      <w:r w:rsidRPr="00852583">
        <w:rPr>
          <w:rFonts w:ascii="Times New Roman" w:hAnsi="Times New Roman" w:cs="Times New Roman"/>
          <w:sz w:val="28"/>
          <w:szCs w:val="28"/>
        </w:rPr>
        <w:t>(3)</w:t>
      </w:r>
      <w:r w:rsidRPr="00852583">
        <w:rPr>
          <w:rFonts w:ascii="Times New Roman" w:hAnsi="Times New Roman" w:cs="Times New Roman"/>
          <w:sz w:val="28"/>
          <w:szCs w:val="28"/>
        </w:rPr>
        <w:tab/>
      </w:r>
    </w:p>
    <w:p w:rsidR="007714BD" w:rsidRPr="00852583" w:rsidRDefault="007714BD" w:rsidP="007714BD">
      <w:pPr>
        <w:spacing w:after="0" w:line="240" w:lineRule="auto"/>
        <w:ind w:firstLine="425"/>
        <w:jc w:val="right"/>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где </w:t>
      </w:r>
      <w:r w:rsidRPr="00852583">
        <w:rPr>
          <w:rFonts w:ascii="Times New Roman" w:hAnsi="Times New Roman" w:cs="Times New Roman"/>
          <w:i/>
          <w:iCs/>
          <w:sz w:val="28"/>
          <w:szCs w:val="28"/>
          <w:lang w:val="en-US"/>
        </w:rPr>
        <w:t>D</w:t>
      </w:r>
      <w:r w:rsidRPr="00852583">
        <w:rPr>
          <w:rFonts w:ascii="Times New Roman" w:hAnsi="Times New Roman" w:cs="Times New Roman"/>
          <w:sz w:val="28"/>
          <w:szCs w:val="28"/>
        </w:rPr>
        <w:t xml:space="preserve"> - обобщенный критерий моделирования, </w:t>
      </w:r>
      <w:r w:rsidRPr="00852583">
        <w:rPr>
          <w:rFonts w:ascii="Times New Roman" w:hAnsi="Times New Roman" w:cs="Times New Roman"/>
          <w:i/>
          <w:iCs/>
          <w:sz w:val="28"/>
          <w:szCs w:val="28"/>
          <w:lang w:val="en-US"/>
        </w:rPr>
        <w:t>D</w:t>
      </w:r>
      <w:r w:rsidRPr="00852583">
        <w:rPr>
          <w:rFonts w:ascii="Times New Roman" w:hAnsi="Times New Roman" w:cs="Times New Roman"/>
          <w:i/>
          <w:iCs/>
          <w:sz w:val="28"/>
          <w:szCs w:val="28"/>
          <w:lang w:val="en-US"/>
        </w:rPr>
        <w:sym w:font="Symbol" w:char="F0CE"/>
      </w:r>
      <w:r w:rsidRPr="00852583">
        <w:rPr>
          <w:rFonts w:ascii="Times New Roman" w:hAnsi="Times New Roman" w:cs="Times New Roman"/>
          <w:sz w:val="28"/>
          <w:szCs w:val="28"/>
        </w:rPr>
        <w:t>[0, 1];</w:t>
      </w:r>
      <w:r w:rsidR="007714BD"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d</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sz w:val="28"/>
          <w:szCs w:val="28"/>
        </w:rPr>
        <w:t xml:space="preserve"> - частные критерии по каждому из факторов, т.е. коэффициент, который может принимать значения от 0 до 1 в зависимости от значения фактора (массовой доли компонента, входящего в рецептуру).</w:t>
      </w:r>
    </w:p>
    <w:p w:rsidR="005D7669"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Модель позволяет свести в одну формулу относительные, комплексные и простые единичные показатели качества и обеспечить независимость свойств каждого из показателей. Фактор моделирования преобразуется в безразмерную величину, которая выступает показателем соответствия его значения эталону. Для нахождения частного критерия используют значения функцию желательности Харрингтона: 0,8-1,00 - отлично, 0,63-0,80 - хорошо, 0,37-0,63 удовлетворительно, 0,20-0,37 - неудовлетворительно, 0-0,20 - неприемлемо (рис</w:t>
      </w:r>
      <w:r w:rsidR="007714BD" w:rsidRPr="00852583">
        <w:rPr>
          <w:rFonts w:ascii="Times New Roman" w:hAnsi="Times New Roman" w:cs="Times New Roman"/>
          <w:sz w:val="28"/>
          <w:szCs w:val="28"/>
        </w:rPr>
        <w:t xml:space="preserve">унок </w:t>
      </w:r>
      <w:r w:rsidRPr="00852583">
        <w:rPr>
          <w:rFonts w:ascii="Times New Roman" w:hAnsi="Times New Roman" w:cs="Times New Roman"/>
          <w:sz w:val="28"/>
          <w:szCs w:val="28"/>
        </w:rPr>
        <w:t>1).</w:t>
      </w:r>
    </w:p>
    <w:p w:rsidR="00810492" w:rsidRPr="00852583" w:rsidRDefault="00810492" w:rsidP="00810492">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При двустороннем ограничении на рассматриваемый фактор функция вычисляется по формуле:</w:t>
      </w:r>
    </w:p>
    <w:p w:rsidR="00810492" w:rsidRPr="00852583" w:rsidRDefault="00810492" w:rsidP="00810492">
      <w:pPr>
        <w:spacing w:after="0" w:line="240" w:lineRule="auto"/>
        <w:ind w:firstLine="425"/>
        <w:jc w:val="both"/>
        <w:rPr>
          <w:rFonts w:ascii="Times New Roman" w:hAnsi="Times New Roman" w:cs="Times New Roman"/>
          <w:sz w:val="28"/>
          <w:szCs w:val="28"/>
        </w:rPr>
      </w:pPr>
    </w:p>
    <w:p w:rsidR="00810492" w:rsidRPr="00852583" w:rsidRDefault="00810492" w:rsidP="00810492">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sz w:val="28"/>
          <w:szCs w:val="28"/>
          <w:lang w:val="en-US"/>
        </w:rPr>
        <w:t>d</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rPr>
        <w:t>=</w:t>
      </w:r>
      <w:r w:rsidRPr="00852583">
        <w:rPr>
          <w:rFonts w:ascii="Times New Roman" w:hAnsi="Times New Roman" w:cs="Times New Roman"/>
          <w:i/>
          <w:iCs/>
          <w:sz w:val="28"/>
          <w:szCs w:val="28"/>
          <w:lang w:val="en-US"/>
        </w:rPr>
        <w:t>exp</w:t>
      </w:r>
      <w:r w:rsidRPr="00852583">
        <w:rPr>
          <w:rFonts w:ascii="Times New Roman" w:hAnsi="Times New Roman" w:cs="Times New Roman"/>
          <w:i/>
          <w:iCs/>
          <w:sz w:val="28"/>
          <w:szCs w:val="28"/>
        </w:rPr>
        <w:t>(-</w:t>
      </w:r>
      <w:r w:rsidRPr="00852583">
        <w:rPr>
          <w:rFonts w:ascii="Times New Roman" w:hAnsi="Times New Roman" w:cs="Times New Roman"/>
          <w:sz w:val="28"/>
          <w:szCs w:val="28"/>
          <w:lang w:val="en-US"/>
        </w:rPr>
        <w:sym w:font="Symbol" w:char="F0EA"/>
      </w:r>
      <w:r w:rsidRPr="00852583">
        <w:rPr>
          <w:rFonts w:ascii="Times New Roman" w:hAnsi="Times New Roman" w:cs="Times New Roman"/>
          <w:i/>
          <w:iCs/>
          <w:sz w:val="28"/>
          <w:szCs w:val="28"/>
          <w:lang w:val="en-US"/>
        </w:rPr>
        <w:t>y</w:t>
      </w:r>
      <w:r w:rsidRPr="00852583">
        <w:rPr>
          <w:rFonts w:ascii="Times New Roman" w:hAnsi="Times New Roman" w:cs="Times New Roman"/>
          <w:i/>
          <w:sz w:val="28"/>
          <w:szCs w:val="28"/>
          <w:vertAlign w:val="superscript"/>
        </w:rPr>
        <w:t>,</w:t>
      </w:r>
      <w:r w:rsidRPr="00852583">
        <w:rPr>
          <w:rFonts w:ascii="Times New Roman" w:hAnsi="Times New Roman" w:cs="Times New Roman"/>
          <w:sz w:val="28"/>
          <w:szCs w:val="28"/>
          <w:lang w:val="en-US"/>
        </w:rPr>
        <w:sym w:font="Symbol" w:char="F0EA"/>
      </w:r>
      <w:r w:rsidRPr="00852583">
        <w:rPr>
          <w:rFonts w:ascii="Times New Roman" w:hAnsi="Times New Roman" w:cs="Times New Roman"/>
          <w:i/>
          <w:iCs/>
          <w:sz w:val="28"/>
          <w:szCs w:val="28"/>
          <w:vertAlign w:val="superscript"/>
          <w:lang w:val="en-US"/>
        </w:rPr>
        <w:t>n</w:t>
      </w:r>
      <w:r w:rsidRPr="00852583">
        <w:rPr>
          <w:rFonts w:ascii="Times New Roman" w:hAnsi="Times New Roman" w:cs="Times New Roman"/>
          <w:iCs/>
          <w:sz w:val="28"/>
          <w:szCs w:val="28"/>
        </w:rPr>
        <w:t>,</w:t>
      </w:r>
      <w:r w:rsidRPr="00852583">
        <w:rPr>
          <w:rFonts w:ascii="Times New Roman" w:hAnsi="Times New Roman" w:cs="Times New Roman"/>
          <w:i/>
          <w:iCs/>
          <w:sz w:val="28"/>
          <w:szCs w:val="28"/>
        </w:rPr>
        <w:tab/>
      </w:r>
      <w:r w:rsidRPr="00852583">
        <w:rPr>
          <w:rFonts w:ascii="Times New Roman" w:hAnsi="Times New Roman" w:cs="Times New Roman"/>
          <w:i/>
          <w:iCs/>
          <w:sz w:val="28"/>
          <w:szCs w:val="28"/>
        </w:rPr>
        <w:tab/>
        <w:t xml:space="preserve">                                                                            </w:t>
      </w:r>
      <w:r w:rsidRPr="00852583">
        <w:rPr>
          <w:rFonts w:ascii="Times New Roman" w:hAnsi="Times New Roman" w:cs="Times New Roman"/>
          <w:sz w:val="28"/>
          <w:szCs w:val="28"/>
        </w:rPr>
        <w:t>(4)</w:t>
      </w:r>
    </w:p>
    <w:p w:rsidR="00810492" w:rsidRPr="00852583" w:rsidRDefault="00810492" w:rsidP="00810492">
      <w:pPr>
        <w:spacing w:after="0" w:line="240" w:lineRule="auto"/>
        <w:ind w:firstLine="425"/>
        <w:jc w:val="right"/>
        <w:rPr>
          <w:rFonts w:ascii="Times New Roman" w:hAnsi="Times New Roman" w:cs="Times New Roman"/>
          <w:sz w:val="28"/>
          <w:szCs w:val="28"/>
        </w:rPr>
      </w:pPr>
    </w:p>
    <w:p w:rsidR="00810492" w:rsidRPr="00852583" w:rsidRDefault="00810492" w:rsidP="00810492">
      <w:pPr>
        <w:spacing w:after="0" w:line="240" w:lineRule="auto"/>
        <w:ind w:firstLine="425"/>
        <w:jc w:val="right"/>
        <w:rPr>
          <w:rFonts w:ascii="Times New Roman" w:hAnsi="Times New Roman" w:cs="Times New Roman"/>
          <w:sz w:val="28"/>
          <w:szCs w:val="28"/>
        </w:rPr>
      </w:pPr>
    </w:p>
    <w:p w:rsidR="00810492" w:rsidRPr="00852583" w:rsidRDefault="00810492" w:rsidP="00810492">
      <w:pPr>
        <w:spacing w:after="0" w:line="240" w:lineRule="auto"/>
        <w:ind w:firstLine="425"/>
        <w:jc w:val="both"/>
        <w:rPr>
          <w:rFonts w:ascii="Times New Roman" w:hAnsi="Times New Roman" w:cs="Times New Roman"/>
          <w:iCs/>
          <w:sz w:val="28"/>
          <w:szCs w:val="28"/>
        </w:rPr>
      </w:pPr>
      <w:r w:rsidRPr="00852583">
        <w:rPr>
          <w:rFonts w:ascii="Times New Roman" w:hAnsi="Times New Roman" w:cs="Times New Roman"/>
          <w:sz w:val="28"/>
          <w:szCs w:val="28"/>
        </w:rPr>
        <w:t xml:space="preserve">где </w:t>
      </w:r>
      <w:r w:rsidRPr="00852583">
        <w:rPr>
          <w:rFonts w:ascii="Times New Roman" w:hAnsi="Times New Roman" w:cs="Times New Roman"/>
          <w:i/>
          <w:iCs/>
          <w:sz w:val="28"/>
          <w:szCs w:val="28"/>
          <w:lang w:val="en-US"/>
        </w:rPr>
        <w:t>y</w:t>
      </w:r>
      <w:r w:rsidRPr="00852583">
        <w:rPr>
          <w:rFonts w:ascii="Times New Roman" w:hAnsi="Times New Roman" w:cs="Times New Roman"/>
          <w:i/>
          <w:iCs/>
          <w:sz w:val="28"/>
          <w:szCs w:val="28"/>
          <w:vertAlign w:val="superscript"/>
        </w:rPr>
        <w:t>,</w:t>
      </w:r>
      <w:r w:rsidRPr="00852583">
        <w:rPr>
          <w:rFonts w:ascii="Times New Roman" w:hAnsi="Times New Roman" w:cs="Times New Roman"/>
          <w:i/>
          <w:iCs/>
          <w:sz w:val="28"/>
          <w:szCs w:val="28"/>
        </w:rPr>
        <w:t>=</w:t>
      </w:r>
      <w:r w:rsidRPr="00852583">
        <w:rPr>
          <w:rFonts w:ascii="Times New Roman" w:hAnsi="Times New Roman" w:cs="Times New Roman"/>
          <w:iCs/>
          <w:sz w:val="28"/>
          <w:szCs w:val="28"/>
        </w:rPr>
        <w:t>[</w:t>
      </w:r>
      <w:r w:rsidRPr="00852583">
        <w:rPr>
          <w:rFonts w:ascii="Times New Roman" w:hAnsi="Times New Roman" w:cs="Times New Roman"/>
          <w:i/>
          <w:iCs/>
          <w:sz w:val="28"/>
          <w:szCs w:val="28"/>
        </w:rPr>
        <w:t>2</w:t>
      </w:r>
      <w:r w:rsidRPr="00852583">
        <w:rPr>
          <w:rFonts w:ascii="Times New Roman" w:hAnsi="Times New Roman" w:cs="Times New Roman"/>
          <w:i/>
          <w:iCs/>
          <w:sz w:val="28"/>
          <w:szCs w:val="28"/>
          <w:lang w:val="en-US"/>
        </w:rPr>
        <w:t>b</w:t>
      </w:r>
      <w:r w:rsidRPr="00852583">
        <w:rPr>
          <w:rFonts w:ascii="Times New Roman" w:hAnsi="Times New Roman" w:cs="Times New Roman"/>
          <w:i/>
          <w:iCs/>
          <w:sz w:val="28"/>
          <w:szCs w:val="28"/>
        </w:rPr>
        <w:t>-(</w:t>
      </w:r>
      <w:r w:rsidRPr="00852583">
        <w:rPr>
          <w:rFonts w:ascii="Times New Roman" w:hAnsi="Times New Roman" w:cs="Times New Roman"/>
          <w:i/>
          <w:iCs/>
          <w:sz w:val="28"/>
          <w:szCs w:val="28"/>
          <w:lang w:val="en-US"/>
        </w:rPr>
        <w:t>b</w:t>
      </w:r>
      <w:r w:rsidRPr="00852583">
        <w:rPr>
          <w:rFonts w:ascii="Times New Roman" w:hAnsi="Times New Roman" w:cs="Times New Roman"/>
          <w:i/>
          <w:iCs/>
          <w:sz w:val="28"/>
          <w:szCs w:val="28"/>
          <w:vertAlign w:val="subscript"/>
          <w:lang w:val="en-US"/>
        </w:rPr>
        <w:t>max</w:t>
      </w:r>
      <w:r w:rsidRPr="00852583">
        <w:rPr>
          <w:rFonts w:ascii="Times New Roman" w:hAnsi="Times New Roman" w:cs="Times New Roman"/>
          <w:i/>
          <w:iCs/>
          <w:sz w:val="28"/>
          <w:szCs w:val="28"/>
        </w:rPr>
        <w:t xml:space="preserve">+ </w:t>
      </w:r>
      <w:r w:rsidRPr="00852583">
        <w:rPr>
          <w:rFonts w:ascii="Times New Roman" w:hAnsi="Times New Roman" w:cs="Times New Roman"/>
          <w:i/>
          <w:iCs/>
          <w:sz w:val="28"/>
          <w:szCs w:val="28"/>
          <w:lang w:val="en-US"/>
        </w:rPr>
        <w:t>b</w:t>
      </w:r>
      <w:r w:rsidRPr="00852583">
        <w:rPr>
          <w:rFonts w:ascii="Times New Roman" w:hAnsi="Times New Roman" w:cs="Times New Roman"/>
          <w:i/>
          <w:iCs/>
          <w:sz w:val="28"/>
          <w:szCs w:val="28"/>
          <w:vertAlign w:val="subscript"/>
          <w:lang w:val="en-US"/>
        </w:rPr>
        <w:t>min</w:t>
      </w:r>
      <w:r w:rsidRPr="00852583">
        <w:rPr>
          <w:rFonts w:ascii="Times New Roman" w:hAnsi="Times New Roman" w:cs="Times New Roman"/>
          <w:i/>
          <w:iCs/>
          <w:sz w:val="28"/>
          <w:szCs w:val="28"/>
        </w:rPr>
        <w:t>)</w:t>
      </w:r>
      <w:r w:rsidRPr="00852583">
        <w:rPr>
          <w:rFonts w:ascii="Times New Roman" w:hAnsi="Times New Roman" w:cs="Times New Roman"/>
          <w:iCs/>
          <w:sz w:val="28"/>
          <w:szCs w:val="28"/>
        </w:rPr>
        <w:t>]</w:t>
      </w:r>
      <w:r w:rsidRPr="00852583">
        <w:rPr>
          <w:rFonts w:ascii="Times New Roman" w:hAnsi="Times New Roman" w:cs="Times New Roman"/>
          <w:i/>
          <w:iCs/>
          <w:sz w:val="28"/>
          <w:szCs w:val="28"/>
        </w:rPr>
        <w:t>/ -(</w:t>
      </w:r>
      <w:r w:rsidRPr="00852583">
        <w:rPr>
          <w:rFonts w:ascii="Times New Roman" w:hAnsi="Times New Roman" w:cs="Times New Roman"/>
          <w:i/>
          <w:iCs/>
          <w:sz w:val="28"/>
          <w:szCs w:val="28"/>
          <w:lang w:val="en-US"/>
        </w:rPr>
        <w:t>b</w:t>
      </w:r>
      <w:r w:rsidRPr="00852583">
        <w:rPr>
          <w:rFonts w:ascii="Times New Roman" w:hAnsi="Times New Roman" w:cs="Times New Roman"/>
          <w:i/>
          <w:iCs/>
          <w:sz w:val="28"/>
          <w:szCs w:val="28"/>
          <w:vertAlign w:val="subscript"/>
          <w:lang w:val="en-US"/>
        </w:rPr>
        <w:t>max</w:t>
      </w:r>
      <w:r w:rsidRPr="00852583">
        <w:rPr>
          <w:rFonts w:ascii="Times New Roman" w:hAnsi="Times New Roman" w:cs="Times New Roman"/>
          <w:i/>
          <w:iCs/>
          <w:sz w:val="28"/>
          <w:szCs w:val="28"/>
        </w:rPr>
        <w:t xml:space="preserve">+ </w:t>
      </w:r>
      <w:r w:rsidRPr="00852583">
        <w:rPr>
          <w:rFonts w:ascii="Times New Roman" w:hAnsi="Times New Roman" w:cs="Times New Roman"/>
          <w:i/>
          <w:iCs/>
          <w:sz w:val="28"/>
          <w:szCs w:val="28"/>
          <w:lang w:val="en-US"/>
        </w:rPr>
        <w:t>b</w:t>
      </w:r>
      <w:r w:rsidRPr="00852583">
        <w:rPr>
          <w:rFonts w:ascii="Times New Roman" w:hAnsi="Times New Roman" w:cs="Times New Roman"/>
          <w:i/>
          <w:iCs/>
          <w:sz w:val="28"/>
          <w:szCs w:val="28"/>
          <w:vertAlign w:val="subscript"/>
          <w:lang w:val="en-US"/>
        </w:rPr>
        <w:t>min</w:t>
      </w:r>
      <w:r w:rsidRPr="00852583">
        <w:rPr>
          <w:rFonts w:ascii="Times New Roman" w:hAnsi="Times New Roman" w:cs="Times New Roman"/>
          <w:i/>
          <w:iCs/>
          <w:sz w:val="28"/>
          <w:szCs w:val="28"/>
        </w:rPr>
        <w:t>)</w:t>
      </w:r>
      <w:r w:rsidRPr="00852583">
        <w:rPr>
          <w:rFonts w:ascii="Times New Roman" w:hAnsi="Times New Roman" w:cs="Times New Roman"/>
          <w:iCs/>
          <w:sz w:val="28"/>
          <w:szCs w:val="28"/>
        </w:rPr>
        <w:t>.</w:t>
      </w:r>
    </w:p>
    <w:p w:rsidR="00810492" w:rsidRPr="00852583" w:rsidRDefault="00810492" w:rsidP="00810492">
      <w:pPr>
        <w:spacing w:after="0" w:line="240" w:lineRule="auto"/>
        <w:ind w:firstLine="425"/>
        <w:jc w:val="both"/>
        <w:rPr>
          <w:rFonts w:ascii="Times New Roman" w:hAnsi="Times New Roman" w:cs="Times New Roman"/>
          <w:iCs/>
          <w:sz w:val="28"/>
          <w:szCs w:val="28"/>
        </w:rPr>
      </w:pPr>
    </w:p>
    <w:p w:rsidR="00810492" w:rsidRPr="00852583" w:rsidRDefault="00810492" w:rsidP="007714BD">
      <w:pPr>
        <w:spacing w:after="0" w:line="240" w:lineRule="auto"/>
        <w:ind w:firstLine="425"/>
        <w:jc w:val="both"/>
        <w:rPr>
          <w:rFonts w:ascii="Times New Roman" w:hAnsi="Times New Roman" w:cs="Times New Roman"/>
          <w:sz w:val="28"/>
          <w:szCs w:val="28"/>
        </w:rPr>
      </w:pPr>
    </w:p>
    <w:p w:rsidR="005D7669" w:rsidRPr="00852583" w:rsidRDefault="007714BD" w:rsidP="007714BD">
      <w:pPr>
        <w:spacing w:after="0" w:line="240" w:lineRule="auto"/>
        <w:ind w:firstLine="425"/>
        <w:jc w:val="center"/>
        <w:rPr>
          <w:rFonts w:ascii="Times New Roman" w:hAnsi="Times New Roman" w:cs="Times New Roman"/>
          <w:sz w:val="28"/>
          <w:szCs w:val="28"/>
        </w:rPr>
      </w:pPr>
      <w:r w:rsidRPr="00852583">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60288" behindDoc="0" locked="0" layoutInCell="1" allowOverlap="1" wp14:anchorId="271CB914" wp14:editId="13F4F023">
                <wp:simplePos x="0" y="0"/>
                <wp:positionH relativeFrom="column">
                  <wp:posOffset>2625090</wp:posOffset>
                </wp:positionH>
                <wp:positionV relativeFrom="paragraph">
                  <wp:posOffset>16510</wp:posOffset>
                </wp:positionV>
                <wp:extent cx="1515110" cy="200660"/>
                <wp:effectExtent l="0" t="0" r="0" b="889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511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1A8" w:rsidRPr="00CE298B" w:rsidRDefault="00EA21A8" w:rsidP="005D7669">
                            <w:pPr>
                              <w:rPr>
                                <w:sz w:val="16"/>
                                <w:szCs w:val="16"/>
                              </w:rPr>
                            </w:pPr>
                            <w:r w:rsidRPr="00CE298B">
                              <w:rPr>
                                <w:sz w:val="16"/>
                                <w:szCs w:val="16"/>
                              </w:rPr>
                              <w:t xml:space="preserve">1                   </w:t>
                            </w:r>
                            <w:r>
                              <w:rPr>
                                <w:sz w:val="16"/>
                                <w:szCs w:val="16"/>
                              </w:rPr>
                              <w:t xml:space="preserve"> </w:t>
                            </w:r>
                            <w:r w:rsidRPr="00CE298B">
                              <w:rPr>
                                <w:sz w:val="16"/>
                                <w:szCs w:val="16"/>
                              </w:rPr>
                              <w:t xml:space="preserve">2                      </w:t>
                            </w:r>
                            <w:r>
                              <w:rPr>
                                <w:sz w:val="16"/>
                                <w:szCs w:val="16"/>
                              </w:rPr>
                              <w:t xml:space="preserve">  </w:t>
                            </w:r>
                            <w:r w:rsidRPr="00CE298B">
                              <w:rPr>
                                <w:sz w:val="16"/>
                                <w:szCs w:val="16"/>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1CB914" id="_x0000_t202" coordsize="21600,21600" o:spt="202" path="m,l,21600r21600,l21600,xe">
                <v:stroke joinstyle="miter"/>
                <v:path gradientshapeok="t" o:connecttype="rect"/>
              </v:shapetype>
              <v:shape id="Надпись 3" o:spid="_x0000_s1026" type="#_x0000_t202" style="position:absolute;left:0;text-align:left;margin-left:206.7pt;margin-top:1.3pt;width:119.3pt;height:15.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" filled="f" stroked="f">
                <v:textbox>
                  <w:txbxContent>
                    <w:p w:rsidR="00EA21A8" w:rsidRPr="00CE298B" w:rsidRDefault="00EA21A8" w:rsidP="005D7669">
                      <w:pPr>
                        <w:rPr>
                          <w:sz w:val="16"/>
                          <w:szCs w:val="16"/>
                        </w:rPr>
                      </w:pPr>
                      <w:r w:rsidRPr="00CE298B">
                        <w:rPr>
                          <w:sz w:val="16"/>
                          <w:szCs w:val="16"/>
                        </w:rPr>
                        <w:t xml:space="preserve">1                   </w:t>
                      </w:r>
                      <w:r>
                        <w:rPr>
                          <w:sz w:val="16"/>
                          <w:szCs w:val="16"/>
                        </w:rPr>
                        <w:t xml:space="preserve"> </w:t>
                      </w:r>
                      <w:r w:rsidRPr="00CE298B">
                        <w:rPr>
                          <w:sz w:val="16"/>
                          <w:szCs w:val="16"/>
                        </w:rPr>
                        <w:t xml:space="preserve">2                      </w:t>
                      </w:r>
                      <w:r>
                        <w:rPr>
                          <w:sz w:val="16"/>
                          <w:szCs w:val="16"/>
                        </w:rPr>
                        <w:t xml:space="preserve">  </w:t>
                      </w:r>
                      <w:r w:rsidRPr="00CE298B">
                        <w:rPr>
                          <w:sz w:val="16"/>
                          <w:szCs w:val="16"/>
                        </w:rPr>
                        <w:t>3</w:t>
                      </w:r>
                    </w:p>
                  </w:txbxContent>
                </v:textbox>
              </v:shape>
            </w:pict>
          </mc:Fallback>
        </mc:AlternateContent>
      </w:r>
      <w:r w:rsidR="005D7669" w:rsidRPr="00852583">
        <w:rPr>
          <w:rFonts w:ascii="Times New Roman" w:hAnsi="Times New Roman" w:cs="Times New Roman"/>
          <w:noProof/>
          <w:sz w:val="28"/>
          <w:szCs w:val="28"/>
          <w:lang w:eastAsia="ru-RU"/>
        </w:rPr>
        <w:drawing>
          <wp:inline distT="0" distB="0" distL="0" distR="0" wp14:anchorId="36AD2736" wp14:editId="2BC61ACF">
            <wp:extent cx="4505325" cy="1809750"/>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714BD" w:rsidRPr="00852583" w:rsidRDefault="003B2F30"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346684E2" wp14:editId="5C049862">
                <wp:simplePos x="0" y="0"/>
                <wp:positionH relativeFrom="margin">
                  <wp:align>right</wp:align>
                </wp:positionH>
                <wp:positionV relativeFrom="paragraph">
                  <wp:posOffset>33020</wp:posOffset>
                </wp:positionV>
                <wp:extent cx="5705475" cy="590550"/>
                <wp:effectExtent l="0" t="0" r="0"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1A8" w:rsidRPr="001B250C" w:rsidRDefault="00EA21A8" w:rsidP="001B250C">
                            <w:pPr>
                              <w:jc w:val="center"/>
                              <w:rPr>
                                <w:rFonts w:ascii="Times New Roman" w:hAnsi="Times New Roman" w:cs="Times New Roman"/>
                                <w:bCs/>
                                <w:sz w:val="28"/>
                                <w:szCs w:val="28"/>
                              </w:rPr>
                            </w:pPr>
                            <w:r w:rsidRPr="001B250C">
                              <w:rPr>
                                <w:rFonts w:ascii="Times New Roman" w:hAnsi="Times New Roman" w:cs="Times New Roman"/>
                                <w:bCs/>
                                <w:sz w:val="28"/>
                                <w:szCs w:val="28"/>
                              </w:rPr>
                              <w:t>Рисунок 1. Функция желательности для различных видов ограничений на параметр оптимизации: 1, 3 - односторонние; 2 - двусторонняя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6684E2" id="Надпись 4" o:spid="_x0000_s1027" type="#_x0000_t202" style="position:absolute;left:0;text-align:left;margin-left:398.05pt;margin-top:2.6pt;width:449.25pt;height:46.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" filled="f" stroked="f">
                <v:textbox>
                  <w:txbxContent>
                    <w:p w:rsidR="00EA21A8" w:rsidRPr="001B250C" w:rsidRDefault="00EA21A8" w:rsidP="001B250C">
                      <w:pPr>
                        <w:jc w:val="center"/>
                        <w:rPr>
                          <w:rFonts w:ascii="Times New Roman" w:hAnsi="Times New Roman" w:cs="Times New Roman"/>
                          <w:bCs/>
                          <w:sz w:val="28"/>
                          <w:szCs w:val="28"/>
                        </w:rPr>
                      </w:pPr>
                      <w:r w:rsidRPr="001B250C">
                        <w:rPr>
                          <w:rFonts w:ascii="Times New Roman" w:hAnsi="Times New Roman" w:cs="Times New Roman"/>
                          <w:bCs/>
                          <w:sz w:val="28"/>
                          <w:szCs w:val="28"/>
                        </w:rPr>
                        <w:t>Рисунок 1. Функция желательности для различных видов ограничений на параметр оптимизации: 1, 3 - односторонние; 2 - двусторонняя</w:t>
                      </w:r>
                    </w:p>
                  </w:txbxContent>
                </v:textbox>
                <w10:wrap anchorx="margin"/>
              </v:shape>
            </w:pict>
          </mc:Fallback>
        </mc:AlternateContent>
      </w:r>
    </w:p>
    <w:p w:rsidR="007714BD" w:rsidRPr="00852583" w:rsidRDefault="007714BD" w:rsidP="007714BD">
      <w:pPr>
        <w:spacing w:after="0" w:line="240" w:lineRule="auto"/>
        <w:ind w:firstLine="425"/>
        <w:jc w:val="both"/>
        <w:rPr>
          <w:rFonts w:ascii="Times New Roman" w:hAnsi="Times New Roman" w:cs="Times New Roman"/>
          <w:sz w:val="28"/>
          <w:szCs w:val="28"/>
        </w:rPr>
      </w:pPr>
    </w:p>
    <w:p w:rsidR="003B2F30" w:rsidRDefault="003B2F30" w:rsidP="007714BD">
      <w:pPr>
        <w:spacing w:after="0" w:line="240" w:lineRule="auto"/>
        <w:ind w:firstLine="425"/>
        <w:jc w:val="both"/>
        <w:rPr>
          <w:rFonts w:ascii="Times New Roman" w:hAnsi="Times New Roman" w:cs="Times New Roman"/>
          <w:sz w:val="28"/>
          <w:szCs w:val="28"/>
        </w:rPr>
      </w:pPr>
    </w:p>
    <w:p w:rsidR="003B2F30" w:rsidRDefault="003B2F30" w:rsidP="007714BD">
      <w:pPr>
        <w:spacing w:after="0" w:line="240" w:lineRule="auto"/>
        <w:ind w:firstLine="425"/>
        <w:jc w:val="both"/>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Функция (4) позволяет формировать функцию желательности в диапазоне значений фактора (2).</w:t>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Рассмотрим некоторые возможные варианты проектирования функциональных продуктов питания.</w:t>
      </w: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Принято считать, что </w:t>
      </w:r>
      <w:smartTag w:uri="urn:schemas-microsoft-com:office:smarttags" w:element="metricconverter">
        <w:smartTagPr>
          <w:attr w:name="ProductID" w:val="1 г"/>
        </w:smartTagPr>
        <w:r w:rsidRPr="00852583">
          <w:rPr>
            <w:rFonts w:ascii="Times New Roman" w:hAnsi="Times New Roman" w:cs="Times New Roman"/>
            <w:sz w:val="28"/>
            <w:szCs w:val="28"/>
          </w:rPr>
          <w:t>1 г</w:t>
        </w:r>
      </w:smartTag>
      <w:r w:rsidRPr="00852583">
        <w:rPr>
          <w:rFonts w:ascii="Times New Roman" w:hAnsi="Times New Roman" w:cs="Times New Roman"/>
          <w:sz w:val="28"/>
          <w:szCs w:val="28"/>
        </w:rPr>
        <w:t xml:space="preserve"> идеального белка должен содержать изолейцина - 40, лейцина - 70, лизина - 55, метионина с цистином - 35, фенилаланина с тирозином - 60, триптофана - 10, треонина - 40 и валина - 50 мг. Для оценки качества жиров по жирнокислотному составу Институт питания РАМН и ВНИИМС предложили по аналогии с идеальным белком ввести понятие «гипотетически идеальный жир», предусматривающее определенные соотношения между отдельными группами и представителями жирных кислот. Согласно этой модели «гипотетически идеальный жир» должен содержать (в относительных частях): ненасыщенных жирных кислот - от 0,38 до 0,47; насыщенных жирных кислот - от 0,53 до 0,62; олеиновой кислоты - от 0,38 до 0,32; линолевой кислоты - от 0,07 до 0,12; линоленовой кислоты - от 0,005 до 0,01; низкомолекулярных насыщенных жирных кислот - от 0,1до 0,12; трансизомеров - не более 0,16. Отношения содержания ненасыщенных и насыщенных жирных кислот в таком жире должны находиться в пределах от 0,6 до 0,9; линолевой и линоленовой кислот - от 7 до 40; линолевой и олеиновой кислот - от 0,25 до 0,4; олеиновой с линолевой и пентадециловой со стеариновой кислот - от 0,9 до 1,4. Эти сведения можно использовать при создании программ компьютерного проектирования рецептур многокомпонентных продуктов. Программное обеспечение проектирования, а также его реализация на </w:t>
      </w:r>
      <w:r w:rsidRPr="00852583">
        <w:rPr>
          <w:rFonts w:ascii="Times New Roman" w:hAnsi="Times New Roman" w:cs="Times New Roman"/>
          <w:sz w:val="28"/>
          <w:szCs w:val="28"/>
          <w:lang w:val="en-US"/>
        </w:rPr>
        <w:t>IBM</w:t>
      </w:r>
      <w:r w:rsidRPr="00852583">
        <w:rPr>
          <w:rFonts w:ascii="Times New Roman" w:hAnsi="Times New Roman" w:cs="Times New Roman"/>
          <w:sz w:val="28"/>
          <w:szCs w:val="28"/>
        </w:rPr>
        <w:t>-совместимой компьютерной технике на основании теоретических подходов с использованием уравнений базировалось на работах академиков И.А. Рогова  и  Н.Н. Липатова. В основу методологии положено уравнение материального баланса:</w:t>
      </w:r>
    </w:p>
    <w:p w:rsidR="001B250C" w:rsidRPr="00852583" w:rsidRDefault="001B250C" w:rsidP="007714BD">
      <w:pPr>
        <w:spacing w:after="0" w:line="240" w:lineRule="auto"/>
        <w:ind w:firstLine="425"/>
        <w:jc w:val="both"/>
        <w:rPr>
          <w:rFonts w:ascii="Times New Roman" w:hAnsi="Times New Roman" w:cs="Times New Roman"/>
          <w:sz w:val="28"/>
          <w:szCs w:val="28"/>
        </w:rPr>
      </w:pPr>
    </w:p>
    <w:p w:rsidR="005D7669" w:rsidRPr="00852583" w:rsidRDefault="005D7669" w:rsidP="001B250C">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sz w:val="28"/>
          <w:szCs w:val="28"/>
          <w:lang w:val="en-US"/>
        </w:rPr>
        <w:lastRenderedPageBreak/>
        <w:t>Si</w:t>
      </w:r>
      <w:r w:rsidRPr="00852583">
        <w:rPr>
          <w:rFonts w:ascii="Times New Roman" w:hAnsi="Times New Roman" w:cs="Times New Roman"/>
          <w:i/>
          <w:iCs/>
          <w:sz w:val="28"/>
          <w:szCs w:val="28"/>
          <w:vertAlign w:val="superscript"/>
        </w:rPr>
        <w:sym w:font="Symbol" w:char="F053"/>
      </w:r>
      <w:r w:rsidRPr="00852583">
        <w:rPr>
          <w:rFonts w:ascii="Times New Roman" w:hAnsi="Times New Roman" w:cs="Times New Roman"/>
          <w:i/>
          <w:iCs/>
          <w:sz w:val="28"/>
          <w:szCs w:val="28"/>
        </w:rPr>
        <w:t>=</w:t>
      </w:r>
      <w:r w:rsidRPr="00852583">
        <w:rPr>
          <w:rFonts w:ascii="Times New Roman" w:hAnsi="Times New Roman" w:cs="Times New Roman"/>
          <w:i/>
          <w:iCs/>
          <w:position w:val="-60"/>
          <w:sz w:val="28"/>
          <w:szCs w:val="28"/>
        </w:rPr>
        <w:object w:dxaOrig="920" w:dyaOrig="1380">
          <v:shape id="_x0000_i1028" type="#_x0000_t75" style="width:43.2pt;height:57.6pt" o:ole="">
            <v:imagedata r:id="rId15" o:title=""/>
          </v:shape>
          <o:OLEObject Type="Embed" ProgID="Equation.3" ShapeID="_x0000_i1028" DrawAspect="Content" ObjectID="_1538681043" r:id="rId16"/>
        </w:object>
      </w:r>
      <w:r w:rsidRPr="00852583">
        <w:rPr>
          <w:rFonts w:ascii="Times New Roman" w:hAnsi="Times New Roman" w:cs="Times New Roman"/>
          <w:sz w:val="28"/>
          <w:szCs w:val="28"/>
        </w:rPr>
        <w:t>,</w:t>
      </w:r>
      <w:r w:rsidRPr="00852583">
        <w:rPr>
          <w:rFonts w:ascii="Times New Roman" w:hAnsi="Times New Roman" w:cs="Times New Roman"/>
          <w:sz w:val="28"/>
          <w:szCs w:val="28"/>
        </w:rPr>
        <w:tab/>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ab/>
      </w:r>
      <w:r w:rsidRPr="00852583">
        <w:rPr>
          <w:rFonts w:ascii="Times New Roman" w:hAnsi="Times New Roman" w:cs="Times New Roman"/>
          <w:sz w:val="28"/>
          <w:szCs w:val="28"/>
        </w:rPr>
        <w:tab/>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(5)</w:t>
      </w:r>
    </w:p>
    <w:p w:rsidR="001B250C" w:rsidRPr="00852583" w:rsidRDefault="001B250C" w:rsidP="007714BD">
      <w:pPr>
        <w:spacing w:after="0" w:line="240" w:lineRule="auto"/>
        <w:ind w:firstLine="425"/>
        <w:jc w:val="right"/>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где </w:t>
      </w:r>
      <w:r w:rsidRPr="00852583">
        <w:rPr>
          <w:rFonts w:ascii="Times New Roman" w:hAnsi="Times New Roman" w:cs="Times New Roman"/>
          <w:i/>
          <w:iCs/>
          <w:sz w:val="28"/>
          <w:szCs w:val="28"/>
          <w:lang w:val="en-US"/>
        </w:rPr>
        <w:t>S</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vertAlign w:val="superscript"/>
        </w:rPr>
        <w:sym w:font="Symbol" w:char="F053"/>
      </w:r>
      <w:r w:rsidRPr="00852583">
        <w:rPr>
          <w:rFonts w:ascii="Times New Roman" w:hAnsi="Times New Roman" w:cs="Times New Roman"/>
          <w:sz w:val="28"/>
          <w:szCs w:val="28"/>
        </w:rPr>
        <w:t xml:space="preserve"> - массовая доля вещества в рецептурной смеси, %;</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rPr>
        <w:t>Х</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rPr>
        <w:t xml:space="preserve"> </w:t>
      </w:r>
      <w:r w:rsidRPr="00852583">
        <w:rPr>
          <w:rFonts w:ascii="Times New Roman" w:hAnsi="Times New Roman" w:cs="Times New Roman"/>
          <w:sz w:val="28"/>
          <w:szCs w:val="28"/>
        </w:rPr>
        <w:t xml:space="preserve">- массовая доля </w:t>
      </w:r>
      <w:r w:rsidRPr="00852583">
        <w:rPr>
          <w:rFonts w:ascii="Times New Roman" w:hAnsi="Times New Roman" w:cs="Times New Roman"/>
          <w:i/>
          <w:iCs/>
          <w:sz w:val="28"/>
          <w:szCs w:val="28"/>
          <w:lang w:val="en-US"/>
        </w:rPr>
        <w:t>i</w:t>
      </w:r>
      <w:r w:rsidRPr="00852583">
        <w:rPr>
          <w:rFonts w:ascii="Times New Roman" w:hAnsi="Times New Roman" w:cs="Times New Roman"/>
          <w:sz w:val="28"/>
          <w:szCs w:val="28"/>
        </w:rPr>
        <w:t>-го компонента в рецептурной смеси, %;</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S</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sz w:val="28"/>
          <w:szCs w:val="28"/>
        </w:rPr>
        <w:t xml:space="preserve"> - массовая доля пищевого вещества </w:t>
      </w:r>
      <w:r w:rsidRPr="00852583">
        <w:rPr>
          <w:rFonts w:ascii="Times New Roman" w:hAnsi="Times New Roman" w:cs="Times New Roman"/>
          <w:i/>
          <w:iCs/>
          <w:sz w:val="28"/>
          <w:szCs w:val="28"/>
          <w:lang w:val="en-US"/>
        </w:rPr>
        <w:t>i</w:t>
      </w:r>
      <w:r w:rsidRPr="00852583">
        <w:rPr>
          <w:rFonts w:ascii="Times New Roman" w:hAnsi="Times New Roman" w:cs="Times New Roman"/>
          <w:sz w:val="28"/>
          <w:szCs w:val="28"/>
        </w:rPr>
        <w:t>-го компонента в рецептурной смеси, %.</w:t>
      </w:r>
    </w:p>
    <w:p w:rsidR="001B250C" w:rsidRPr="00852583" w:rsidRDefault="001B250C" w:rsidP="007714BD">
      <w:pPr>
        <w:spacing w:after="0" w:line="240" w:lineRule="auto"/>
        <w:ind w:firstLine="425"/>
        <w:jc w:val="both"/>
        <w:rPr>
          <w:rFonts w:ascii="Times New Roman" w:hAnsi="Times New Roman" w:cs="Times New Roman"/>
          <w:sz w:val="28"/>
          <w:szCs w:val="28"/>
        </w:rPr>
      </w:pPr>
    </w:p>
    <w:p w:rsidR="005D7669" w:rsidRPr="00852583" w:rsidRDefault="005D7669" w:rsidP="007714BD">
      <w:pPr>
        <w:pStyle w:val="33"/>
        <w:spacing w:after="0"/>
        <w:ind w:left="0" w:firstLine="425"/>
        <w:jc w:val="both"/>
        <w:rPr>
          <w:sz w:val="28"/>
          <w:szCs w:val="28"/>
        </w:rPr>
      </w:pPr>
      <w:r w:rsidRPr="00852583">
        <w:rPr>
          <w:bCs/>
          <w:sz w:val="28"/>
          <w:szCs w:val="28"/>
        </w:rPr>
        <w:t xml:space="preserve">Из различий аминокислотного состава белков вытекает возможность повысить их биологическую ценность в результате смешения сырья растительного и животного происхождения, дополняющих друг друга по аминокислотному составу. Необходимо также отметить, что эффекты взаимного обогащения и повышения биологической ценности наблюдаются как для смеси белков, так и комбинаций пищевых продуктов, содержащих эти белки. </w:t>
      </w:r>
      <w:r w:rsidRPr="00852583">
        <w:rPr>
          <w:sz w:val="28"/>
          <w:szCs w:val="28"/>
        </w:rPr>
        <w:t>Применительно к различным отраслям пищевой промышленности, а также проектированию белкового, аминокислотного, углеводного, витаминного, минерального состава уравнение (1) модифицировано с учетом специфики проектируемых продуктов. Независимо от сути предлагаемых технических решений для поликомпонентных смесей возможны, как минимум, три варианта постановки задачи.</w:t>
      </w:r>
    </w:p>
    <w:p w:rsidR="005D7669" w:rsidRPr="00852583" w:rsidRDefault="005D7669" w:rsidP="007714BD">
      <w:pPr>
        <w:pStyle w:val="33"/>
        <w:spacing w:after="0"/>
        <w:ind w:left="0" w:firstLine="425"/>
        <w:jc w:val="both"/>
        <w:rPr>
          <w:sz w:val="28"/>
          <w:szCs w:val="28"/>
        </w:rPr>
      </w:pPr>
      <w:r w:rsidRPr="00852583">
        <w:rPr>
          <w:sz w:val="28"/>
          <w:szCs w:val="28"/>
        </w:rPr>
        <w:t>1. Достижение точного соответствия количественных соотношений нутриентов проектируемого продукта эталону. В этом случае составляется система линейных алгебраических уравнений вида:</w:t>
      </w:r>
    </w:p>
    <w:p w:rsidR="001B250C" w:rsidRPr="00852583" w:rsidRDefault="001B250C" w:rsidP="007714BD">
      <w:pPr>
        <w:pStyle w:val="33"/>
        <w:spacing w:after="0"/>
        <w:ind w:left="0" w:firstLine="425"/>
        <w:jc w:val="both"/>
        <w:rPr>
          <w:sz w:val="28"/>
          <w:szCs w:val="28"/>
        </w:rPr>
      </w:pPr>
    </w:p>
    <w:p w:rsidR="005D7669" w:rsidRPr="00852583" w:rsidRDefault="005D7669" w:rsidP="001B250C">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position w:val="-30"/>
          <w:sz w:val="28"/>
          <w:szCs w:val="28"/>
        </w:rPr>
        <w:object w:dxaOrig="999" w:dyaOrig="700">
          <v:shape id="_x0000_i1029" type="#_x0000_t75" style="width:50.4pt;height:36pt" o:ole="">
            <v:imagedata r:id="rId17" o:title=""/>
          </v:shape>
          <o:OLEObject Type="Embed" ProgID="Equation.3" ShapeID="_x0000_i1029" DrawAspect="Content" ObjectID="_1538681044" r:id="rId18"/>
        </w:object>
      </w:r>
      <w:r w:rsidRPr="00852583">
        <w:rPr>
          <w:rFonts w:ascii="Times New Roman" w:hAnsi="Times New Roman" w:cs="Times New Roman"/>
          <w:i/>
          <w:iCs/>
          <w:sz w:val="28"/>
          <w:szCs w:val="28"/>
        </w:rPr>
        <w:t>=А</w:t>
      </w:r>
      <w:r w:rsidRPr="00852583">
        <w:rPr>
          <w:rFonts w:ascii="Times New Roman" w:hAnsi="Times New Roman" w:cs="Times New Roman"/>
          <w:i/>
          <w:iCs/>
          <w:sz w:val="28"/>
          <w:szCs w:val="28"/>
          <w:vertAlign w:val="subscript"/>
        </w:rPr>
        <w:t>ид</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sz w:val="28"/>
          <w:szCs w:val="28"/>
        </w:rPr>
        <w:t>,</w:t>
      </w:r>
      <w:r w:rsidRPr="00852583">
        <w:rPr>
          <w:rFonts w:ascii="Times New Roman" w:hAnsi="Times New Roman" w:cs="Times New Roman"/>
          <w:sz w:val="28"/>
          <w:szCs w:val="28"/>
        </w:rPr>
        <w:tab/>
      </w:r>
      <w:r w:rsidR="00810492" w:rsidRPr="00890017">
        <w:rPr>
          <w:rFonts w:ascii="Times New Roman" w:hAnsi="Times New Roman" w:cs="Times New Roman"/>
          <w:sz w:val="28"/>
          <w:szCs w:val="28"/>
        </w:rPr>
        <w:t xml:space="preserve"> </w:t>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ab/>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(6)</w:t>
      </w:r>
    </w:p>
    <w:p w:rsidR="001B250C" w:rsidRPr="00852583" w:rsidRDefault="001B250C" w:rsidP="001B250C">
      <w:pPr>
        <w:spacing w:after="0" w:line="240" w:lineRule="auto"/>
        <w:ind w:firstLine="425"/>
        <w:rPr>
          <w:rFonts w:ascii="Times New Roman" w:hAnsi="Times New Roman" w:cs="Times New Roman"/>
          <w:sz w:val="28"/>
          <w:szCs w:val="28"/>
        </w:rPr>
      </w:pPr>
    </w:p>
    <w:p w:rsidR="005D7669" w:rsidRPr="00852583" w:rsidRDefault="005D7669" w:rsidP="001B250C">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sz w:val="28"/>
          <w:szCs w:val="28"/>
          <w:lang w:val="en-US"/>
        </w:rPr>
        <w:t>i</w:t>
      </w:r>
      <w:r w:rsidRPr="00852583">
        <w:rPr>
          <w:rFonts w:ascii="Times New Roman" w:hAnsi="Times New Roman" w:cs="Times New Roman"/>
          <w:i/>
          <w:iCs/>
          <w:sz w:val="28"/>
          <w:szCs w:val="28"/>
        </w:rPr>
        <w:t>=1…</w:t>
      </w:r>
      <w:r w:rsidRPr="00852583">
        <w:rPr>
          <w:rFonts w:ascii="Times New Roman" w:hAnsi="Times New Roman" w:cs="Times New Roman"/>
          <w:i/>
          <w:iCs/>
          <w:sz w:val="28"/>
          <w:szCs w:val="28"/>
          <w:lang w:val="en-US"/>
        </w:rPr>
        <w:t>m</w:t>
      </w:r>
      <w:r w:rsidRPr="00852583">
        <w:rPr>
          <w:rFonts w:ascii="Times New Roman" w:hAnsi="Times New Roman" w:cs="Times New Roman"/>
          <w:i/>
          <w:iCs/>
          <w:sz w:val="28"/>
          <w:szCs w:val="28"/>
        </w:rPr>
        <w:t>-1</w:t>
      </w:r>
      <w:r w:rsidRPr="00852583">
        <w:rPr>
          <w:rFonts w:ascii="Times New Roman" w:hAnsi="Times New Roman" w:cs="Times New Roman"/>
          <w:sz w:val="28"/>
          <w:szCs w:val="28"/>
        </w:rPr>
        <w:t>,</w:t>
      </w:r>
      <w:r w:rsidRPr="00852583">
        <w:rPr>
          <w:rFonts w:ascii="Times New Roman" w:hAnsi="Times New Roman" w:cs="Times New Roman"/>
          <w:sz w:val="28"/>
          <w:szCs w:val="28"/>
        </w:rPr>
        <w:tab/>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ab/>
      </w:r>
      <w:r w:rsidRPr="00852583">
        <w:rPr>
          <w:rFonts w:ascii="Times New Roman" w:hAnsi="Times New Roman" w:cs="Times New Roman"/>
          <w:sz w:val="28"/>
          <w:szCs w:val="28"/>
        </w:rPr>
        <w:tab/>
      </w:r>
      <w:r w:rsidRPr="00852583">
        <w:rPr>
          <w:rFonts w:ascii="Times New Roman" w:hAnsi="Times New Roman" w:cs="Times New Roman"/>
          <w:sz w:val="28"/>
          <w:szCs w:val="28"/>
        </w:rPr>
        <w:tab/>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(7)</w:t>
      </w:r>
    </w:p>
    <w:p w:rsidR="001B250C" w:rsidRPr="00852583" w:rsidRDefault="001B250C" w:rsidP="007714BD">
      <w:pPr>
        <w:spacing w:after="0" w:line="240" w:lineRule="auto"/>
        <w:ind w:firstLine="425"/>
        <w:jc w:val="right"/>
        <w:rPr>
          <w:rFonts w:ascii="Times New Roman" w:hAnsi="Times New Roman" w:cs="Times New Roman"/>
          <w:sz w:val="28"/>
          <w:szCs w:val="28"/>
        </w:rPr>
      </w:pPr>
    </w:p>
    <w:p w:rsidR="001B250C" w:rsidRPr="00852583" w:rsidRDefault="001B250C" w:rsidP="007714BD">
      <w:pPr>
        <w:spacing w:after="0" w:line="240" w:lineRule="auto"/>
        <w:ind w:firstLine="425"/>
        <w:jc w:val="right"/>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где </w:t>
      </w:r>
      <w:r w:rsidRPr="00852583">
        <w:rPr>
          <w:rFonts w:ascii="Times New Roman" w:hAnsi="Times New Roman" w:cs="Times New Roman"/>
          <w:i/>
          <w:iCs/>
          <w:sz w:val="28"/>
          <w:szCs w:val="28"/>
          <w:lang w:val="en-US"/>
        </w:rPr>
        <w:t>n</w:t>
      </w:r>
      <w:r w:rsidRPr="00852583">
        <w:rPr>
          <w:rFonts w:ascii="Times New Roman" w:hAnsi="Times New Roman" w:cs="Times New Roman"/>
          <w:sz w:val="28"/>
          <w:szCs w:val="28"/>
        </w:rPr>
        <w:t xml:space="preserve"> - число компонентов;</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m</w:t>
      </w:r>
      <w:r w:rsidRPr="00852583">
        <w:rPr>
          <w:rFonts w:ascii="Times New Roman" w:hAnsi="Times New Roman" w:cs="Times New Roman"/>
          <w:sz w:val="28"/>
          <w:szCs w:val="28"/>
        </w:rPr>
        <w:t xml:space="preserve"> - число оптимизируемых веществ;</w:t>
      </w:r>
      <w:r w:rsidR="001B250C" w:rsidRPr="00852583">
        <w:rPr>
          <w:rFonts w:ascii="Times New Roman" w:hAnsi="Times New Roman" w:cs="Times New Roman"/>
          <w:sz w:val="28"/>
          <w:szCs w:val="28"/>
        </w:rPr>
        <w:t xml:space="preserve"> </w:t>
      </w:r>
      <w:r w:rsidRPr="00852583">
        <w:rPr>
          <w:rFonts w:ascii="Times New Roman" w:hAnsi="Times New Roman" w:cs="Times New Roman"/>
          <w:i/>
          <w:iCs/>
          <w:position w:val="-28"/>
          <w:sz w:val="28"/>
          <w:szCs w:val="28"/>
        </w:rPr>
        <w:object w:dxaOrig="600" w:dyaOrig="680">
          <v:shape id="_x0000_i1030" type="#_x0000_t75" style="width:28.8pt;height:36pt" o:ole="">
            <v:imagedata r:id="rId19" o:title=""/>
          </v:shape>
          <o:OLEObject Type="Embed" ProgID="Equation.3" ShapeID="_x0000_i1030" DrawAspect="Content" ObjectID="_1538681045" r:id="rId20"/>
        </w:object>
      </w:r>
      <w:r w:rsidRPr="00852583">
        <w:rPr>
          <w:rFonts w:ascii="Times New Roman" w:hAnsi="Times New Roman" w:cs="Times New Roman"/>
          <w:sz w:val="28"/>
          <w:szCs w:val="28"/>
        </w:rPr>
        <w:t xml:space="preserve">- массовая доля </w:t>
      </w:r>
      <w:r w:rsidRPr="00852583">
        <w:rPr>
          <w:rFonts w:ascii="Times New Roman" w:hAnsi="Times New Roman" w:cs="Times New Roman"/>
          <w:i/>
          <w:iCs/>
          <w:sz w:val="28"/>
          <w:szCs w:val="28"/>
          <w:lang w:val="en-US"/>
        </w:rPr>
        <w:t>i</w:t>
      </w:r>
      <w:r w:rsidRPr="00852583">
        <w:rPr>
          <w:rFonts w:ascii="Times New Roman" w:hAnsi="Times New Roman" w:cs="Times New Roman"/>
          <w:sz w:val="28"/>
          <w:szCs w:val="28"/>
        </w:rPr>
        <w:t>-го оптимизированного вещества в</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j</w:t>
      </w:r>
      <w:r w:rsidRPr="00852583">
        <w:rPr>
          <w:rFonts w:ascii="Times New Roman" w:hAnsi="Times New Roman" w:cs="Times New Roman"/>
          <w:sz w:val="28"/>
          <w:szCs w:val="28"/>
        </w:rPr>
        <w:t>-ом компоненте;</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rPr>
        <w:t>С</w:t>
      </w:r>
      <w:r w:rsidRPr="00852583">
        <w:rPr>
          <w:rFonts w:ascii="Times New Roman" w:hAnsi="Times New Roman" w:cs="Times New Roman"/>
          <w:i/>
          <w:iCs/>
          <w:sz w:val="28"/>
          <w:szCs w:val="28"/>
          <w:vertAlign w:val="subscript"/>
          <w:lang w:val="en-US"/>
        </w:rPr>
        <w:t>j</w:t>
      </w:r>
      <w:r w:rsidRPr="00852583">
        <w:rPr>
          <w:rFonts w:ascii="Times New Roman" w:hAnsi="Times New Roman" w:cs="Times New Roman"/>
          <w:i/>
          <w:iCs/>
          <w:sz w:val="28"/>
          <w:szCs w:val="28"/>
        </w:rPr>
        <w:t xml:space="preserve"> - </w:t>
      </w:r>
      <w:r w:rsidRPr="00852583">
        <w:rPr>
          <w:rFonts w:ascii="Times New Roman" w:hAnsi="Times New Roman" w:cs="Times New Roman"/>
          <w:sz w:val="28"/>
          <w:szCs w:val="28"/>
        </w:rPr>
        <w:t xml:space="preserve"> массовая доля </w:t>
      </w:r>
      <w:r w:rsidRPr="00852583">
        <w:rPr>
          <w:rFonts w:ascii="Times New Roman" w:hAnsi="Times New Roman" w:cs="Times New Roman"/>
          <w:i/>
          <w:iCs/>
          <w:sz w:val="28"/>
          <w:szCs w:val="28"/>
          <w:lang w:val="en-US"/>
        </w:rPr>
        <w:t>j</w:t>
      </w:r>
      <w:r w:rsidRPr="00852583">
        <w:rPr>
          <w:rFonts w:ascii="Times New Roman" w:hAnsi="Times New Roman" w:cs="Times New Roman"/>
          <w:sz w:val="28"/>
          <w:szCs w:val="28"/>
        </w:rPr>
        <w:t>-го компонента.</w:t>
      </w:r>
    </w:p>
    <w:p w:rsidR="001B250C" w:rsidRPr="00852583" w:rsidRDefault="001B250C" w:rsidP="007714BD">
      <w:pPr>
        <w:spacing w:after="0" w:line="240" w:lineRule="auto"/>
        <w:ind w:firstLine="425"/>
        <w:jc w:val="both"/>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 рассматриваемой задаче оптимизации состава продукта путем подбора его рецептурного состава, где неизвестными являются </w:t>
      </w:r>
      <w:r w:rsidRPr="00852583">
        <w:rPr>
          <w:rFonts w:ascii="Times New Roman" w:hAnsi="Times New Roman" w:cs="Times New Roman"/>
          <w:i/>
          <w:iCs/>
          <w:sz w:val="28"/>
          <w:szCs w:val="28"/>
        </w:rPr>
        <w:t>С</w:t>
      </w:r>
      <w:r w:rsidRPr="00852583">
        <w:rPr>
          <w:rFonts w:ascii="Times New Roman" w:hAnsi="Times New Roman" w:cs="Times New Roman"/>
          <w:i/>
          <w:iCs/>
          <w:sz w:val="28"/>
          <w:szCs w:val="28"/>
          <w:lang w:val="en-US"/>
        </w:rPr>
        <w:t>j</w:t>
      </w:r>
      <w:r w:rsidRPr="00852583">
        <w:rPr>
          <w:rFonts w:ascii="Times New Roman" w:hAnsi="Times New Roman" w:cs="Times New Roman"/>
          <w:sz w:val="28"/>
          <w:szCs w:val="28"/>
        </w:rPr>
        <w:t xml:space="preserve">, имеем систему линейных алгебраических уравнений из </w:t>
      </w:r>
      <w:r w:rsidRPr="00852583">
        <w:rPr>
          <w:rFonts w:ascii="Times New Roman" w:hAnsi="Times New Roman" w:cs="Times New Roman"/>
          <w:i/>
          <w:iCs/>
          <w:sz w:val="28"/>
          <w:szCs w:val="28"/>
          <w:lang w:val="en-US"/>
        </w:rPr>
        <w:t>m</w:t>
      </w:r>
      <w:r w:rsidRPr="00852583">
        <w:rPr>
          <w:rFonts w:ascii="Times New Roman" w:hAnsi="Times New Roman" w:cs="Times New Roman"/>
          <w:sz w:val="28"/>
          <w:szCs w:val="28"/>
        </w:rPr>
        <w:t xml:space="preserve"> уравнений с </w:t>
      </w:r>
      <w:r w:rsidRPr="00852583">
        <w:rPr>
          <w:rFonts w:ascii="Times New Roman" w:hAnsi="Times New Roman" w:cs="Times New Roman"/>
          <w:i/>
          <w:iCs/>
          <w:sz w:val="28"/>
          <w:szCs w:val="28"/>
          <w:lang w:val="en-US"/>
        </w:rPr>
        <w:t>n</w:t>
      </w:r>
      <w:r w:rsidRPr="00852583">
        <w:rPr>
          <w:rFonts w:ascii="Times New Roman" w:hAnsi="Times New Roman" w:cs="Times New Roman"/>
          <w:sz w:val="28"/>
          <w:szCs w:val="28"/>
        </w:rPr>
        <w:t xml:space="preserve"> неизвестными, которая разрешима при выполнении  условий:</w:t>
      </w:r>
    </w:p>
    <w:p w:rsidR="001B250C" w:rsidRPr="00852583" w:rsidRDefault="001B250C" w:rsidP="007714BD">
      <w:pPr>
        <w:spacing w:after="0" w:line="240" w:lineRule="auto"/>
        <w:ind w:firstLine="425"/>
        <w:jc w:val="both"/>
        <w:rPr>
          <w:rFonts w:ascii="Times New Roman" w:hAnsi="Times New Roman" w:cs="Times New Roman"/>
          <w:sz w:val="28"/>
          <w:szCs w:val="28"/>
        </w:rPr>
      </w:pPr>
    </w:p>
    <w:p w:rsidR="005D7669" w:rsidRPr="00852583" w:rsidRDefault="005D7669" w:rsidP="001B250C">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sz w:val="28"/>
          <w:szCs w:val="28"/>
          <w:lang w:val="en-US"/>
        </w:rPr>
        <w:t>n</w:t>
      </w:r>
      <w:r w:rsidRPr="00852583">
        <w:rPr>
          <w:rFonts w:ascii="Times New Roman" w:hAnsi="Times New Roman" w:cs="Times New Roman"/>
          <w:i/>
          <w:iCs/>
          <w:sz w:val="28"/>
          <w:szCs w:val="28"/>
          <w:lang w:val="en-US"/>
        </w:rPr>
        <w:sym w:font="Symbol" w:char="F03C"/>
      </w:r>
      <w:r w:rsidRPr="00852583">
        <w:rPr>
          <w:rFonts w:ascii="Times New Roman" w:hAnsi="Times New Roman" w:cs="Times New Roman"/>
          <w:i/>
          <w:iCs/>
          <w:sz w:val="28"/>
          <w:szCs w:val="28"/>
          <w:lang w:val="en-US"/>
        </w:rPr>
        <w:t>m</w:t>
      </w:r>
      <w:r w:rsidRPr="00852583">
        <w:rPr>
          <w:rFonts w:ascii="Times New Roman" w:hAnsi="Times New Roman" w:cs="Times New Roman"/>
          <w:i/>
          <w:iCs/>
          <w:sz w:val="28"/>
          <w:szCs w:val="28"/>
        </w:rPr>
        <w:t xml:space="preserve">; </w:t>
      </w:r>
      <w:r w:rsidRPr="00852583">
        <w:rPr>
          <w:rFonts w:ascii="Times New Roman" w:hAnsi="Times New Roman" w:cs="Times New Roman"/>
          <w:i/>
          <w:iCs/>
          <w:sz w:val="28"/>
          <w:szCs w:val="28"/>
        </w:rPr>
        <w:sym w:font="Symbol" w:char="F044"/>
      </w:r>
      <w:r w:rsidRPr="00852583">
        <w:rPr>
          <w:rFonts w:ascii="Times New Roman" w:hAnsi="Times New Roman" w:cs="Times New Roman"/>
          <w:i/>
          <w:iCs/>
          <w:sz w:val="28"/>
          <w:szCs w:val="28"/>
        </w:rPr>
        <w:sym w:font="Symbol" w:char="F0B9"/>
      </w:r>
      <w:r w:rsidRPr="00852583">
        <w:rPr>
          <w:rFonts w:ascii="Times New Roman" w:hAnsi="Times New Roman" w:cs="Times New Roman"/>
          <w:i/>
          <w:iCs/>
          <w:sz w:val="28"/>
          <w:szCs w:val="28"/>
        </w:rPr>
        <w:t>0</w:t>
      </w:r>
      <w:r w:rsidRPr="00852583">
        <w:rPr>
          <w:rFonts w:ascii="Times New Roman" w:hAnsi="Times New Roman" w:cs="Times New Roman"/>
          <w:iCs/>
          <w:sz w:val="28"/>
          <w:szCs w:val="28"/>
        </w:rPr>
        <w:t>,</w:t>
      </w:r>
      <w:r w:rsidRPr="00852583">
        <w:rPr>
          <w:rFonts w:ascii="Times New Roman" w:hAnsi="Times New Roman" w:cs="Times New Roman"/>
          <w:sz w:val="28"/>
          <w:szCs w:val="28"/>
        </w:rPr>
        <w:tab/>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ab/>
      </w:r>
      <w:r w:rsidRPr="00852583">
        <w:rPr>
          <w:rFonts w:ascii="Times New Roman" w:hAnsi="Times New Roman" w:cs="Times New Roman"/>
          <w:sz w:val="28"/>
          <w:szCs w:val="28"/>
        </w:rPr>
        <w:tab/>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(8)</w:t>
      </w:r>
    </w:p>
    <w:p w:rsidR="001B250C" w:rsidRPr="00852583" w:rsidRDefault="001B250C" w:rsidP="007714BD">
      <w:pPr>
        <w:spacing w:after="0" w:line="240" w:lineRule="auto"/>
        <w:ind w:firstLine="425"/>
        <w:jc w:val="right"/>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lastRenderedPageBreak/>
        <w:t>где</w:t>
      </w:r>
      <w:r w:rsidRPr="00852583">
        <w:rPr>
          <w:rFonts w:ascii="Times New Roman" w:hAnsi="Times New Roman" w:cs="Times New Roman"/>
          <w:i/>
          <w:iCs/>
          <w:sz w:val="28"/>
          <w:szCs w:val="28"/>
        </w:rPr>
        <w:t xml:space="preserve"> </w:t>
      </w:r>
      <w:r w:rsidRPr="00852583">
        <w:rPr>
          <w:rFonts w:ascii="Times New Roman" w:hAnsi="Times New Roman" w:cs="Times New Roman"/>
          <w:i/>
          <w:iCs/>
          <w:sz w:val="28"/>
          <w:szCs w:val="28"/>
        </w:rPr>
        <w:sym w:font="Symbol" w:char="F044"/>
      </w:r>
      <w:r w:rsidRPr="00852583">
        <w:rPr>
          <w:rFonts w:ascii="Times New Roman" w:hAnsi="Times New Roman" w:cs="Times New Roman"/>
          <w:sz w:val="28"/>
          <w:szCs w:val="28"/>
        </w:rPr>
        <w:t xml:space="preserve"> - главный определитель системы.</w:t>
      </w:r>
      <w:r w:rsidR="001B250C" w:rsidRPr="00852583">
        <w:rPr>
          <w:rFonts w:ascii="Times New Roman" w:hAnsi="Times New Roman" w:cs="Times New Roman"/>
          <w:sz w:val="28"/>
          <w:szCs w:val="28"/>
        </w:rPr>
        <w:t xml:space="preserve"> т</w:t>
      </w:r>
      <w:r w:rsidRPr="00852583">
        <w:rPr>
          <w:rFonts w:ascii="Times New Roman" w:hAnsi="Times New Roman" w:cs="Times New Roman"/>
          <w:sz w:val="28"/>
          <w:szCs w:val="28"/>
        </w:rPr>
        <w:t xml:space="preserve">.к. в случае </w:t>
      </w:r>
    </w:p>
    <w:p w:rsidR="001B250C" w:rsidRPr="00852583" w:rsidRDefault="001B250C" w:rsidP="007714BD">
      <w:pPr>
        <w:spacing w:after="0" w:line="240" w:lineRule="auto"/>
        <w:ind w:firstLine="425"/>
        <w:jc w:val="both"/>
        <w:rPr>
          <w:rFonts w:ascii="Times New Roman" w:hAnsi="Times New Roman" w:cs="Times New Roman"/>
          <w:sz w:val="28"/>
          <w:szCs w:val="28"/>
        </w:rPr>
      </w:pPr>
    </w:p>
    <w:p w:rsidR="005D7669" w:rsidRPr="00852583" w:rsidRDefault="005D7669" w:rsidP="001B250C">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sz w:val="28"/>
          <w:szCs w:val="28"/>
        </w:rPr>
        <w:t>С</w:t>
      </w:r>
      <w:r w:rsidRPr="00852583">
        <w:rPr>
          <w:rFonts w:ascii="Times New Roman" w:hAnsi="Times New Roman" w:cs="Times New Roman"/>
          <w:i/>
          <w:iCs/>
          <w:sz w:val="28"/>
          <w:szCs w:val="28"/>
          <w:vertAlign w:val="subscript"/>
          <w:lang w:val="en-US"/>
        </w:rPr>
        <w:t>j</w:t>
      </w:r>
      <w:r w:rsidRPr="00852583">
        <w:rPr>
          <w:rFonts w:ascii="Times New Roman" w:hAnsi="Times New Roman" w:cs="Times New Roman"/>
          <w:i/>
          <w:iCs/>
          <w:sz w:val="28"/>
          <w:szCs w:val="28"/>
          <w:lang w:val="en-US"/>
        </w:rPr>
        <w:sym w:font="Symbol" w:char="F0B3"/>
      </w:r>
      <w:r w:rsidRPr="00852583">
        <w:rPr>
          <w:rFonts w:ascii="Times New Roman" w:hAnsi="Times New Roman" w:cs="Times New Roman"/>
          <w:i/>
          <w:iCs/>
          <w:sz w:val="28"/>
          <w:szCs w:val="28"/>
        </w:rPr>
        <w:t>100</w:t>
      </w:r>
      <w:r w:rsidRPr="00852583">
        <w:rPr>
          <w:rFonts w:ascii="Times New Roman" w:hAnsi="Times New Roman" w:cs="Times New Roman"/>
          <w:iCs/>
          <w:sz w:val="28"/>
          <w:szCs w:val="28"/>
        </w:rPr>
        <w:t>,</w:t>
      </w:r>
      <w:r w:rsidRPr="00852583">
        <w:rPr>
          <w:rFonts w:ascii="Times New Roman" w:hAnsi="Times New Roman" w:cs="Times New Roman"/>
          <w:sz w:val="28"/>
          <w:szCs w:val="28"/>
        </w:rPr>
        <w:tab/>
      </w:r>
      <w:r w:rsidRPr="00852583">
        <w:rPr>
          <w:rFonts w:ascii="Times New Roman" w:hAnsi="Times New Roman" w:cs="Times New Roman"/>
          <w:sz w:val="28"/>
          <w:szCs w:val="28"/>
        </w:rPr>
        <w:tab/>
      </w:r>
      <w:r w:rsidRPr="00852583">
        <w:rPr>
          <w:rFonts w:ascii="Times New Roman" w:hAnsi="Times New Roman" w:cs="Times New Roman"/>
          <w:sz w:val="28"/>
          <w:szCs w:val="28"/>
        </w:rPr>
        <w:tab/>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(9)</w:t>
      </w:r>
    </w:p>
    <w:p w:rsidR="001B250C" w:rsidRPr="00852583" w:rsidRDefault="001B250C" w:rsidP="001B250C">
      <w:pPr>
        <w:spacing w:after="0" w:line="240" w:lineRule="auto"/>
        <w:ind w:firstLine="425"/>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задача не имеет физического смысла, на решение системы необходимо наложить ограничение</w:t>
      </w:r>
    </w:p>
    <w:p w:rsidR="001B250C" w:rsidRPr="00852583" w:rsidRDefault="001B250C" w:rsidP="007714BD">
      <w:pPr>
        <w:spacing w:after="0" w:line="240" w:lineRule="auto"/>
        <w:ind w:firstLine="425"/>
        <w:jc w:val="both"/>
        <w:rPr>
          <w:rFonts w:ascii="Times New Roman" w:hAnsi="Times New Roman" w:cs="Times New Roman"/>
          <w:sz w:val="28"/>
          <w:szCs w:val="28"/>
        </w:rPr>
      </w:pPr>
    </w:p>
    <w:p w:rsidR="005D7669" w:rsidRDefault="005D7669" w:rsidP="001B250C">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sz w:val="28"/>
          <w:szCs w:val="28"/>
        </w:rPr>
        <w:t>С</w:t>
      </w:r>
      <w:r w:rsidRPr="00852583">
        <w:rPr>
          <w:rFonts w:ascii="Times New Roman" w:hAnsi="Times New Roman" w:cs="Times New Roman"/>
          <w:i/>
          <w:iCs/>
          <w:sz w:val="28"/>
          <w:szCs w:val="28"/>
          <w:vertAlign w:val="subscript"/>
          <w:lang w:val="en-US"/>
        </w:rPr>
        <w:t>j</w:t>
      </w:r>
      <w:r w:rsidRPr="00852583">
        <w:rPr>
          <w:rFonts w:ascii="Times New Roman" w:hAnsi="Times New Roman" w:cs="Times New Roman"/>
          <w:i/>
          <w:iCs/>
          <w:sz w:val="28"/>
          <w:szCs w:val="28"/>
          <w:lang w:val="en-US"/>
        </w:rPr>
        <w:sym w:font="Symbol" w:char="F03C"/>
      </w:r>
      <w:r w:rsidRPr="00852583">
        <w:rPr>
          <w:rFonts w:ascii="Times New Roman" w:hAnsi="Times New Roman" w:cs="Times New Roman"/>
          <w:i/>
          <w:iCs/>
          <w:sz w:val="28"/>
          <w:szCs w:val="28"/>
        </w:rPr>
        <w:t>100.</w:t>
      </w:r>
      <w:r w:rsidRPr="00852583">
        <w:rPr>
          <w:rFonts w:ascii="Times New Roman" w:hAnsi="Times New Roman" w:cs="Times New Roman"/>
          <w:i/>
          <w:iCs/>
          <w:sz w:val="28"/>
          <w:szCs w:val="28"/>
        </w:rPr>
        <w:tab/>
      </w:r>
      <w:r w:rsidRPr="00852583">
        <w:rPr>
          <w:rFonts w:ascii="Times New Roman" w:hAnsi="Times New Roman" w:cs="Times New Roman"/>
          <w:sz w:val="28"/>
          <w:szCs w:val="28"/>
        </w:rPr>
        <w:tab/>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ab/>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(10)</w:t>
      </w:r>
    </w:p>
    <w:p w:rsidR="00810492" w:rsidRPr="00852583" w:rsidRDefault="00810492" w:rsidP="001B250C">
      <w:pPr>
        <w:spacing w:after="0" w:line="240" w:lineRule="auto"/>
        <w:ind w:firstLine="425"/>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2. Минимизация суммы отклонений реальных количественных соотношений веществ проектируемого продукта от рекомендуемого эталоном для каждого вещества составляет</w:t>
      </w:r>
    </w:p>
    <w:p w:rsidR="001B250C" w:rsidRPr="00852583" w:rsidRDefault="001B250C" w:rsidP="007714BD">
      <w:pPr>
        <w:spacing w:after="0" w:line="240" w:lineRule="auto"/>
        <w:ind w:firstLine="425"/>
        <w:jc w:val="both"/>
        <w:rPr>
          <w:rFonts w:ascii="Times New Roman" w:hAnsi="Times New Roman" w:cs="Times New Roman"/>
          <w:sz w:val="28"/>
          <w:szCs w:val="28"/>
        </w:rPr>
      </w:pPr>
    </w:p>
    <w:p w:rsidR="005D7669" w:rsidRPr="00852583" w:rsidRDefault="005D7669" w:rsidP="001B250C">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position w:val="-30"/>
          <w:sz w:val="28"/>
          <w:szCs w:val="28"/>
        </w:rPr>
        <w:object w:dxaOrig="620" w:dyaOrig="720">
          <v:shape id="_x0000_i1031" type="#_x0000_t75" style="width:28.8pt;height:36pt" o:ole="">
            <v:imagedata r:id="rId21" o:title=""/>
          </v:shape>
          <o:OLEObject Type="Embed" ProgID="Equation.3" ShapeID="_x0000_i1031" DrawAspect="Content" ObjectID="_1538681046" r:id="rId22"/>
        </w:object>
      </w:r>
      <w:r w:rsidRPr="00852583">
        <w:rPr>
          <w:rFonts w:ascii="Times New Roman" w:hAnsi="Times New Roman" w:cs="Times New Roman"/>
          <w:i/>
          <w:iCs/>
          <w:sz w:val="28"/>
          <w:szCs w:val="28"/>
        </w:rPr>
        <w:sym w:font="Symbol" w:char="F0AE"/>
      </w:r>
      <w:r w:rsidRPr="00852583">
        <w:rPr>
          <w:rFonts w:ascii="Times New Roman" w:hAnsi="Times New Roman" w:cs="Times New Roman"/>
          <w:i/>
          <w:iCs/>
          <w:sz w:val="28"/>
          <w:szCs w:val="28"/>
          <w:lang w:val="en-US"/>
        </w:rPr>
        <w:t>min</w:t>
      </w:r>
      <w:r w:rsidRPr="00852583">
        <w:rPr>
          <w:rFonts w:ascii="Times New Roman" w:hAnsi="Times New Roman" w:cs="Times New Roman"/>
          <w:iCs/>
          <w:sz w:val="28"/>
          <w:szCs w:val="28"/>
        </w:rPr>
        <w:t>.</w:t>
      </w:r>
      <w:r w:rsidRPr="00852583">
        <w:rPr>
          <w:rFonts w:ascii="Times New Roman" w:hAnsi="Times New Roman" w:cs="Times New Roman"/>
          <w:i/>
          <w:iCs/>
          <w:sz w:val="28"/>
          <w:szCs w:val="28"/>
        </w:rPr>
        <w:tab/>
      </w:r>
      <w:r w:rsidR="001B250C" w:rsidRPr="00852583">
        <w:rPr>
          <w:rFonts w:ascii="Times New Roman" w:hAnsi="Times New Roman" w:cs="Times New Roman"/>
          <w:i/>
          <w:iCs/>
          <w:sz w:val="28"/>
          <w:szCs w:val="28"/>
        </w:rPr>
        <w:t xml:space="preserve">                                                                     </w:t>
      </w:r>
      <w:r w:rsidRPr="00852583">
        <w:rPr>
          <w:rFonts w:ascii="Times New Roman" w:hAnsi="Times New Roman" w:cs="Times New Roman"/>
          <w:sz w:val="28"/>
          <w:szCs w:val="28"/>
        </w:rPr>
        <w:tab/>
      </w:r>
      <w:r w:rsidRPr="00852583">
        <w:rPr>
          <w:rFonts w:ascii="Times New Roman" w:hAnsi="Times New Roman" w:cs="Times New Roman"/>
          <w:sz w:val="28"/>
          <w:szCs w:val="28"/>
        </w:rPr>
        <w:tab/>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(11)</w:t>
      </w:r>
    </w:p>
    <w:p w:rsidR="001B250C" w:rsidRPr="00852583" w:rsidRDefault="001B250C" w:rsidP="007714BD">
      <w:pPr>
        <w:spacing w:after="0" w:line="240" w:lineRule="auto"/>
        <w:ind w:firstLine="425"/>
        <w:jc w:val="right"/>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3. Оптимизация показателей продукта, отличных от тех, которые регламентируются эталоном. В большей степени использование этого варианта оптимизации возможно при моделировании биологической ценности, например, по коэффициенту утилитарности аминокислотного состава белка, расчета коэффициентов различия аминокислотного скора и т.д. </w:t>
      </w: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Несмотря на простоту процедуры нахождения точного решения, условия (4) и (6) существенно ограничивают область практического применения предлагаемых подходов.</w:t>
      </w: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Профессором К.К. Полянским предложено учитывать не только функциональные свойства используемых в рецептурах пищевых добавок, но и их технологические характеристики. Например, пищевые волокна помимо сорбционных свойств в отношении токсинов обладают влагосвязывающими показателями. В связи с этим, количество пищевых волокон </w:t>
      </w:r>
      <w:r w:rsidRPr="00852583">
        <w:rPr>
          <w:rFonts w:ascii="Times New Roman" w:hAnsi="Times New Roman" w:cs="Times New Roman"/>
          <w:i/>
          <w:iCs/>
          <w:sz w:val="28"/>
          <w:szCs w:val="28"/>
        </w:rPr>
        <w:sym w:font="Symbol" w:char="F077"/>
      </w:r>
      <w:r w:rsidRPr="00852583">
        <w:rPr>
          <w:rFonts w:ascii="Times New Roman" w:hAnsi="Times New Roman" w:cs="Times New Roman"/>
          <w:i/>
          <w:iCs/>
          <w:sz w:val="28"/>
          <w:szCs w:val="28"/>
          <w:vertAlign w:val="subscript"/>
        </w:rPr>
        <w:t>ПВ</w:t>
      </w:r>
      <w:r w:rsidRPr="00852583">
        <w:rPr>
          <w:rFonts w:ascii="Times New Roman" w:hAnsi="Times New Roman" w:cs="Times New Roman"/>
          <w:sz w:val="28"/>
          <w:szCs w:val="28"/>
        </w:rPr>
        <w:t xml:space="preserve">, %, с учетом органолептических и структурно-механических показателей определяли по формуле: </w:t>
      </w:r>
    </w:p>
    <w:p w:rsidR="001B250C" w:rsidRPr="00852583" w:rsidRDefault="001B250C" w:rsidP="007714BD">
      <w:pPr>
        <w:spacing w:after="0" w:line="240" w:lineRule="auto"/>
        <w:ind w:firstLine="425"/>
        <w:jc w:val="both"/>
        <w:rPr>
          <w:rFonts w:ascii="Times New Roman" w:hAnsi="Times New Roman" w:cs="Times New Roman"/>
          <w:sz w:val="28"/>
          <w:szCs w:val="28"/>
        </w:rPr>
      </w:pPr>
    </w:p>
    <w:p w:rsidR="005D7669" w:rsidRPr="00852583" w:rsidRDefault="005D7669" w:rsidP="001B250C">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sz w:val="28"/>
          <w:szCs w:val="28"/>
        </w:rPr>
        <w:sym w:font="Symbol" w:char="F077"/>
      </w:r>
      <w:r w:rsidRPr="00852583">
        <w:rPr>
          <w:rFonts w:ascii="Times New Roman" w:hAnsi="Times New Roman" w:cs="Times New Roman"/>
          <w:i/>
          <w:iCs/>
          <w:sz w:val="28"/>
          <w:szCs w:val="28"/>
          <w:vertAlign w:val="subscript"/>
        </w:rPr>
        <w:t>ПВ</w:t>
      </w:r>
      <w:r w:rsidRPr="00852583">
        <w:rPr>
          <w:rFonts w:ascii="Times New Roman" w:hAnsi="Times New Roman" w:cs="Times New Roman"/>
          <w:sz w:val="28"/>
          <w:szCs w:val="28"/>
        </w:rPr>
        <w:t>=</w:t>
      </w:r>
      <w:r w:rsidRPr="00852583">
        <w:rPr>
          <w:rFonts w:ascii="Times New Roman" w:hAnsi="Times New Roman" w:cs="Times New Roman"/>
          <w:i/>
          <w:iCs/>
          <w:sz w:val="28"/>
          <w:szCs w:val="28"/>
        </w:rPr>
        <w:t>К</w:t>
      </w:r>
      <w:r w:rsidRPr="00852583">
        <w:rPr>
          <w:rFonts w:ascii="Times New Roman" w:hAnsi="Times New Roman" w:cs="Times New Roman"/>
          <w:i/>
          <w:iCs/>
          <w:sz w:val="28"/>
          <w:szCs w:val="28"/>
          <w:vertAlign w:val="subscript"/>
        </w:rPr>
        <w:t>1</w:t>
      </w:r>
      <w:r w:rsidRPr="00852583">
        <w:rPr>
          <w:rFonts w:ascii="Times New Roman" w:hAnsi="Times New Roman" w:cs="Times New Roman"/>
          <w:i/>
          <w:iCs/>
          <w:sz w:val="28"/>
          <w:szCs w:val="28"/>
        </w:rPr>
        <w:t>К</w:t>
      </w:r>
      <w:r w:rsidRPr="00852583">
        <w:rPr>
          <w:rFonts w:ascii="Times New Roman" w:hAnsi="Times New Roman" w:cs="Times New Roman"/>
          <w:i/>
          <w:iCs/>
          <w:sz w:val="28"/>
          <w:szCs w:val="28"/>
          <w:vertAlign w:val="subscript"/>
        </w:rPr>
        <w:t>2</w:t>
      </w:r>
      <w:r w:rsidRPr="00852583">
        <w:rPr>
          <w:rFonts w:ascii="Times New Roman" w:hAnsi="Times New Roman" w:cs="Times New Roman"/>
          <w:position w:val="-22"/>
          <w:sz w:val="28"/>
          <w:szCs w:val="28"/>
        </w:rPr>
        <w:object w:dxaOrig="840" w:dyaOrig="900">
          <v:shape id="_x0000_i1032" type="#_x0000_t75" style="width:43.2pt;height:43.2pt" o:ole="">
            <v:imagedata r:id="rId23" o:title=""/>
          </v:shape>
          <o:OLEObject Type="Embed" ProgID="Equation.3" ShapeID="_x0000_i1032" DrawAspect="Content" ObjectID="_1538681047" r:id="rId24"/>
        </w:object>
      </w:r>
      <w:r w:rsidRPr="00852583">
        <w:rPr>
          <w:rFonts w:ascii="Times New Roman" w:hAnsi="Times New Roman" w:cs="Times New Roman"/>
          <w:sz w:val="28"/>
          <w:szCs w:val="28"/>
        </w:rPr>
        <w:t>,</w:t>
      </w:r>
      <w:r w:rsidRPr="00852583">
        <w:rPr>
          <w:rFonts w:ascii="Times New Roman" w:hAnsi="Times New Roman" w:cs="Times New Roman"/>
          <w:sz w:val="28"/>
          <w:szCs w:val="28"/>
        </w:rPr>
        <w:tab/>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ab/>
        <w:t>(12)</w:t>
      </w:r>
    </w:p>
    <w:p w:rsidR="001B250C" w:rsidRPr="00852583" w:rsidRDefault="001B250C" w:rsidP="007714BD">
      <w:pPr>
        <w:spacing w:after="0" w:line="240" w:lineRule="auto"/>
        <w:ind w:firstLine="425"/>
        <w:jc w:val="right"/>
        <w:rPr>
          <w:rFonts w:ascii="Times New Roman" w:hAnsi="Times New Roman" w:cs="Times New Roman"/>
          <w:sz w:val="28"/>
          <w:szCs w:val="28"/>
        </w:rPr>
      </w:pPr>
    </w:p>
    <w:p w:rsidR="001B250C" w:rsidRPr="00852583" w:rsidRDefault="001B250C" w:rsidP="007714BD">
      <w:pPr>
        <w:spacing w:after="0" w:line="240" w:lineRule="auto"/>
        <w:ind w:firstLine="425"/>
        <w:jc w:val="right"/>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где </w:t>
      </w:r>
      <w:r w:rsidRPr="00852583">
        <w:rPr>
          <w:rFonts w:ascii="Times New Roman" w:hAnsi="Times New Roman" w:cs="Times New Roman"/>
          <w:i/>
          <w:iCs/>
          <w:sz w:val="28"/>
          <w:szCs w:val="28"/>
        </w:rPr>
        <w:t>К</w:t>
      </w:r>
      <w:r w:rsidRPr="00852583">
        <w:rPr>
          <w:rFonts w:ascii="Times New Roman" w:hAnsi="Times New Roman" w:cs="Times New Roman"/>
          <w:i/>
          <w:iCs/>
          <w:sz w:val="28"/>
          <w:szCs w:val="28"/>
          <w:vertAlign w:val="subscript"/>
        </w:rPr>
        <w:t>1</w:t>
      </w:r>
      <w:r w:rsidRPr="00852583">
        <w:rPr>
          <w:rFonts w:ascii="Times New Roman" w:hAnsi="Times New Roman" w:cs="Times New Roman"/>
          <w:sz w:val="28"/>
          <w:szCs w:val="28"/>
        </w:rPr>
        <w:t>,</w:t>
      </w:r>
      <w:r w:rsidRPr="00852583">
        <w:rPr>
          <w:rFonts w:ascii="Times New Roman" w:hAnsi="Times New Roman" w:cs="Times New Roman"/>
          <w:i/>
          <w:iCs/>
          <w:sz w:val="28"/>
          <w:szCs w:val="28"/>
        </w:rPr>
        <w:t xml:space="preserve"> К</w:t>
      </w:r>
      <w:r w:rsidRPr="00852583">
        <w:rPr>
          <w:rFonts w:ascii="Times New Roman" w:hAnsi="Times New Roman" w:cs="Times New Roman"/>
          <w:i/>
          <w:iCs/>
          <w:sz w:val="28"/>
          <w:szCs w:val="28"/>
          <w:vertAlign w:val="subscript"/>
        </w:rPr>
        <w:t>2</w:t>
      </w:r>
      <w:r w:rsidRPr="00852583">
        <w:rPr>
          <w:rFonts w:ascii="Times New Roman" w:hAnsi="Times New Roman" w:cs="Times New Roman"/>
          <w:sz w:val="28"/>
          <w:szCs w:val="28"/>
        </w:rPr>
        <w:t xml:space="preserve"> - эмпирические безразмерные коэффициенты;</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i</w:t>
      </w:r>
      <w:r w:rsidRPr="00852583">
        <w:rPr>
          <w:rFonts w:ascii="Times New Roman" w:hAnsi="Times New Roman" w:cs="Times New Roman"/>
          <w:i/>
          <w:iCs/>
          <w:sz w:val="28"/>
          <w:szCs w:val="28"/>
        </w:rPr>
        <w:t xml:space="preserve"> </w:t>
      </w:r>
      <w:r w:rsidRPr="00852583">
        <w:rPr>
          <w:rFonts w:ascii="Times New Roman" w:hAnsi="Times New Roman" w:cs="Times New Roman"/>
          <w:sz w:val="28"/>
          <w:szCs w:val="28"/>
        </w:rPr>
        <w:t>- количество компонентов в смеси;</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m</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sz w:val="28"/>
          <w:szCs w:val="28"/>
        </w:rPr>
        <w:t xml:space="preserve"> - массовая доля влаги в </w:t>
      </w:r>
      <w:r w:rsidRPr="00852583">
        <w:rPr>
          <w:rFonts w:ascii="Times New Roman" w:hAnsi="Times New Roman" w:cs="Times New Roman"/>
          <w:i/>
          <w:iCs/>
          <w:sz w:val="28"/>
          <w:szCs w:val="28"/>
          <w:lang w:val="en-US"/>
        </w:rPr>
        <w:t>i</w:t>
      </w:r>
      <w:r w:rsidRPr="00852583">
        <w:rPr>
          <w:rFonts w:ascii="Times New Roman" w:hAnsi="Times New Roman" w:cs="Times New Roman"/>
          <w:sz w:val="28"/>
          <w:szCs w:val="28"/>
        </w:rPr>
        <w:t>-ом компоненте, %;</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M</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sz w:val="28"/>
          <w:szCs w:val="28"/>
        </w:rPr>
        <w:t xml:space="preserve"> - расход </w:t>
      </w:r>
      <w:r w:rsidRPr="00852583">
        <w:rPr>
          <w:rFonts w:ascii="Times New Roman" w:hAnsi="Times New Roman" w:cs="Times New Roman"/>
          <w:i/>
          <w:iCs/>
          <w:sz w:val="28"/>
          <w:szCs w:val="28"/>
          <w:lang w:val="en-US"/>
        </w:rPr>
        <w:t>i</w:t>
      </w:r>
      <w:r w:rsidRPr="00852583">
        <w:rPr>
          <w:rFonts w:ascii="Times New Roman" w:hAnsi="Times New Roman" w:cs="Times New Roman"/>
          <w:sz w:val="28"/>
          <w:szCs w:val="28"/>
        </w:rPr>
        <w:t>-го компонента смеси, части.</w:t>
      </w:r>
    </w:p>
    <w:p w:rsidR="001B250C" w:rsidRPr="00852583" w:rsidRDefault="001B250C" w:rsidP="007714BD">
      <w:pPr>
        <w:spacing w:after="0" w:line="240" w:lineRule="auto"/>
        <w:ind w:firstLine="425"/>
        <w:jc w:val="both"/>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При использовании уравнения (12) выбор коэффициентов </w:t>
      </w:r>
      <w:r w:rsidRPr="00852583">
        <w:rPr>
          <w:rFonts w:ascii="Times New Roman" w:hAnsi="Times New Roman" w:cs="Times New Roman"/>
          <w:i/>
          <w:iCs/>
          <w:sz w:val="28"/>
          <w:szCs w:val="28"/>
        </w:rPr>
        <w:t>К</w:t>
      </w:r>
      <w:r w:rsidRPr="00852583">
        <w:rPr>
          <w:rFonts w:ascii="Times New Roman" w:hAnsi="Times New Roman" w:cs="Times New Roman"/>
          <w:i/>
          <w:iCs/>
          <w:sz w:val="28"/>
          <w:szCs w:val="28"/>
          <w:vertAlign w:val="subscript"/>
        </w:rPr>
        <w:t>1</w:t>
      </w:r>
      <w:r w:rsidRPr="00852583">
        <w:rPr>
          <w:rFonts w:ascii="Times New Roman" w:hAnsi="Times New Roman" w:cs="Times New Roman"/>
          <w:sz w:val="28"/>
          <w:szCs w:val="28"/>
        </w:rPr>
        <w:t xml:space="preserve">, </w:t>
      </w:r>
      <w:r w:rsidRPr="00852583">
        <w:rPr>
          <w:rFonts w:ascii="Times New Roman" w:hAnsi="Times New Roman" w:cs="Times New Roman"/>
          <w:i/>
          <w:iCs/>
          <w:sz w:val="28"/>
          <w:szCs w:val="28"/>
        </w:rPr>
        <w:t>К</w:t>
      </w:r>
      <w:r w:rsidRPr="00852583">
        <w:rPr>
          <w:rFonts w:ascii="Times New Roman" w:hAnsi="Times New Roman" w:cs="Times New Roman"/>
          <w:i/>
          <w:iCs/>
          <w:sz w:val="28"/>
          <w:szCs w:val="28"/>
          <w:vertAlign w:val="subscript"/>
        </w:rPr>
        <w:t>2</w:t>
      </w:r>
      <w:r w:rsidRPr="00852583">
        <w:rPr>
          <w:rFonts w:ascii="Times New Roman" w:hAnsi="Times New Roman" w:cs="Times New Roman"/>
          <w:sz w:val="28"/>
          <w:szCs w:val="28"/>
        </w:rPr>
        <w:t xml:space="preserve"> зависит от влагоудерживающей способности и вида использованного </w:t>
      </w:r>
      <w:r w:rsidRPr="00852583">
        <w:rPr>
          <w:rFonts w:ascii="Times New Roman" w:hAnsi="Times New Roman" w:cs="Times New Roman"/>
          <w:sz w:val="28"/>
          <w:szCs w:val="28"/>
        </w:rPr>
        <w:lastRenderedPageBreak/>
        <w:t xml:space="preserve">сырья. Например, для растительного сырья, содержащего пищевые волокна с влагоудерживающей способностью (ВУС) от 2 до </w:t>
      </w:r>
      <w:smartTag w:uri="urn:schemas-microsoft-com:office:smarttags" w:element="metricconverter">
        <w:smartTagPr>
          <w:attr w:name="ProductID" w:val="2,5 г"/>
        </w:smartTagPr>
        <w:r w:rsidRPr="00852583">
          <w:rPr>
            <w:rFonts w:ascii="Times New Roman" w:hAnsi="Times New Roman" w:cs="Times New Roman"/>
            <w:sz w:val="28"/>
            <w:szCs w:val="28"/>
          </w:rPr>
          <w:t>2,5 г</w:t>
        </w:r>
      </w:smartTag>
      <w:r w:rsidRPr="00852583">
        <w:rPr>
          <w:rFonts w:ascii="Times New Roman" w:hAnsi="Times New Roman" w:cs="Times New Roman"/>
          <w:sz w:val="28"/>
          <w:szCs w:val="28"/>
        </w:rPr>
        <w:t xml:space="preserve"> воды на </w:t>
      </w:r>
      <w:smartTag w:uri="urn:schemas-microsoft-com:office:smarttags" w:element="metricconverter">
        <w:smartTagPr>
          <w:attr w:name="ProductID" w:val="1 г"/>
        </w:smartTagPr>
        <w:r w:rsidRPr="00852583">
          <w:rPr>
            <w:rFonts w:ascii="Times New Roman" w:hAnsi="Times New Roman" w:cs="Times New Roman"/>
            <w:sz w:val="28"/>
            <w:szCs w:val="28"/>
          </w:rPr>
          <w:t>1 г</w:t>
        </w:r>
      </w:smartTag>
      <w:r w:rsidRPr="00852583">
        <w:rPr>
          <w:rFonts w:ascii="Times New Roman" w:hAnsi="Times New Roman" w:cs="Times New Roman"/>
          <w:sz w:val="28"/>
          <w:szCs w:val="28"/>
        </w:rPr>
        <w:t xml:space="preserve"> пищевых волокон </w:t>
      </w:r>
      <w:r w:rsidRPr="00852583">
        <w:rPr>
          <w:rFonts w:ascii="Times New Roman" w:hAnsi="Times New Roman" w:cs="Times New Roman"/>
          <w:i/>
          <w:iCs/>
          <w:sz w:val="28"/>
          <w:szCs w:val="28"/>
        </w:rPr>
        <w:t>К</w:t>
      </w:r>
      <w:r w:rsidRPr="00852583">
        <w:rPr>
          <w:rFonts w:ascii="Times New Roman" w:hAnsi="Times New Roman" w:cs="Times New Roman"/>
          <w:i/>
          <w:iCs/>
          <w:sz w:val="28"/>
          <w:szCs w:val="28"/>
          <w:vertAlign w:val="subscript"/>
        </w:rPr>
        <w:t>1</w:t>
      </w:r>
      <w:r w:rsidRPr="00852583">
        <w:rPr>
          <w:rFonts w:ascii="Times New Roman" w:hAnsi="Times New Roman" w:cs="Times New Roman"/>
          <w:sz w:val="28"/>
          <w:szCs w:val="28"/>
        </w:rPr>
        <w:t xml:space="preserve"> колеблется от 0,4 до 0,5; при ВУС от 20,9 до 23,4 </w:t>
      </w:r>
      <w:r w:rsidRPr="00852583">
        <w:rPr>
          <w:rFonts w:ascii="Times New Roman" w:hAnsi="Times New Roman" w:cs="Times New Roman"/>
          <w:i/>
          <w:iCs/>
          <w:sz w:val="28"/>
          <w:szCs w:val="28"/>
        </w:rPr>
        <w:t>К</w:t>
      </w:r>
      <w:r w:rsidRPr="00852583">
        <w:rPr>
          <w:rFonts w:ascii="Times New Roman" w:hAnsi="Times New Roman" w:cs="Times New Roman"/>
          <w:i/>
          <w:iCs/>
          <w:sz w:val="28"/>
          <w:szCs w:val="28"/>
          <w:vertAlign w:val="subscript"/>
        </w:rPr>
        <w:t>1</w:t>
      </w:r>
      <w:r w:rsidRPr="00852583">
        <w:rPr>
          <w:rFonts w:ascii="Times New Roman" w:hAnsi="Times New Roman" w:cs="Times New Roman"/>
          <w:sz w:val="28"/>
          <w:szCs w:val="28"/>
        </w:rPr>
        <w:t xml:space="preserve"> составляет от 0,048 до 0,43; при ВУС от 12,0 до 12,5 </w:t>
      </w:r>
      <w:r w:rsidRPr="00852583">
        <w:rPr>
          <w:rFonts w:ascii="Times New Roman" w:hAnsi="Times New Roman" w:cs="Times New Roman"/>
          <w:i/>
          <w:iCs/>
          <w:sz w:val="28"/>
          <w:szCs w:val="28"/>
        </w:rPr>
        <w:t>К</w:t>
      </w:r>
      <w:r w:rsidRPr="00852583">
        <w:rPr>
          <w:rFonts w:ascii="Times New Roman" w:hAnsi="Times New Roman" w:cs="Times New Roman"/>
          <w:i/>
          <w:iCs/>
          <w:sz w:val="28"/>
          <w:szCs w:val="28"/>
          <w:vertAlign w:val="subscript"/>
        </w:rPr>
        <w:t>1</w:t>
      </w:r>
      <w:r w:rsidRPr="00852583">
        <w:rPr>
          <w:rFonts w:ascii="Times New Roman" w:hAnsi="Times New Roman" w:cs="Times New Roman"/>
          <w:sz w:val="28"/>
          <w:szCs w:val="28"/>
        </w:rPr>
        <w:t xml:space="preserve"> составляет 0,081-0,083. Эмпирический коэффициент </w:t>
      </w:r>
      <w:r w:rsidRPr="00852583">
        <w:rPr>
          <w:rFonts w:ascii="Times New Roman" w:hAnsi="Times New Roman" w:cs="Times New Roman"/>
          <w:i/>
          <w:iCs/>
          <w:sz w:val="28"/>
          <w:szCs w:val="28"/>
        </w:rPr>
        <w:t>К</w:t>
      </w:r>
      <w:r w:rsidRPr="00852583">
        <w:rPr>
          <w:rFonts w:ascii="Times New Roman" w:hAnsi="Times New Roman" w:cs="Times New Roman"/>
          <w:i/>
          <w:iCs/>
          <w:sz w:val="28"/>
          <w:szCs w:val="28"/>
          <w:vertAlign w:val="subscript"/>
        </w:rPr>
        <w:t>2</w:t>
      </w:r>
      <w:r w:rsidRPr="00852583">
        <w:rPr>
          <w:rFonts w:ascii="Times New Roman" w:hAnsi="Times New Roman" w:cs="Times New Roman"/>
          <w:sz w:val="28"/>
          <w:szCs w:val="28"/>
        </w:rPr>
        <w:t xml:space="preserve"> зависит от органолептических характеристик и изменяется в интервале от 0 до 1.</w:t>
      </w: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Отметим, что наиболее серьезные методы проектирования многокомпонентных продуктов питания сложного сырьевого состава разработаны для корректировки именно биологической ценности продуктов питания. Начальный этап разработки теоретических основ и конкретных методов реализации принципов проектирования сбалансированных пищевых продуктов по биологической ценности связан с формализацией качественных и количественных представлений о рациональности использования незаменимых аминокислот в технологии адекватной экзотрофии. </w:t>
      </w: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Для определения показателя сопоставимой избыточности содержания незаменимых аминокислот (</w:t>
      </w:r>
      <w:r w:rsidRPr="00852583">
        <w:rPr>
          <w:rFonts w:ascii="Times New Roman" w:hAnsi="Times New Roman" w:cs="Times New Roman"/>
          <w:i/>
          <w:iCs/>
          <w:sz w:val="28"/>
          <w:szCs w:val="28"/>
        </w:rPr>
        <w:sym w:font="Symbol" w:char="F073"/>
      </w:r>
      <w:r w:rsidRPr="00852583">
        <w:rPr>
          <w:rFonts w:ascii="Times New Roman" w:hAnsi="Times New Roman" w:cs="Times New Roman"/>
          <w:i/>
          <w:iCs/>
          <w:sz w:val="28"/>
          <w:szCs w:val="28"/>
          <w:vertAlign w:val="subscript"/>
        </w:rPr>
        <w:t>с</w:t>
      </w:r>
      <w:r w:rsidRPr="00852583">
        <w:rPr>
          <w:rFonts w:ascii="Times New Roman" w:hAnsi="Times New Roman" w:cs="Times New Roman"/>
          <w:sz w:val="28"/>
          <w:szCs w:val="28"/>
        </w:rPr>
        <w:t xml:space="preserve">), характеризующего суммарную массу незаменимых аминокислот, не используемых на анаболические цели в таком количестве белка оцениваемого продукта, которое эквивалентно по их потенциально утилизируемому содержанию </w:t>
      </w:r>
      <w:smartTag w:uri="urn:schemas-microsoft-com:office:smarttags" w:element="metricconverter">
        <w:smartTagPr>
          <w:attr w:name="ProductID" w:val="100 г"/>
        </w:smartTagPr>
        <w:r w:rsidRPr="00852583">
          <w:rPr>
            <w:rFonts w:ascii="Times New Roman" w:hAnsi="Times New Roman" w:cs="Times New Roman"/>
            <w:sz w:val="28"/>
            <w:szCs w:val="28"/>
          </w:rPr>
          <w:t>100 г</w:t>
        </w:r>
      </w:smartTag>
      <w:r w:rsidRPr="00852583">
        <w:rPr>
          <w:rFonts w:ascii="Times New Roman" w:hAnsi="Times New Roman" w:cs="Times New Roman"/>
          <w:sz w:val="28"/>
          <w:szCs w:val="28"/>
        </w:rPr>
        <w:t xml:space="preserve"> белка эталона, используют формулу:</w:t>
      </w:r>
    </w:p>
    <w:p w:rsidR="001B250C" w:rsidRPr="00852583" w:rsidRDefault="001B250C" w:rsidP="007714BD">
      <w:pPr>
        <w:spacing w:after="0" w:line="240" w:lineRule="auto"/>
        <w:ind w:firstLine="425"/>
        <w:jc w:val="both"/>
        <w:rPr>
          <w:rFonts w:ascii="Times New Roman" w:hAnsi="Times New Roman" w:cs="Times New Roman"/>
          <w:sz w:val="28"/>
          <w:szCs w:val="28"/>
        </w:rPr>
      </w:pPr>
    </w:p>
    <w:p w:rsidR="005D7669" w:rsidRPr="00852583" w:rsidRDefault="005D7669" w:rsidP="001B250C">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sz w:val="28"/>
          <w:szCs w:val="28"/>
        </w:rPr>
        <w:sym w:font="Symbol" w:char="F073"/>
      </w:r>
      <w:r w:rsidRPr="00852583">
        <w:rPr>
          <w:rFonts w:ascii="Times New Roman" w:hAnsi="Times New Roman" w:cs="Times New Roman"/>
          <w:i/>
          <w:iCs/>
          <w:sz w:val="28"/>
          <w:szCs w:val="28"/>
          <w:vertAlign w:val="subscript"/>
        </w:rPr>
        <w:t>с</w:t>
      </w:r>
      <w:r w:rsidRPr="00852583">
        <w:rPr>
          <w:rFonts w:ascii="Times New Roman" w:hAnsi="Times New Roman" w:cs="Times New Roman"/>
          <w:sz w:val="28"/>
          <w:szCs w:val="28"/>
        </w:rPr>
        <w:t>=</w:t>
      </w:r>
      <w:r w:rsidRPr="00852583">
        <w:rPr>
          <w:rFonts w:ascii="Times New Roman" w:hAnsi="Times New Roman" w:cs="Times New Roman"/>
          <w:position w:val="-36"/>
          <w:sz w:val="28"/>
          <w:szCs w:val="28"/>
        </w:rPr>
        <w:object w:dxaOrig="1780" w:dyaOrig="880">
          <v:shape id="_x0000_i1033" type="#_x0000_t75" style="width:1in;height:36pt" o:ole="">
            <v:imagedata r:id="rId25" o:title=""/>
          </v:shape>
          <o:OLEObject Type="Embed" ProgID="Equation.3" ShapeID="_x0000_i1033" DrawAspect="Content" ObjectID="_1538681048" r:id="rId26"/>
        </w:object>
      </w:r>
      <w:r w:rsidRPr="00852583">
        <w:rPr>
          <w:rFonts w:ascii="Times New Roman" w:hAnsi="Times New Roman" w:cs="Times New Roman"/>
          <w:sz w:val="28"/>
          <w:szCs w:val="28"/>
        </w:rPr>
        <w:t>,</w:t>
      </w:r>
      <w:r w:rsidRPr="00852583">
        <w:rPr>
          <w:rFonts w:ascii="Times New Roman" w:hAnsi="Times New Roman" w:cs="Times New Roman"/>
          <w:sz w:val="28"/>
          <w:szCs w:val="28"/>
        </w:rPr>
        <w:tab/>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ab/>
        <w:t>(13)</w:t>
      </w:r>
    </w:p>
    <w:p w:rsidR="001B250C" w:rsidRPr="00852583" w:rsidRDefault="001B250C" w:rsidP="007714BD">
      <w:pPr>
        <w:spacing w:after="0" w:line="240" w:lineRule="auto"/>
        <w:ind w:firstLine="425"/>
        <w:jc w:val="right"/>
        <w:rPr>
          <w:rFonts w:ascii="Times New Roman" w:hAnsi="Times New Roman" w:cs="Times New Roman"/>
          <w:sz w:val="28"/>
          <w:szCs w:val="28"/>
        </w:rPr>
      </w:pPr>
    </w:p>
    <w:p w:rsidR="005D7669" w:rsidRPr="00852583" w:rsidRDefault="005D7669" w:rsidP="001B250C">
      <w:pPr>
        <w:tabs>
          <w:tab w:val="left" w:pos="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где </w:t>
      </w:r>
      <w:r w:rsidRPr="00852583">
        <w:rPr>
          <w:rFonts w:ascii="Times New Roman" w:hAnsi="Times New Roman" w:cs="Times New Roman"/>
          <w:i/>
          <w:iCs/>
          <w:sz w:val="28"/>
          <w:szCs w:val="28"/>
        </w:rPr>
        <w:t>А</w:t>
      </w:r>
      <w:r w:rsidRPr="00852583">
        <w:rPr>
          <w:rFonts w:ascii="Times New Roman" w:hAnsi="Times New Roman" w:cs="Times New Roman"/>
          <w:i/>
          <w:iCs/>
          <w:sz w:val="28"/>
          <w:szCs w:val="28"/>
          <w:vertAlign w:val="subscript"/>
          <w:lang w:val="en-US"/>
        </w:rPr>
        <w:t>j</w:t>
      </w:r>
      <w:r w:rsidRPr="00852583">
        <w:rPr>
          <w:rFonts w:ascii="Times New Roman" w:hAnsi="Times New Roman" w:cs="Times New Roman"/>
          <w:sz w:val="28"/>
          <w:szCs w:val="28"/>
        </w:rPr>
        <w:t xml:space="preserve"> - массовая доля </w:t>
      </w:r>
      <w:r w:rsidRPr="00852583">
        <w:rPr>
          <w:rFonts w:ascii="Times New Roman" w:hAnsi="Times New Roman" w:cs="Times New Roman"/>
          <w:i/>
          <w:iCs/>
          <w:sz w:val="28"/>
          <w:szCs w:val="28"/>
          <w:lang w:val="en-US"/>
        </w:rPr>
        <w:t>j</w:t>
      </w:r>
      <w:r w:rsidRPr="00852583">
        <w:rPr>
          <w:rFonts w:ascii="Times New Roman" w:hAnsi="Times New Roman" w:cs="Times New Roman"/>
          <w:sz w:val="28"/>
          <w:szCs w:val="28"/>
        </w:rPr>
        <w:t>-й незаменимой аминокислоты в продукте, г/100 г белка;</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rPr>
        <w:t>С</w:t>
      </w:r>
      <w:r w:rsidRPr="00852583">
        <w:rPr>
          <w:rFonts w:ascii="Times New Roman" w:hAnsi="Times New Roman" w:cs="Times New Roman"/>
          <w:i/>
          <w:iCs/>
          <w:sz w:val="28"/>
          <w:szCs w:val="28"/>
          <w:vertAlign w:val="subscript"/>
          <w:lang w:val="en-US"/>
        </w:rPr>
        <w:t>min</w:t>
      </w:r>
      <w:r w:rsidRPr="00852583">
        <w:rPr>
          <w:rFonts w:ascii="Times New Roman" w:hAnsi="Times New Roman" w:cs="Times New Roman"/>
          <w:sz w:val="28"/>
          <w:szCs w:val="28"/>
        </w:rPr>
        <w:t xml:space="preserve"> - минимальный скор незаменимых аминокислот оцениваемого белка по отношению к физиологически необходимой норме (эталону) (%), или доли ед.;</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rPr>
        <w:t>А</w:t>
      </w:r>
      <w:r w:rsidRPr="00852583">
        <w:rPr>
          <w:rFonts w:ascii="Times New Roman" w:hAnsi="Times New Roman" w:cs="Times New Roman"/>
          <w:i/>
          <w:iCs/>
          <w:sz w:val="28"/>
          <w:szCs w:val="28"/>
          <w:vertAlign w:val="subscript"/>
        </w:rPr>
        <w:t>э</w:t>
      </w:r>
      <w:r w:rsidRPr="00852583">
        <w:rPr>
          <w:rFonts w:ascii="Times New Roman" w:hAnsi="Times New Roman" w:cs="Times New Roman"/>
          <w:i/>
          <w:iCs/>
          <w:sz w:val="28"/>
          <w:szCs w:val="28"/>
          <w:vertAlign w:val="subscript"/>
          <w:lang w:val="en-US"/>
        </w:rPr>
        <w:t>j</w:t>
      </w:r>
      <w:r w:rsidRPr="00852583">
        <w:rPr>
          <w:rFonts w:ascii="Times New Roman" w:hAnsi="Times New Roman" w:cs="Times New Roman"/>
          <w:sz w:val="28"/>
          <w:szCs w:val="28"/>
        </w:rPr>
        <w:t xml:space="preserve"> - массовая доля </w:t>
      </w:r>
      <w:r w:rsidRPr="00852583">
        <w:rPr>
          <w:rFonts w:ascii="Times New Roman" w:hAnsi="Times New Roman" w:cs="Times New Roman"/>
          <w:i/>
          <w:iCs/>
          <w:sz w:val="28"/>
          <w:szCs w:val="28"/>
          <w:lang w:val="en-US"/>
        </w:rPr>
        <w:t>j</w:t>
      </w:r>
      <w:r w:rsidRPr="00852583">
        <w:rPr>
          <w:rFonts w:ascii="Times New Roman" w:hAnsi="Times New Roman" w:cs="Times New Roman"/>
          <w:sz w:val="28"/>
          <w:szCs w:val="28"/>
        </w:rPr>
        <w:t>-й незаменимой аминокислоты, соответствующая физиологически необходимой норме (эталону), г/100 г белка.</w:t>
      </w: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Физический смысл уравнения (13) состоит в том, что чем меньше значения </w:t>
      </w:r>
      <w:r w:rsidRPr="00852583">
        <w:rPr>
          <w:rFonts w:ascii="Times New Roman" w:hAnsi="Times New Roman" w:cs="Times New Roman"/>
          <w:i/>
          <w:iCs/>
          <w:sz w:val="28"/>
          <w:szCs w:val="28"/>
        </w:rPr>
        <w:sym w:font="Symbol" w:char="F073"/>
      </w:r>
      <w:r w:rsidRPr="00852583">
        <w:rPr>
          <w:rFonts w:ascii="Times New Roman" w:hAnsi="Times New Roman" w:cs="Times New Roman"/>
          <w:i/>
          <w:iCs/>
          <w:sz w:val="28"/>
          <w:szCs w:val="28"/>
          <w:vertAlign w:val="subscript"/>
        </w:rPr>
        <w:t>с</w:t>
      </w:r>
      <w:r w:rsidRPr="00852583">
        <w:rPr>
          <w:rFonts w:ascii="Times New Roman" w:hAnsi="Times New Roman" w:cs="Times New Roman"/>
          <w:sz w:val="28"/>
          <w:szCs w:val="28"/>
        </w:rPr>
        <w:t xml:space="preserve">, тем лучше сбалансированы незаменимые аминокислоты и тем рациональнее они могут быть использованы организмом (в идеале </w:t>
      </w:r>
      <w:r w:rsidRPr="00852583">
        <w:rPr>
          <w:rFonts w:ascii="Times New Roman" w:hAnsi="Times New Roman" w:cs="Times New Roman"/>
          <w:i/>
          <w:iCs/>
          <w:sz w:val="28"/>
          <w:szCs w:val="28"/>
        </w:rPr>
        <w:sym w:font="Symbol" w:char="F073"/>
      </w:r>
      <w:r w:rsidRPr="00852583">
        <w:rPr>
          <w:rFonts w:ascii="Times New Roman" w:hAnsi="Times New Roman" w:cs="Times New Roman"/>
          <w:i/>
          <w:iCs/>
          <w:sz w:val="28"/>
          <w:szCs w:val="28"/>
          <w:vertAlign w:val="subscript"/>
        </w:rPr>
        <w:t>с</w:t>
      </w:r>
      <w:r w:rsidRPr="00852583">
        <w:rPr>
          <w:rFonts w:ascii="Times New Roman" w:hAnsi="Times New Roman" w:cs="Times New Roman"/>
          <w:sz w:val="28"/>
          <w:szCs w:val="28"/>
        </w:rPr>
        <w:t>=0).</w:t>
      </w:r>
    </w:p>
    <w:p w:rsidR="005D7669" w:rsidRPr="00852583" w:rsidRDefault="005D7669" w:rsidP="007714BD">
      <w:pPr>
        <w:pStyle w:val="a8"/>
        <w:widowControl/>
        <w:ind w:firstLine="425"/>
        <w:rPr>
          <w:szCs w:val="28"/>
        </w:rPr>
      </w:pPr>
      <w:r w:rsidRPr="00852583">
        <w:rPr>
          <w:szCs w:val="28"/>
        </w:rPr>
        <w:t>Продукт по биологической ценности может считаться предпочтительным, когда при условии равного обеспечения организма анаболическим материалом максимальная, по сравнению с другими вариантами, доля содержащихся в его белке ассимилируемых аминокислот в силу взаимосбалансированности между собой и с заменимыми аминокислотами способна использоваться на анаболические цели без деградации на нужды биосинтеза заменимых и не расходоваться на компенсацию энергозатрат организма.</w:t>
      </w:r>
    </w:p>
    <w:p w:rsidR="001B250C" w:rsidRPr="00852583" w:rsidRDefault="001B250C" w:rsidP="007714BD">
      <w:pPr>
        <w:pStyle w:val="a8"/>
        <w:widowControl/>
        <w:ind w:firstLine="425"/>
        <w:rPr>
          <w:szCs w:val="28"/>
        </w:rPr>
      </w:pPr>
    </w:p>
    <w:p w:rsidR="005D7669" w:rsidRPr="00852583" w:rsidRDefault="005D7669" w:rsidP="001B250C">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sz w:val="28"/>
          <w:szCs w:val="28"/>
          <w:lang w:val="en-US"/>
        </w:rPr>
        <w:sym w:font="Symbol" w:char="F07B"/>
      </w:r>
      <w:r w:rsidRPr="00852583">
        <w:rPr>
          <w:rFonts w:ascii="Times New Roman" w:hAnsi="Times New Roman" w:cs="Times New Roman"/>
          <w:i/>
          <w:iCs/>
          <w:sz w:val="28"/>
          <w:szCs w:val="28"/>
          <w:lang w:val="en-US"/>
        </w:rPr>
        <w:t>Rc</w:t>
      </w:r>
      <w:r w:rsidRPr="00852583">
        <w:rPr>
          <w:rFonts w:ascii="Times New Roman" w:hAnsi="Times New Roman" w:cs="Times New Roman"/>
          <w:i/>
          <w:iCs/>
          <w:sz w:val="28"/>
          <w:szCs w:val="28"/>
          <w:lang w:val="en-US"/>
        </w:rPr>
        <w:sym w:font="Symbol" w:char="F0AE"/>
      </w:r>
      <w:r w:rsidRPr="00852583">
        <w:rPr>
          <w:rFonts w:ascii="Times New Roman" w:hAnsi="Times New Roman" w:cs="Times New Roman"/>
          <w:i/>
          <w:iCs/>
          <w:sz w:val="28"/>
          <w:szCs w:val="28"/>
        </w:rPr>
        <w:t xml:space="preserve"> </w:t>
      </w:r>
      <w:r w:rsidRPr="00852583">
        <w:rPr>
          <w:rFonts w:ascii="Times New Roman" w:hAnsi="Times New Roman" w:cs="Times New Roman"/>
          <w:i/>
          <w:iCs/>
          <w:sz w:val="28"/>
          <w:szCs w:val="28"/>
          <w:lang w:val="en-US"/>
        </w:rPr>
        <w:t>max</w:t>
      </w:r>
      <w:r w:rsidRPr="00852583">
        <w:rPr>
          <w:rFonts w:ascii="Times New Roman" w:hAnsi="Times New Roman" w:cs="Times New Roman"/>
          <w:i/>
          <w:iCs/>
          <w:sz w:val="28"/>
          <w:szCs w:val="28"/>
        </w:rPr>
        <w:t xml:space="preserve">; </w:t>
      </w:r>
      <w:r w:rsidRPr="00852583">
        <w:rPr>
          <w:rFonts w:ascii="Times New Roman" w:hAnsi="Times New Roman" w:cs="Times New Roman"/>
          <w:i/>
          <w:iCs/>
          <w:sz w:val="28"/>
          <w:szCs w:val="28"/>
        </w:rPr>
        <w:sym w:font="Symbol" w:char="F053"/>
      </w:r>
      <w:r w:rsidRPr="00852583">
        <w:rPr>
          <w:rFonts w:ascii="Times New Roman" w:hAnsi="Times New Roman" w:cs="Times New Roman"/>
          <w:i/>
          <w:iCs/>
          <w:sz w:val="28"/>
          <w:szCs w:val="28"/>
          <w:vertAlign w:val="superscript"/>
        </w:rPr>
        <w:t>БС</w:t>
      </w:r>
      <w:r w:rsidRPr="00852583">
        <w:rPr>
          <w:rFonts w:ascii="Times New Roman" w:hAnsi="Times New Roman" w:cs="Times New Roman"/>
          <w:i/>
          <w:iCs/>
          <w:sz w:val="28"/>
          <w:szCs w:val="28"/>
        </w:rPr>
        <w:t>НАК</w:t>
      </w:r>
      <w:r w:rsidRPr="00852583">
        <w:rPr>
          <w:rFonts w:ascii="Times New Roman" w:hAnsi="Times New Roman" w:cs="Times New Roman"/>
          <w:i/>
          <w:iCs/>
          <w:sz w:val="28"/>
          <w:szCs w:val="28"/>
          <w:lang w:val="en-US"/>
        </w:rPr>
        <w:sym w:font="Symbol" w:char="F0AE"/>
      </w:r>
      <w:r w:rsidRPr="00852583">
        <w:rPr>
          <w:rFonts w:ascii="Times New Roman" w:hAnsi="Times New Roman" w:cs="Times New Roman"/>
          <w:i/>
          <w:iCs/>
          <w:sz w:val="28"/>
          <w:szCs w:val="28"/>
        </w:rPr>
        <w:t xml:space="preserve"> </w:t>
      </w:r>
      <w:r w:rsidRPr="00852583">
        <w:rPr>
          <w:rFonts w:ascii="Times New Roman" w:hAnsi="Times New Roman" w:cs="Times New Roman"/>
          <w:i/>
          <w:iCs/>
          <w:sz w:val="28"/>
          <w:szCs w:val="28"/>
          <w:lang w:val="en-US"/>
        </w:rPr>
        <w:t>min</w:t>
      </w:r>
      <w:r w:rsidRPr="00852583">
        <w:rPr>
          <w:rFonts w:ascii="Times New Roman" w:hAnsi="Times New Roman" w:cs="Times New Roman"/>
          <w:i/>
          <w:iCs/>
          <w:sz w:val="28"/>
          <w:szCs w:val="28"/>
        </w:rPr>
        <w:t xml:space="preserve">; </w:t>
      </w:r>
      <w:r w:rsidRPr="00852583">
        <w:rPr>
          <w:rFonts w:ascii="Times New Roman" w:hAnsi="Times New Roman" w:cs="Times New Roman"/>
          <w:i/>
          <w:iCs/>
          <w:sz w:val="28"/>
          <w:szCs w:val="28"/>
        </w:rPr>
        <w:sym w:font="Symbol" w:char="F053"/>
      </w:r>
      <w:r w:rsidRPr="00852583">
        <w:rPr>
          <w:rFonts w:ascii="Times New Roman" w:hAnsi="Times New Roman" w:cs="Times New Roman"/>
          <w:i/>
          <w:iCs/>
          <w:sz w:val="28"/>
          <w:szCs w:val="28"/>
          <w:vertAlign w:val="superscript"/>
        </w:rPr>
        <w:t>ЭГ</w:t>
      </w:r>
      <w:r w:rsidRPr="00852583">
        <w:rPr>
          <w:rFonts w:ascii="Times New Roman" w:hAnsi="Times New Roman" w:cs="Times New Roman"/>
          <w:i/>
          <w:iCs/>
          <w:sz w:val="28"/>
          <w:szCs w:val="28"/>
        </w:rPr>
        <w:t>НАК</w:t>
      </w:r>
      <w:r w:rsidRPr="00852583">
        <w:rPr>
          <w:rFonts w:ascii="Times New Roman" w:hAnsi="Times New Roman" w:cs="Times New Roman"/>
          <w:i/>
          <w:iCs/>
          <w:sz w:val="28"/>
          <w:szCs w:val="28"/>
          <w:lang w:val="en-US"/>
        </w:rPr>
        <w:sym w:font="Symbol" w:char="F0AE"/>
      </w:r>
      <w:r w:rsidRPr="00852583">
        <w:rPr>
          <w:rFonts w:ascii="Times New Roman" w:hAnsi="Times New Roman" w:cs="Times New Roman"/>
          <w:i/>
          <w:iCs/>
          <w:sz w:val="28"/>
          <w:szCs w:val="28"/>
        </w:rPr>
        <w:t xml:space="preserve"> </w:t>
      </w:r>
      <w:r w:rsidRPr="00852583">
        <w:rPr>
          <w:rFonts w:ascii="Times New Roman" w:hAnsi="Times New Roman" w:cs="Times New Roman"/>
          <w:i/>
          <w:iCs/>
          <w:sz w:val="28"/>
          <w:szCs w:val="28"/>
          <w:lang w:val="en-US"/>
        </w:rPr>
        <w:t>min</w:t>
      </w:r>
      <w:r w:rsidRPr="00852583">
        <w:rPr>
          <w:rFonts w:ascii="Times New Roman" w:hAnsi="Times New Roman" w:cs="Times New Roman"/>
          <w:i/>
          <w:iCs/>
          <w:sz w:val="28"/>
          <w:szCs w:val="28"/>
          <w:lang w:val="en-US"/>
        </w:rPr>
        <w:sym w:font="Symbol" w:char="F07D"/>
      </w:r>
      <w:r w:rsidRPr="00852583">
        <w:rPr>
          <w:rFonts w:ascii="Times New Roman" w:hAnsi="Times New Roman" w:cs="Times New Roman"/>
          <w:sz w:val="28"/>
          <w:szCs w:val="28"/>
        </w:rPr>
        <w:t xml:space="preserve">       </w:t>
      </w:r>
      <w:r w:rsidR="00810492" w:rsidRPr="00810492">
        <w:rPr>
          <w:rFonts w:ascii="Times New Roman" w:hAnsi="Times New Roman" w:cs="Times New Roman"/>
          <w:sz w:val="28"/>
          <w:szCs w:val="28"/>
        </w:rPr>
        <w:t xml:space="preserve">      </w:t>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 xml:space="preserve"> </w:t>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 xml:space="preserve">   (14)</w:t>
      </w:r>
    </w:p>
    <w:p w:rsidR="001B250C" w:rsidRPr="00852583" w:rsidRDefault="001B250C" w:rsidP="007714BD">
      <w:pPr>
        <w:spacing w:after="0" w:line="240" w:lineRule="auto"/>
        <w:ind w:firstLine="425"/>
        <w:jc w:val="right"/>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 результате анализа существующих рецептур и реальных возможностей промышленных предприятий молочной промышленности выявлено, что при разработке новых видов продуктов, в т.ч. специального назначения, вряд ли следует использовать в их рецептурах более шести белоксодержащих ингредиентов. В связи с этим несложно получить зависимость, позволяющую с помощью ЭВМ реализовать циклический алгоритм состава шестикомпонентной композиции. Оригинальность этой модели в том, что при ее реализации на ЭВМ достаточно задавать только массовую долю первого компонента. </w:t>
      </w: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В дальнейшем рассчитывают энергетическую ценность проектируемых продуктов питания (</w:t>
      </w:r>
      <w:r w:rsidRPr="00852583">
        <w:rPr>
          <w:rFonts w:ascii="Times New Roman" w:hAnsi="Times New Roman" w:cs="Times New Roman"/>
          <w:i/>
          <w:iCs/>
          <w:sz w:val="28"/>
          <w:szCs w:val="28"/>
          <w:lang w:val="en-US"/>
        </w:rPr>
        <w:t>Q</w:t>
      </w:r>
      <w:r w:rsidRPr="00852583">
        <w:rPr>
          <w:rFonts w:ascii="Times New Roman" w:hAnsi="Times New Roman" w:cs="Times New Roman"/>
          <w:sz w:val="28"/>
          <w:szCs w:val="28"/>
        </w:rPr>
        <w:t>, кДж):</w:t>
      </w:r>
    </w:p>
    <w:p w:rsidR="001B250C" w:rsidRPr="00852583" w:rsidRDefault="001B250C" w:rsidP="007714BD">
      <w:pPr>
        <w:spacing w:after="0" w:line="240" w:lineRule="auto"/>
        <w:ind w:firstLine="425"/>
        <w:jc w:val="both"/>
        <w:rPr>
          <w:rFonts w:ascii="Times New Roman" w:hAnsi="Times New Roman" w:cs="Times New Roman"/>
          <w:sz w:val="28"/>
          <w:szCs w:val="28"/>
        </w:rPr>
      </w:pPr>
    </w:p>
    <w:p w:rsidR="001B250C" w:rsidRPr="00852583" w:rsidRDefault="005D7669" w:rsidP="001B250C">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sz w:val="28"/>
          <w:szCs w:val="28"/>
          <w:lang w:val="en-US"/>
        </w:rPr>
        <w:t>Q</w:t>
      </w:r>
      <w:r w:rsidRPr="00852583">
        <w:rPr>
          <w:rFonts w:ascii="Times New Roman" w:hAnsi="Times New Roman" w:cs="Times New Roman"/>
          <w:i/>
          <w:iCs/>
          <w:sz w:val="28"/>
          <w:szCs w:val="28"/>
        </w:rPr>
        <w:t>=17,2</w:t>
      </w:r>
      <w:r w:rsidRPr="00852583">
        <w:rPr>
          <w:rFonts w:ascii="Times New Roman" w:hAnsi="Times New Roman" w:cs="Times New Roman"/>
          <w:i/>
          <w:iCs/>
          <w:sz w:val="28"/>
          <w:szCs w:val="28"/>
        </w:rPr>
        <w:sym w:font="Symbol" w:char="F053"/>
      </w:r>
      <w:r w:rsidRPr="00852583">
        <w:rPr>
          <w:rFonts w:ascii="Times New Roman" w:hAnsi="Times New Roman" w:cs="Times New Roman"/>
          <w:i/>
          <w:iCs/>
          <w:sz w:val="28"/>
          <w:szCs w:val="28"/>
          <w:lang w:val="en-US"/>
        </w:rPr>
        <w:t>X</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vertAlign w:val="superscript"/>
          <w:lang w:val="en-US"/>
        </w:rPr>
        <w:t>p</w:t>
      </w:r>
      <w:r w:rsidRPr="00852583">
        <w:rPr>
          <w:rFonts w:ascii="Times New Roman" w:hAnsi="Times New Roman" w:cs="Times New Roman"/>
          <w:i/>
          <w:iCs/>
          <w:sz w:val="28"/>
          <w:szCs w:val="28"/>
          <w:lang w:val="en-US"/>
        </w:rPr>
        <w:t>p</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rPr>
        <w:t>{1-</w:t>
      </w:r>
      <w:r w:rsidRPr="00852583">
        <w:rPr>
          <w:rFonts w:ascii="Times New Roman" w:hAnsi="Times New Roman" w:cs="Times New Roman"/>
          <w:i/>
          <w:iCs/>
          <w:sz w:val="28"/>
          <w:szCs w:val="28"/>
          <w:lang w:val="en-US"/>
        </w:rPr>
        <w:t>C</w:t>
      </w:r>
      <w:r w:rsidRPr="00852583">
        <w:rPr>
          <w:rFonts w:ascii="Times New Roman" w:hAnsi="Times New Roman" w:cs="Times New Roman"/>
          <w:i/>
          <w:iCs/>
          <w:sz w:val="28"/>
          <w:szCs w:val="28"/>
          <w:vertAlign w:val="subscript"/>
          <w:lang w:val="en-US"/>
        </w:rPr>
        <w:t>min</w:t>
      </w:r>
      <w:r w:rsidRPr="00852583">
        <w:rPr>
          <w:rFonts w:ascii="Times New Roman" w:hAnsi="Times New Roman" w:cs="Times New Roman"/>
          <w:i/>
          <w:iCs/>
          <w:sz w:val="28"/>
          <w:szCs w:val="28"/>
        </w:rPr>
        <w:t>(</w:t>
      </w:r>
      <w:r w:rsidRPr="00852583">
        <w:rPr>
          <w:rFonts w:ascii="Times New Roman" w:hAnsi="Times New Roman" w:cs="Times New Roman"/>
          <w:i/>
          <w:iCs/>
          <w:sz w:val="28"/>
          <w:szCs w:val="28"/>
          <w:lang w:val="en-US"/>
        </w:rPr>
        <w:t>X</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vertAlign w:val="superscript"/>
          <w:lang w:val="en-US"/>
        </w:rPr>
        <w:t>p</w:t>
      </w:r>
      <w:r w:rsidRPr="00852583">
        <w:rPr>
          <w:rFonts w:ascii="Times New Roman" w:hAnsi="Times New Roman" w:cs="Times New Roman"/>
          <w:i/>
          <w:iCs/>
          <w:sz w:val="28"/>
          <w:szCs w:val="28"/>
        </w:rPr>
        <w:t>)}+38,8</w:t>
      </w:r>
      <w:r w:rsidRPr="00852583">
        <w:rPr>
          <w:rFonts w:ascii="Times New Roman" w:hAnsi="Times New Roman" w:cs="Times New Roman"/>
          <w:i/>
          <w:iCs/>
          <w:sz w:val="28"/>
          <w:szCs w:val="28"/>
        </w:rPr>
        <w:sym w:font="Symbol" w:char="F053"/>
      </w:r>
      <w:r w:rsidRPr="00852583">
        <w:rPr>
          <w:rFonts w:ascii="Times New Roman" w:hAnsi="Times New Roman" w:cs="Times New Roman"/>
          <w:i/>
          <w:iCs/>
          <w:sz w:val="28"/>
          <w:szCs w:val="28"/>
          <w:lang w:val="en-US"/>
        </w:rPr>
        <w:t>X</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vertAlign w:val="superscript"/>
          <w:lang w:val="en-US"/>
        </w:rPr>
        <w:t>L</w:t>
      </w:r>
      <w:r w:rsidRPr="00852583">
        <w:rPr>
          <w:rFonts w:ascii="Times New Roman" w:hAnsi="Times New Roman" w:cs="Times New Roman"/>
          <w:i/>
          <w:iCs/>
          <w:sz w:val="28"/>
          <w:szCs w:val="28"/>
          <w:lang w:val="en-US"/>
        </w:rPr>
        <w:t>L</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lang w:val="en-US"/>
        </w:rPr>
        <w:t>I</w:t>
      </w:r>
      <w:r w:rsidRPr="00852583">
        <w:rPr>
          <w:rFonts w:ascii="Times New Roman" w:hAnsi="Times New Roman" w:cs="Times New Roman"/>
          <w:i/>
          <w:iCs/>
          <w:sz w:val="28"/>
          <w:szCs w:val="28"/>
          <w:vertAlign w:val="subscript"/>
          <w:lang w:val="en-US"/>
        </w:rPr>
        <w:t>ij</w:t>
      </w:r>
      <w:r w:rsidRPr="00852583">
        <w:rPr>
          <w:rFonts w:ascii="Times New Roman" w:hAnsi="Times New Roman" w:cs="Times New Roman"/>
          <w:i/>
          <w:iCs/>
          <w:sz w:val="28"/>
          <w:szCs w:val="28"/>
        </w:rPr>
        <w:t>+15,7</w:t>
      </w:r>
      <w:r w:rsidRPr="00852583">
        <w:rPr>
          <w:rFonts w:ascii="Times New Roman" w:hAnsi="Times New Roman" w:cs="Times New Roman"/>
          <w:i/>
          <w:iCs/>
          <w:sz w:val="28"/>
          <w:szCs w:val="28"/>
        </w:rPr>
        <w:sym w:font="Symbol" w:char="F053"/>
      </w:r>
      <w:r w:rsidRPr="00852583">
        <w:rPr>
          <w:rFonts w:ascii="Times New Roman" w:hAnsi="Times New Roman" w:cs="Times New Roman"/>
          <w:i/>
          <w:iCs/>
          <w:sz w:val="28"/>
          <w:szCs w:val="28"/>
          <w:lang w:val="en-US"/>
        </w:rPr>
        <w:t>X</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vertAlign w:val="superscript"/>
          <w:lang w:val="en-US"/>
        </w:rPr>
        <w:t>C</w:t>
      </w:r>
      <w:r w:rsidRPr="00852583">
        <w:rPr>
          <w:rFonts w:ascii="Times New Roman" w:hAnsi="Times New Roman" w:cs="Times New Roman"/>
          <w:i/>
          <w:iCs/>
          <w:sz w:val="28"/>
          <w:szCs w:val="28"/>
          <w:lang w:val="en-US"/>
        </w:rPr>
        <w:t>C</w:t>
      </w:r>
      <w:r w:rsidRPr="00852583">
        <w:rPr>
          <w:rFonts w:ascii="Times New Roman" w:hAnsi="Times New Roman" w:cs="Times New Roman"/>
          <w:i/>
          <w:iCs/>
          <w:sz w:val="28"/>
          <w:szCs w:val="28"/>
          <w:vertAlign w:val="subscript"/>
          <w:lang w:val="en-US"/>
        </w:rPr>
        <w:t>ij</w:t>
      </w:r>
      <w:r w:rsidRPr="00852583">
        <w:rPr>
          <w:rFonts w:ascii="Times New Roman" w:hAnsi="Times New Roman" w:cs="Times New Roman"/>
          <w:i/>
          <w:sz w:val="28"/>
          <w:szCs w:val="28"/>
        </w:rPr>
        <w:t>,</w:t>
      </w:r>
      <w:r w:rsidRPr="00852583">
        <w:rPr>
          <w:rFonts w:ascii="Times New Roman" w:hAnsi="Times New Roman" w:cs="Times New Roman"/>
          <w:i/>
          <w:sz w:val="28"/>
          <w:szCs w:val="28"/>
        </w:rPr>
        <w:tab/>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 xml:space="preserve"> </w:t>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 xml:space="preserve">  (15) </w:t>
      </w:r>
    </w:p>
    <w:p w:rsidR="001B250C" w:rsidRPr="00852583" w:rsidRDefault="001B250C" w:rsidP="007714BD">
      <w:pPr>
        <w:spacing w:after="0" w:line="240" w:lineRule="auto"/>
        <w:ind w:firstLine="425"/>
        <w:jc w:val="right"/>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где</w:t>
      </w:r>
      <w:r w:rsidRPr="00852583">
        <w:rPr>
          <w:rFonts w:ascii="Times New Roman" w:hAnsi="Times New Roman" w:cs="Times New Roman"/>
          <w:i/>
          <w:iCs/>
          <w:sz w:val="28"/>
          <w:szCs w:val="28"/>
        </w:rPr>
        <w:t xml:space="preserve"> </w:t>
      </w:r>
      <w:r w:rsidRPr="00852583">
        <w:rPr>
          <w:rFonts w:ascii="Times New Roman" w:hAnsi="Times New Roman" w:cs="Times New Roman"/>
          <w:i/>
          <w:iCs/>
          <w:sz w:val="28"/>
          <w:szCs w:val="28"/>
        </w:rPr>
        <w:sym w:font="Symbol" w:char="F053"/>
      </w:r>
      <w:r w:rsidRPr="00852583">
        <w:rPr>
          <w:rFonts w:ascii="Times New Roman" w:hAnsi="Times New Roman" w:cs="Times New Roman"/>
          <w:i/>
          <w:iCs/>
          <w:sz w:val="28"/>
          <w:szCs w:val="28"/>
          <w:lang w:val="en-US"/>
        </w:rPr>
        <w:t>X</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vertAlign w:val="superscript"/>
          <w:lang w:val="en-US"/>
        </w:rPr>
        <w:t>p</w:t>
      </w:r>
      <w:r w:rsidRPr="00852583">
        <w:rPr>
          <w:rFonts w:ascii="Times New Roman" w:hAnsi="Times New Roman" w:cs="Times New Roman"/>
          <w:sz w:val="28"/>
          <w:szCs w:val="28"/>
        </w:rPr>
        <w:t xml:space="preserve"> - массовая доля </w:t>
      </w:r>
      <w:r w:rsidRPr="00852583">
        <w:rPr>
          <w:rFonts w:ascii="Times New Roman" w:hAnsi="Times New Roman" w:cs="Times New Roman"/>
          <w:i/>
          <w:iCs/>
          <w:sz w:val="28"/>
          <w:szCs w:val="28"/>
          <w:lang w:val="en-US"/>
        </w:rPr>
        <w:t>i</w:t>
      </w:r>
      <w:r w:rsidRPr="00852583">
        <w:rPr>
          <w:rFonts w:ascii="Times New Roman" w:hAnsi="Times New Roman" w:cs="Times New Roman"/>
          <w:sz w:val="28"/>
          <w:szCs w:val="28"/>
        </w:rPr>
        <w:t>-го белоксодержащего компонента, ед.;</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p</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rPr>
        <w:t xml:space="preserve"> </w:t>
      </w:r>
      <w:r w:rsidRPr="00852583">
        <w:rPr>
          <w:rFonts w:ascii="Times New Roman" w:hAnsi="Times New Roman" w:cs="Times New Roman"/>
          <w:sz w:val="28"/>
          <w:szCs w:val="28"/>
        </w:rPr>
        <w:t xml:space="preserve">- массовая доля белка в </w:t>
      </w:r>
      <w:r w:rsidRPr="00852583">
        <w:rPr>
          <w:rFonts w:ascii="Times New Roman" w:hAnsi="Times New Roman" w:cs="Times New Roman"/>
          <w:i/>
          <w:iCs/>
          <w:sz w:val="28"/>
          <w:szCs w:val="28"/>
          <w:lang w:val="en-US"/>
        </w:rPr>
        <w:t>i</w:t>
      </w:r>
      <w:r w:rsidRPr="00852583">
        <w:rPr>
          <w:rFonts w:ascii="Times New Roman" w:hAnsi="Times New Roman" w:cs="Times New Roman"/>
          <w:sz w:val="28"/>
          <w:szCs w:val="28"/>
        </w:rPr>
        <w:t>-м компоненте, %;</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X</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vertAlign w:val="superscript"/>
          <w:lang w:val="en-US"/>
        </w:rPr>
        <w:t>L</w:t>
      </w:r>
      <w:r w:rsidRPr="00852583">
        <w:rPr>
          <w:rFonts w:ascii="Times New Roman" w:hAnsi="Times New Roman" w:cs="Times New Roman"/>
          <w:sz w:val="28"/>
          <w:szCs w:val="28"/>
        </w:rPr>
        <w:t xml:space="preserve"> - массовая доля </w:t>
      </w:r>
      <w:r w:rsidRPr="00852583">
        <w:rPr>
          <w:rFonts w:ascii="Times New Roman" w:hAnsi="Times New Roman" w:cs="Times New Roman"/>
          <w:i/>
          <w:iCs/>
          <w:sz w:val="28"/>
          <w:szCs w:val="28"/>
          <w:lang w:val="en-US"/>
        </w:rPr>
        <w:t>i</w:t>
      </w:r>
      <w:r w:rsidRPr="00852583">
        <w:rPr>
          <w:rFonts w:ascii="Times New Roman" w:hAnsi="Times New Roman" w:cs="Times New Roman"/>
          <w:sz w:val="28"/>
          <w:szCs w:val="28"/>
        </w:rPr>
        <w:t>-го жиросодержащего компонента, ед.;</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rPr>
        <w:softHyphen/>
      </w:r>
      <w:r w:rsidRPr="00852583">
        <w:rPr>
          <w:rFonts w:ascii="Times New Roman" w:hAnsi="Times New Roman" w:cs="Times New Roman"/>
          <w:i/>
          <w:iCs/>
          <w:sz w:val="28"/>
          <w:szCs w:val="28"/>
          <w:lang w:val="en-US"/>
        </w:rPr>
        <w:t>L</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sz w:val="28"/>
          <w:szCs w:val="28"/>
        </w:rPr>
        <w:t xml:space="preserve"> - массовая доля жира в </w:t>
      </w:r>
      <w:r w:rsidRPr="00852583">
        <w:rPr>
          <w:rFonts w:ascii="Times New Roman" w:hAnsi="Times New Roman" w:cs="Times New Roman"/>
          <w:i/>
          <w:iCs/>
          <w:sz w:val="28"/>
          <w:szCs w:val="28"/>
          <w:lang w:val="en-US"/>
        </w:rPr>
        <w:t>i</w:t>
      </w:r>
      <w:r w:rsidRPr="00852583">
        <w:rPr>
          <w:rFonts w:ascii="Times New Roman" w:hAnsi="Times New Roman" w:cs="Times New Roman"/>
          <w:sz w:val="28"/>
          <w:szCs w:val="28"/>
        </w:rPr>
        <w:t>-м компоненте, %;</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I</w:t>
      </w:r>
      <w:r w:rsidRPr="00852583">
        <w:rPr>
          <w:rFonts w:ascii="Times New Roman" w:hAnsi="Times New Roman" w:cs="Times New Roman"/>
          <w:i/>
          <w:iCs/>
          <w:sz w:val="28"/>
          <w:szCs w:val="28"/>
          <w:vertAlign w:val="subscript"/>
          <w:lang w:val="en-US"/>
        </w:rPr>
        <w:t>ij</w:t>
      </w:r>
      <w:r w:rsidRPr="00852583">
        <w:rPr>
          <w:rFonts w:ascii="Times New Roman" w:hAnsi="Times New Roman" w:cs="Times New Roman"/>
          <w:sz w:val="28"/>
          <w:szCs w:val="28"/>
        </w:rPr>
        <w:t xml:space="preserve"> - массовая доля жира </w:t>
      </w:r>
      <w:r w:rsidRPr="00852583">
        <w:rPr>
          <w:rFonts w:ascii="Times New Roman" w:hAnsi="Times New Roman" w:cs="Times New Roman"/>
          <w:i/>
          <w:iCs/>
          <w:sz w:val="28"/>
          <w:szCs w:val="28"/>
          <w:lang w:val="en-US"/>
        </w:rPr>
        <w:t>j</w:t>
      </w:r>
      <w:r w:rsidRPr="00852583">
        <w:rPr>
          <w:rFonts w:ascii="Times New Roman" w:hAnsi="Times New Roman" w:cs="Times New Roman"/>
          <w:sz w:val="28"/>
          <w:szCs w:val="28"/>
        </w:rPr>
        <w:t xml:space="preserve">-х жирных кислот в жире </w:t>
      </w:r>
      <w:r w:rsidRPr="00852583">
        <w:rPr>
          <w:rFonts w:ascii="Times New Roman" w:hAnsi="Times New Roman" w:cs="Times New Roman"/>
          <w:i/>
          <w:iCs/>
          <w:sz w:val="28"/>
          <w:szCs w:val="28"/>
          <w:lang w:val="en-US"/>
        </w:rPr>
        <w:t>i</w:t>
      </w:r>
      <w:r w:rsidRPr="00852583">
        <w:rPr>
          <w:rFonts w:ascii="Times New Roman" w:hAnsi="Times New Roman" w:cs="Times New Roman"/>
          <w:sz w:val="28"/>
          <w:szCs w:val="28"/>
        </w:rPr>
        <w:t>-го компонента, %;</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X</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vertAlign w:val="superscript"/>
          <w:lang w:val="en-US"/>
        </w:rPr>
        <w:t>C</w:t>
      </w:r>
      <w:r w:rsidRPr="00852583">
        <w:rPr>
          <w:rFonts w:ascii="Times New Roman" w:hAnsi="Times New Roman" w:cs="Times New Roman"/>
          <w:i/>
          <w:iCs/>
          <w:sz w:val="28"/>
          <w:szCs w:val="28"/>
        </w:rPr>
        <w:t xml:space="preserve"> </w:t>
      </w:r>
      <w:r w:rsidRPr="00852583">
        <w:rPr>
          <w:rFonts w:ascii="Times New Roman" w:hAnsi="Times New Roman" w:cs="Times New Roman"/>
          <w:sz w:val="28"/>
          <w:szCs w:val="28"/>
        </w:rPr>
        <w:t xml:space="preserve">- массовая доля </w:t>
      </w:r>
      <w:r w:rsidRPr="00852583">
        <w:rPr>
          <w:rFonts w:ascii="Times New Roman" w:hAnsi="Times New Roman" w:cs="Times New Roman"/>
          <w:i/>
          <w:iCs/>
          <w:sz w:val="28"/>
          <w:szCs w:val="28"/>
          <w:lang w:val="en-US"/>
        </w:rPr>
        <w:t>i</w:t>
      </w:r>
      <w:r w:rsidRPr="00852583">
        <w:rPr>
          <w:rFonts w:ascii="Times New Roman" w:hAnsi="Times New Roman" w:cs="Times New Roman"/>
          <w:sz w:val="28"/>
          <w:szCs w:val="28"/>
        </w:rPr>
        <w:t>-го углеводсодержащего компонента, ед.;</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C</w:t>
      </w:r>
      <w:r w:rsidRPr="00852583">
        <w:rPr>
          <w:rFonts w:ascii="Times New Roman" w:hAnsi="Times New Roman" w:cs="Times New Roman"/>
          <w:i/>
          <w:iCs/>
          <w:sz w:val="28"/>
          <w:szCs w:val="28"/>
          <w:vertAlign w:val="subscript"/>
          <w:lang w:val="en-US"/>
        </w:rPr>
        <w:t>ij</w:t>
      </w:r>
      <w:r w:rsidRPr="00852583">
        <w:rPr>
          <w:rFonts w:ascii="Times New Roman" w:hAnsi="Times New Roman" w:cs="Times New Roman"/>
          <w:sz w:val="28"/>
          <w:szCs w:val="28"/>
          <w:vertAlign w:val="subscript"/>
        </w:rPr>
        <w:t xml:space="preserve"> </w:t>
      </w:r>
      <w:r w:rsidRPr="00852583">
        <w:rPr>
          <w:rFonts w:ascii="Times New Roman" w:hAnsi="Times New Roman" w:cs="Times New Roman"/>
          <w:sz w:val="28"/>
          <w:szCs w:val="28"/>
        </w:rPr>
        <w:t xml:space="preserve">- массовая доля </w:t>
      </w:r>
      <w:r w:rsidRPr="00852583">
        <w:rPr>
          <w:rFonts w:ascii="Times New Roman" w:hAnsi="Times New Roman" w:cs="Times New Roman"/>
          <w:i/>
          <w:iCs/>
          <w:sz w:val="28"/>
          <w:szCs w:val="28"/>
          <w:lang w:val="en-US"/>
        </w:rPr>
        <w:t>j</w:t>
      </w:r>
      <w:r w:rsidRPr="00852583">
        <w:rPr>
          <w:rFonts w:ascii="Times New Roman" w:hAnsi="Times New Roman" w:cs="Times New Roman"/>
          <w:sz w:val="28"/>
          <w:szCs w:val="28"/>
        </w:rPr>
        <w:t xml:space="preserve">-х сахаров в </w:t>
      </w:r>
      <w:r w:rsidRPr="00852583">
        <w:rPr>
          <w:rFonts w:ascii="Times New Roman" w:hAnsi="Times New Roman" w:cs="Times New Roman"/>
          <w:i/>
          <w:iCs/>
          <w:sz w:val="28"/>
          <w:szCs w:val="28"/>
          <w:lang w:val="en-US"/>
        </w:rPr>
        <w:t>i</w:t>
      </w:r>
      <w:r w:rsidRPr="00852583">
        <w:rPr>
          <w:rFonts w:ascii="Times New Roman" w:hAnsi="Times New Roman" w:cs="Times New Roman"/>
          <w:sz w:val="28"/>
          <w:szCs w:val="28"/>
        </w:rPr>
        <w:t>-ом углеводсодержащем компоненте, %;</w:t>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17,2; 15,7 и 38,8 - коэффициенты, пропорциональные энергетической ценности белков, углеводов и жиров.</w:t>
      </w: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Первая сумма во втором слагаемом формулы (15) учитывает, что при правильной сбалансированности жирнокислотного состава полиненасыщенные кислоты не должны быть использованы на компенсацию энергозатрат организма. В первой сумме третьего слагаемого значения индекса </w:t>
      </w:r>
      <w:r w:rsidRPr="00852583">
        <w:rPr>
          <w:rFonts w:ascii="Times New Roman" w:hAnsi="Times New Roman" w:cs="Times New Roman"/>
          <w:i/>
          <w:iCs/>
          <w:sz w:val="28"/>
          <w:szCs w:val="28"/>
          <w:lang w:val="en-US"/>
        </w:rPr>
        <w:t>j</w:t>
      </w:r>
      <w:r w:rsidRPr="00852583">
        <w:rPr>
          <w:rFonts w:ascii="Times New Roman" w:hAnsi="Times New Roman" w:cs="Times New Roman"/>
          <w:sz w:val="28"/>
          <w:szCs w:val="28"/>
        </w:rPr>
        <w:t xml:space="preserve"> отождествляют: 1 - с моносахаридами; 2 - с дисахаридами; 3 - с гидролизуемыми полисахаридами.</w:t>
      </w: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Расчетную энергетическую ценность по формуле (15) сравнивают с требуемой </w:t>
      </w:r>
      <w:r w:rsidRPr="00852583">
        <w:rPr>
          <w:rFonts w:ascii="Times New Roman" w:hAnsi="Times New Roman" w:cs="Times New Roman"/>
          <w:i/>
          <w:iCs/>
          <w:sz w:val="28"/>
          <w:szCs w:val="28"/>
          <w:lang w:val="en-US"/>
        </w:rPr>
        <w:t>Q</w:t>
      </w:r>
      <w:r w:rsidRPr="00852583">
        <w:rPr>
          <w:rFonts w:ascii="Times New Roman" w:hAnsi="Times New Roman" w:cs="Times New Roman"/>
          <w:i/>
          <w:iCs/>
          <w:sz w:val="28"/>
          <w:szCs w:val="28"/>
          <w:vertAlign w:val="subscript"/>
        </w:rPr>
        <w:t>э</w:t>
      </w:r>
      <w:r w:rsidRPr="00852583">
        <w:rPr>
          <w:rFonts w:ascii="Times New Roman" w:hAnsi="Times New Roman" w:cs="Times New Roman"/>
          <w:sz w:val="28"/>
          <w:szCs w:val="28"/>
        </w:rPr>
        <w:t xml:space="preserve">. Если расчетная энергоценность меньше </w:t>
      </w:r>
      <w:r w:rsidRPr="00852583">
        <w:rPr>
          <w:rFonts w:ascii="Times New Roman" w:hAnsi="Times New Roman" w:cs="Times New Roman"/>
          <w:i/>
          <w:iCs/>
          <w:sz w:val="28"/>
          <w:szCs w:val="28"/>
          <w:lang w:val="en-US"/>
        </w:rPr>
        <w:t>Q</w:t>
      </w:r>
      <w:r w:rsidRPr="00852583">
        <w:rPr>
          <w:rFonts w:ascii="Times New Roman" w:hAnsi="Times New Roman" w:cs="Times New Roman"/>
          <w:i/>
          <w:iCs/>
          <w:sz w:val="28"/>
          <w:szCs w:val="28"/>
          <w:vertAlign w:val="subscript"/>
        </w:rPr>
        <w:t>э</w:t>
      </w:r>
      <w:r w:rsidRPr="00852583">
        <w:rPr>
          <w:rFonts w:ascii="Times New Roman" w:hAnsi="Times New Roman" w:cs="Times New Roman"/>
          <w:sz w:val="28"/>
          <w:szCs w:val="28"/>
        </w:rPr>
        <w:t xml:space="preserve">, то в состав продукта вводят дополнительные технологически допустимые углеводсодержащие компоненты. Если расчетное </w:t>
      </w:r>
      <w:r w:rsidRPr="00852583">
        <w:rPr>
          <w:rFonts w:ascii="Times New Roman" w:hAnsi="Times New Roman" w:cs="Times New Roman"/>
          <w:i/>
          <w:iCs/>
          <w:sz w:val="28"/>
          <w:szCs w:val="28"/>
          <w:lang w:val="en-US"/>
        </w:rPr>
        <w:t>Q</w:t>
      </w:r>
      <w:r w:rsidRPr="00852583">
        <w:rPr>
          <w:rFonts w:ascii="Times New Roman" w:hAnsi="Times New Roman" w:cs="Times New Roman"/>
          <w:i/>
          <w:iCs/>
          <w:sz w:val="28"/>
          <w:szCs w:val="28"/>
        </w:rPr>
        <w:sym w:font="Symbol" w:char="F03E"/>
      </w:r>
      <w:r w:rsidRPr="00852583">
        <w:rPr>
          <w:rFonts w:ascii="Times New Roman" w:hAnsi="Times New Roman" w:cs="Times New Roman"/>
          <w:i/>
          <w:iCs/>
          <w:sz w:val="28"/>
          <w:szCs w:val="28"/>
          <w:lang w:val="en-US"/>
        </w:rPr>
        <w:t>Q</w:t>
      </w:r>
      <w:r w:rsidRPr="00852583">
        <w:rPr>
          <w:rFonts w:ascii="Times New Roman" w:hAnsi="Times New Roman" w:cs="Times New Roman"/>
          <w:i/>
          <w:iCs/>
          <w:sz w:val="28"/>
          <w:szCs w:val="28"/>
          <w:vertAlign w:val="subscript"/>
        </w:rPr>
        <w:t>э</w:t>
      </w:r>
      <w:r w:rsidRPr="00852583">
        <w:rPr>
          <w:rFonts w:ascii="Times New Roman" w:hAnsi="Times New Roman" w:cs="Times New Roman"/>
          <w:sz w:val="28"/>
          <w:szCs w:val="28"/>
        </w:rPr>
        <w:t xml:space="preserve">, то можно заменять </w:t>
      </w:r>
      <w:r w:rsidRPr="00852583">
        <w:rPr>
          <w:rFonts w:ascii="Times New Roman" w:hAnsi="Times New Roman" w:cs="Times New Roman"/>
          <w:i/>
          <w:iCs/>
          <w:sz w:val="28"/>
          <w:szCs w:val="28"/>
          <w:lang w:val="en-US"/>
        </w:rPr>
        <w:t>X</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vertAlign w:val="superscript"/>
          <w:lang w:val="en-US"/>
        </w:rPr>
        <w:t>L</w:t>
      </w:r>
      <w:r w:rsidRPr="00852583">
        <w:rPr>
          <w:rFonts w:ascii="Times New Roman" w:hAnsi="Times New Roman" w:cs="Times New Roman"/>
          <w:sz w:val="28"/>
          <w:szCs w:val="28"/>
        </w:rPr>
        <w:t xml:space="preserve"> с излишне высокими значениями </w:t>
      </w:r>
      <w:r w:rsidRPr="00852583">
        <w:rPr>
          <w:rFonts w:ascii="Times New Roman" w:hAnsi="Times New Roman" w:cs="Times New Roman"/>
          <w:i/>
          <w:iCs/>
          <w:sz w:val="28"/>
          <w:szCs w:val="28"/>
          <w:lang w:val="en-US"/>
        </w:rPr>
        <w:t>L</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sz w:val="28"/>
          <w:szCs w:val="28"/>
        </w:rPr>
        <w:t xml:space="preserve"> на новые, технологически допустимые, с меньшими значениями </w:t>
      </w:r>
      <w:r w:rsidRPr="00852583">
        <w:rPr>
          <w:rFonts w:ascii="Times New Roman" w:hAnsi="Times New Roman" w:cs="Times New Roman"/>
          <w:i/>
          <w:iCs/>
          <w:sz w:val="28"/>
          <w:szCs w:val="28"/>
          <w:lang w:val="en-US"/>
        </w:rPr>
        <w:t>L</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sz w:val="28"/>
          <w:szCs w:val="28"/>
        </w:rPr>
        <w:t>.</w:t>
      </w: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Для того чтобы весь белок одноразового рациона мог быть использован на анаболические нужды организма, необходимо выполнение следующего равенства:</w:t>
      </w:r>
    </w:p>
    <w:p w:rsidR="001B250C" w:rsidRPr="00852583" w:rsidRDefault="001B250C" w:rsidP="007714BD">
      <w:pPr>
        <w:spacing w:after="0" w:line="240" w:lineRule="auto"/>
        <w:ind w:firstLine="425"/>
        <w:jc w:val="both"/>
        <w:rPr>
          <w:rFonts w:ascii="Times New Roman" w:hAnsi="Times New Roman" w:cs="Times New Roman"/>
          <w:sz w:val="28"/>
          <w:szCs w:val="28"/>
        </w:rPr>
      </w:pPr>
    </w:p>
    <w:p w:rsidR="005D7669" w:rsidRPr="00852583" w:rsidRDefault="005D7669" w:rsidP="001B250C">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sz w:val="28"/>
          <w:szCs w:val="28"/>
          <w:lang w:val="en-US"/>
        </w:rPr>
        <w:t>A</w:t>
      </w:r>
      <w:r w:rsidRPr="00852583">
        <w:rPr>
          <w:rFonts w:ascii="Times New Roman" w:hAnsi="Times New Roman" w:cs="Times New Roman"/>
          <w:i/>
          <w:iCs/>
          <w:sz w:val="28"/>
          <w:szCs w:val="28"/>
          <w:vertAlign w:val="subscript"/>
        </w:rPr>
        <w:t>э</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rPr>
        <w:t>=</w:t>
      </w:r>
      <w:r w:rsidRPr="00852583">
        <w:rPr>
          <w:rFonts w:ascii="Times New Roman" w:hAnsi="Times New Roman" w:cs="Times New Roman"/>
          <w:i/>
          <w:iCs/>
          <w:sz w:val="28"/>
          <w:szCs w:val="28"/>
          <w:lang w:val="en-US"/>
        </w:rPr>
        <w:t>M</w:t>
      </w:r>
      <w:r w:rsidRPr="00852583">
        <w:rPr>
          <w:rFonts w:ascii="Times New Roman" w:hAnsi="Times New Roman" w:cs="Times New Roman"/>
          <w:i/>
          <w:iCs/>
          <w:sz w:val="28"/>
          <w:szCs w:val="28"/>
          <w:vertAlign w:val="subscript"/>
          <w:lang w:val="en-US"/>
        </w:rPr>
        <w:t>p</w:t>
      </w:r>
      <w:r w:rsidRPr="00852583">
        <w:rPr>
          <w:rFonts w:ascii="Times New Roman" w:hAnsi="Times New Roman" w:cs="Times New Roman"/>
          <w:i/>
          <w:iCs/>
          <w:sz w:val="28"/>
          <w:szCs w:val="28"/>
          <w:lang w:val="en-US"/>
        </w:rPr>
        <w:t>P</w:t>
      </w:r>
      <w:r w:rsidRPr="00852583">
        <w:rPr>
          <w:rFonts w:ascii="Times New Roman" w:hAnsi="Times New Roman" w:cs="Times New Roman"/>
          <w:i/>
          <w:iCs/>
          <w:sz w:val="28"/>
          <w:szCs w:val="28"/>
          <w:vertAlign w:val="subscript"/>
          <w:lang w:val="en-US"/>
        </w:rPr>
        <w:t>p</w:t>
      </w:r>
      <w:r w:rsidRPr="00852583">
        <w:rPr>
          <w:rFonts w:ascii="Times New Roman" w:hAnsi="Times New Roman" w:cs="Times New Roman"/>
          <w:i/>
          <w:iCs/>
          <w:sz w:val="28"/>
          <w:szCs w:val="28"/>
          <w:lang w:val="en-US"/>
        </w:rPr>
        <w:t>A</w:t>
      </w:r>
      <w:r w:rsidRPr="00852583">
        <w:rPr>
          <w:rFonts w:ascii="Times New Roman" w:hAnsi="Times New Roman" w:cs="Times New Roman"/>
          <w:i/>
          <w:iCs/>
          <w:sz w:val="28"/>
          <w:szCs w:val="28"/>
          <w:vertAlign w:val="subscript"/>
          <w:lang w:val="en-US"/>
        </w:rPr>
        <w:t>j</w:t>
      </w:r>
      <w:r w:rsidRPr="00852583">
        <w:rPr>
          <w:rFonts w:ascii="Times New Roman" w:hAnsi="Times New Roman" w:cs="Times New Roman"/>
          <w:i/>
          <w:iCs/>
          <w:sz w:val="28"/>
          <w:szCs w:val="28"/>
        </w:rPr>
        <w:t>+</w:t>
      </w:r>
      <w:r w:rsidRPr="00852583">
        <w:rPr>
          <w:rFonts w:ascii="Times New Roman" w:hAnsi="Times New Roman" w:cs="Times New Roman"/>
          <w:i/>
          <w:iCs/>
          <w:sz w:val="28"/>
          <w:szCs w:val="28"/>
          <w:lang w:val="en-US"/>
        </w:rPr>
        <w:sym w:font="Symbol" w:char="F044"/>
      </w:r>
      <w:r w:rsidRPr="00852583">
        <w:rPr>
          <w:rFonts w:ascii="Times New Roman" w:hAnsi="Times New Roman" w:cs="Times New Roman"/>
          <w:i/>
          <w:iCs/>
          <w:sz w:val="28"/>
          <w:szCs w:val="28"/>
          <w:lang w:val="en-US"/>
        </w:rPr>
        <w:t>P</w:t>
      </w:r>
      <w:r w:rsidRPr="00852583">
        <w:rPr>
          <w:rFonts w:ascii="Times New Roman" w:hAnsi="Times New Roman" w:cs="Times New Roman"/>
          <w:i/>
          <w:iCs/>
          <w:sz w:val="28"/>
          <w:szCs w:val="28"/>
        </w:rPr>
        <w:t xml:space="preserve"> </w:t>
      </w:r>
      <w:r w:rsidRPr="00852583">
        <w:rPr>
          <w:rFonts w:ascii="Times New Roman" w:hAnsi="Times New Roman" w:cs="Times New Roman"/>
          <w:i/>
          <w:iCs/>
          <w:sz w:val="28"/>
          <w:szCs w:val="28"/>
          <w:lang w:val="en-US"/>
        </w:rPr>
        <w:t>z</w:t>
      </w:r>
      <w:r w:rsidRPr="00852583">
        <w:rPr>
          <w:rFonts w:ascii="Times New Roman" w:hAnsi="Times New Roman" w:cs="Times New Roman"/>
          <w:i/>
          <w:iCs/>
          <w:sz w:val="28"/>
          <w:szCs w:val="28"/>
          <w:vertAlign w:val="subscript"/>
          <w:lang w:val="en-US"/>
        </w:rPr>
        <w:t>j</w:t>
      </w:r>
      <w:r w:rsidRPr="00852583">
        <w:rPr>
          <w:rFonts w:ascii="Times New Roman" w:hAnsi="Times New Roman" w:cs="Times New Roman"/>
          <w:i/>
          <w:iCs/>
          <w:sz w:val="28"/>
          <w:szCs w:val="28"/>
          <w:vertAlign w:val="subscript"/>
        </w:rPr>
        <w:t xml:space="preserve"> </w:t>
      </w:r>
      <w:r w:rsidRPr="00852583">
        <w:rPr>
          <w:rFonts w:ascii="Times New Roman" w:hAnsi="Times New Roman" w:cs="Times New Roman"/>
          <w:i/>
          <w:iCs/>
          <w:sz w:val="28"/>
          <w:szCs w:val="28"/>
        </w:rPr>
        <w:t>/</w:t>
      </w:r>
      <w:r w:rsidRPr="00852583">
        <w:rPr>
          <w:rFonts w:ascii="Times New Roman" w:hAnsi="Times New Roman" w:cs="Times New Roman"/>
          <w:i/>
          <w:iCs/>
          <w:sz w:val="28"/>
          <w:szCs w:val="28"/>
          <w:lang w:val="en-US"/>
        </w:rPr>
        <w:t>P</w:t>
      </w:r>
      <w:r w:rsidRPr="00852583">
        <w:rPr>
          <w:rFonts w:ascii="Times New Roman" w:hAnsi="Times New Roman" w:cs="Times New Roman"/>
          <w:i/>
          <w:iCs/>
          <w:sz w:val="28"/>
          <w:szCs w:val="28"/>
          <w:vertAlign w:val="subscript"/>
        </w:rPr>
        <w:t>н</w:t>
      </w:r>
      <w:r w:rsidRPr="00852583">
        <w:rPr>
          <w:rFonts w:ascii="Times New Roman" w:hAnsi="Times New Roman" w:cs="Times New Roman"/>
          <w:sz w:val="28"/>
          <w:szCs w:val="28"/>
        </w:rPr>
        <w:t xml:space="preserve">,   </w:t>
      </w:r>
      <w:r w:rsidR="001B250C" w:rsidRPr="00852583">
        <w:rPr>
          <w:rFonts w:ascii="Times New Roman" w:hAnsi="Times New Roman" w:cs="Times New Roman"/>
          <w:sz w:val="28"/>
          <w:szCs w:val="28"/>
        </w:rPr>
        <w:t xml:space="preserve">    </w:t>
      </w:r>
      <w:r w:rsidR="00810492" w:rsidRPr="00810492">
        <w:rPr>
          <w:rFonts w:ascii="Times New Roman" w:hAnsi="Times New Roman" w:cs="Times New Roman"/>
          <w:sz w:val="28"/>
          <w:szCs w:val="28"/>
        </w:rPr>
        <w:t xml:space="preserve">    </w:t>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 xml:space="preserve"> </w:t>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16)</w:t>
      </w:r>
    </w:p>
    <w:p w:rsidR="001B250C" w:rsidRPr="00852583" w:rsidRDefault="001B250C" w:rsidP="007714BD">
      <w:pPr>
        <w:spacing w:after="0" w:line="240" w:lineRule="auto"/>
        <w:ind w:firstLine="425"/>
        <w:jc w:val="right"/>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где </w:t>
      </w:r>
      <w:r w:rsidRPr="00852583">
        <w:rPr>
          <w:rFonts w:ascii="Times New Roman" w:hAnsi="Times New Roman" w:cs="Times New Roman"/>
          <w:i/>
          <w:iCs/>
          <w:sz w:val="28"/>
          <w:szCs w:val="28"/>
          <w:lang w:val="en-US"/>
        </w:rPr>
        <w:t>A</w:t>
      </w:r>
      <w:r w:rsidRPr="00852583">
        <w:rPr>
          <w:rFonts w:ascii="Times New Roman" w:hAnsi="Times New Roman" w:cs="Times New Roman"/>
          <w:i/>
          <w:iCs/>
          <w:sz w:val="28"/>
          <w:szCs w:val="28"/>
          <w:vertAlign w:val="subscript"/>
        </w:rPr>
        <w:t>э</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sz w:val="28"/>
          <w:szCs w:val="28"/>
        </w:rPr>
        <w:t xml:space="preserve"> - массовая доля </w:t>
      </w:r>
      <w:r w:rsidRPr="00852583">
        <w:rPr>
          <w:rFonts w:ascii="Times New Roman" w:hAnsi="Times New Roman" w:cs="Times New Roman"/>
          <w:i/>
          <w:iCs/>
          <w:sz w:val="28"/>
          <w:szCs w:val="28"/>
          <w:lang w:val="en-US"/>
        </w:rPr>
        <w:t>j</w:t>
      </w:r>
      <w:r w:rsidRPr="00852583">
        <w:rPr>
          <w:rFonts w:ascii="Times New Roman" w:hAnsi="Times New Roman" w:cs="Times New Roman"/>
          <w:sz w:val="28"/>
          <w:szCs w:val="28"/>
        </w:rPr>
        <w:t>-й незаменимой аминокислоты в белке-эталоне, г/100 г белка;</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A</w:t>
      </w:r>
      <w:r w:rsidRPr="00852583">
        <w:rPr>
          <w:rFonts w:ascii="Times New Roman" w:hAnsi="Times New Roman" w:cs="Times New Roman"/>
          <w:i/>
          <w:iCs/>
          <w:sz w:val="28"/>
          <w:szCs w:val="28"/>
          <w:vertAlign w:val="subscript"/>
          <w:lang w:val="en-US"/>
        </w:rPr>
        <w:t>j</w:t>
      </w:r>
      <w:r w:rsidRPr="00852583">
        <w:rPr>
          <w:rFonts w:ascii="Times New Roman" w:hAnsi="Times New Roman" w:cs="Times New Roman"/>
          <w:sz w:val="28"/>
          <w:szCs w:val="28"/>
        </w:rPr>
        <w:t xml:space="preserve"> - рассчитанная массовая доля </w:t>
      </w:r>
      <w:r w:rsidRPr="00852583">
        <w:rPr>
          <w:rFonts w:ascii="Times New Roman" w:hAnsi="Times New Roman" w:cs="Times New Roman"/>
          <w:i/>
          <w:iCs/>
          <w:sz w:val="28"/>
          <w:szCs w:val="28"/>
          <w:lang w:val="en-US"/>
        </w:rPr>
        <w:t>j</w:t>
      </w:r>
      <w:r w:rsidRPr="00852583">
        <w:rPr>
          <w:rFonts w:ascii="Times New Roman" w:hAnsi="Times New Roman" w:cs="Times New Roman"/>
          <w:sz w:val="28"/>
          <w:szCs w:val="28"/>
        </w:rPr>
        <w:t>-й незаменимой аминокислоты в немолочной части одноразового рациона, г/100 г белка;</w:t>
      </w:r>
      <w:r w:rsidR="001B250C" w:rsidRPr="00852583">
        <w:rPr>
          <w:rFonts w:ascii="Times New Roman" w:hAnsi="Times New Roman" w:cs="Times New Roman"/>
          <w:sz w:val="28"/>
          <w:szCs w:val="28"/>
        </w:rPr>
        <w:t xml:space="preserve"> </w:t>
      </w:r>
      <w:r w:rsidRPr="00852583">
        <w:rPr>
          <w:rFonts w:ascii="Times New Roman" w:hAnsi="Times New Roman" w:cs="Times New Roman"/>
          <w:i/>
          <w:iCs/>
          <w:sz w:val="28"/>
          <w:szCs w:val="28"/>
          <w:lang w:val="en-US"/>
        </w:rPr>
        <w:t>z</w:t>
      </w:r>
      <w:r w:rsidRPr="00852583">
        <w:rPr>
          <w:rFonts w:ascii="Times New Roman" w:hAnsi="Times New Roman" w:cs="Times New Roman"/>
          <w:i/>
          <w:iCs/>
          <w:sz w:val="28"/>
          <w:szCs w:val="28"/>
          <w:vertAlign w:val="subscript"/>
          <w:lang w:val="en-US"/>
        </w:rPr>
        <w:t>j</w:t>
      </w:r>
      <w:r w:rsidRPr="00852583">
        <w:rPr>
          <w:rFonts w:ascii="Times New Roman" w:hAnsi="Times New Roman" w:cs="Times New Roman"/>
          <w:i/>
          <w:iCs/>
          <w:sz w:val="28"/>
          <w:szCs w:val="28"/>
        </w:rPr>
        <w:t xml:space="preserve"> </w:t>
      </w:r>
      <w:r w:rsidRPr="00852583">
        <w:rPr>
          <w:rFonts w:ascii="Times New Roman" w:hAnsi="Times New Roman" w:cs="Times New Roman"/>
          <w:sz w:val="28"/>
          <w:szCs w:val="28"/>
        </w:rPr>
        <w:lastRenderedPageBreak/>
        <w:t xml:space="preserve">- требуемая для удовлетворения массовая доля </w:t>
      </w:r>
      <w:r w:rsidRPr="00852583">
        <w:rPr>
          <w:rFonts w:ascii="Times New Roman" w:hAnsi="Times New Roman" w:cs="Times New Roman"/>
          <w:i/>
          <w:iCs/>
          <w:sz w:val="28"/>
          <w:szCs w:val="28"/>
          <w:lang w:val="en-US"/>
        </w:rPr>
        <w:t>j</w:t>
      </w:r>
      <w:r w:rsidRPr="00852583">
        <w:rPr>
          <w:rFonts w:ascii="Times New Roman" w:hAnsi="Times New Roman" w:cs="Times New Roman"/>
          <w:sz w:val="28"/>
          <w:szCs w:val="28"/>
        </w:rPr>
        <w:t>-й незаменимой аминокислоты в белке немолочного продукта, входящего в одноразовый рацион, г/100 г белка.</w:t>
      </w:r>
    </w:p>
    <w:p w:rsidR="001B250C" w:rsidRPr="00852583" w:rsidRDefault="001B250C" w:rsidP="007714BD">
      <w:pPr>
        <w:spacing w:after="0" w:line="240" w:lineRule="auto"/>
        <w:ind w:firstLine="425"/>
        <w:jc w:val="both"/>
        <w:rPr>
          <w:rFonts w:ascii="Times New Roman" w:hAnsi="Times New Roman" w:cs="Times New Roman"/>
          <w:sz w:val="28"/>
          <w:szCs w:val="28"/>
        </w:rPr>
      </w:pPr>
    </w:p>
    <w:p w:rsidR="005D7669" w:rsidRPr="00852583" w:rsidRDefault="005D7669" w:rsidP="001B250C">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sz w:val="28"/>
          <w:szCs w:val="28"/>
          <w:lang w:val="en-US"/>
        </w:rPr>
        <w:t>z</w:t>
      </w:r>
      <w:r w:rsidRPr="00852583">
        <w:rPr>
          <w:rFonts w:ascii="Times New Roman" w:hAnsi="Times New Roman" w:cs="Times New Roman"/>
          <w:i/>
          <w:iCs/>
          <w:sz w:val="28"/>
          <w:szCs w:val="28"/>
          <w:vertAlign w:val="subscript"/>
          <w:lang w:val="en-US"/>
        </w:rPr>
        <w:t>j</w:t>
      </w:r>
      <w:r w:rsidRPr="00852583">
        <w:rPr>
          <w:rFonts w:ascii="Times New Roman" w:hAnsi="Times New Roman" w:cs="Times New Roman"/>
          <w:i/>
          <w:iCs/>
          <w:sz w:val="28"/>
          <w:szCs w:val="28"/>
        </w:rPr>
        <w:t>=(</w:t>
      </w:r>
      <w:r w:rsidRPr="00852583">
        <w:rPr>
          <w:rFonts w:ascii="Times New Roman" w:hAnsi="Times New Roman" w:cs="Times New Roman"/>
          <w:i/>
          <w:iCs/>
          <w:sz w:val="28"/>
          <w:szCs w:val="28"/>
          <w:lang w:val="en-US"/>
        </w:rPr>
        <w:t>A</w:t>
      </w:r>
      <w:r w:rsidRPr="00852583">
        <w:rPr>
          <w:rFonts w:ascii="Times New Roman" w:hAnsi="Times New Roman" w:cs="Times New Roman"/>
          <w:i/>
          <w:iCs/>
          <w:sz w:val="28"/>
          <w:szCs w:val="28"/>
          <w:vertAlign w:val="subscript"/>
        </w:rPr>
        <w:t>э</w:t>
      </w:r>
      <w:r w:rsidRPr="00852583">
        <w:rPr>
          <w:rFonts w:ascii="Times New Roman" w:hAnsi="Times New Roman" w:cs="Times New Roman"/>
          <w:i/>
          <w:iCs/>
          <w:sz w:val="28"/>
          <w:szCs w:val="28"/>
          <w:vertAlign w:val="subscript"/>
          <w:lang w:val="en-US"/>
        </w:rPr>
        <w:t>i</w:t>
      </w:r>
      <w:r w:rsidRPr="00852583">
        <w:rPr>
          <w:rFonts w:ascii="Times New Roman" w:hAnsi="Times New Roman" w:cs="Times New Roman"/>
          <w:i/>
          <w:iCs/>
          <w:sz w:val="28"/>
          <w:szCs w:val="28"/>
          <w:lang w:val="en-US"/>
        </w:rPr>
        <w:t>P</w:t>
      </w:r>
      <w:r w:rsidRPr="00852583">
        <w:rPr>
          <w:rFonts w:ascii="Times New Roman" w:hAnsi="Times New Roman" w:cs="Times New Roman"/>
          <w:i/>
          <w:iCs/>
          <w:sz w:val="28"/>
          <w:szCs w:val="28"/>
          <w:vertAlign w:val="subscript"/>
        </w:rPr>
        <w:t>н</w:t>
      </w:r>
      <w:r w:rsidRPr="00852583">
        <w:rPr>
          <w:rFonts w:ascii="Times New Roman" w:hAnsi="Times New Roman" w:cs="Times New Roman"/>
          <w:i/>
          <w:iCs/>
          <w:sz w:val="28"/>
          <w:szCs w:val="28"/>
        </w:rPr>
        <w:t>-</w:t>
      </w:r>
      <w:r w:rsidRPr="00852583">
        <w:rPr>
          <w:rFonts w:ascii="Times New Roman" w:hAnsi="Times New Roman" w:cs="Times New Roman"/>
          <w:i/>
          <w:iCs/>
          <w:sz w:val="28"/>
          <w:szCs w:val="28"/>
          <w:lang w:val="en-US"/>
        </w:rPr>
        <w:t>M</w:t>
      </w:r>
      <w:r w:rsidRPr="00852583">
        <w:rPr>
          <w:rFonts w:ascii="Times New Roman" w:hAnsi="Times New Roman" w:cs="Times New Roman"/>
          <w:i/>
          <w:iCs/>
          <w:sz w:val="28"/>
          <w:szCs w:val="28"/>
          <w:vertAlign w:val="subscript"/>
          <w:lang w:val="en-US"/>
        </w:rPr>
        <w:t>p</w:t>
      </w:r>
      <w:r w:rsidRPr="00852583">
        <w:rPr>
          <w:rFonts w:ascii="Times New Roman" w:hAnsi="Times New Roman" w:cs="Times New Roman"/>
          <w:i/>
          <w:iCs/>
          <w:sz w:val="28"/>
          <w:szCs w:val="28"/>
          <w:lang w:val="en-US"/>
        </w:rPr>
        <w:t>P</w:t>
      </w:r>
      <w:r w:rsidRPr="00852583">
        <w:rPr>
          <w:rFonts w:ascii="Times New Roman" w:hAnsi="Times New Roman" w:cs="Times New Roman"/>
          <w:i/>
          <w:iCs/>
          <w:sz w:val="28"/>
          <w:szCs w:val="28"/>
          <w:vertAlign w:val="subscript"/>
          <w:lang w:val="en-US"/>
        </w:rPr>
        <w:t>p</w:t>
      </w:r>
      <w:r w:rsidRPr="00852583">
        <w:rPr>
          <w:rFonts w:ascii="Times New Roman" w:hAnsi="Times New Roman" w:cs="Times New Roman"/>
          <w:i/>
          <w:iCs/>
          <w:sz w:val="28"/>
          <w:szCs w:val="28"/>
          <w:lang w:val="en-US"/>
        </w:rPr>
        <w:t>A</w:t>
      </w:r>
      <w:r w:rsidRPr="00852583">
        <w:rPr>
          <w:rFonts w:ascii="Times New Roman" w:hAnsi="Times New Roman" w:cs="Times New Roman"/>
          <w:i/>
          <w:iCs/>
          <w:sz w:val="28"/>
          <w:szCs w:val="28"/>
          <w:vertAlign w:val="subscript"/>
          <w:lang w:val="en-US"/>
        </w:rPr>
        <w:t>j</w:t>
      </w:r>
      <w:r w:rsidRPr="00852583">
        <w:rPr>
          <w:rFonts w:ascii="Times New Roman" w:hAnsi="Times New Roman" w:cs="Times New Roman"/>
          <w:i/>
          <w:iCs/>
          <w:sz w:val="28"/>
          <w:szCs w:val="28"/>
        </w:rPr>
        <w:t>)/</w:t>
      </w:r>
      <w:r w:rsidRPr="00852583">
        <w:rPr>
          <w:rFonts w:ascii="Times New Roman" w:hAnsi="Times New Roman" w:cs="Times New Roman"/>
          <w:i/>
          <w:iCs/>
          <w:sz w:val="28"/>
          <w:szCs w:val="28"/>
          <w:lang w:val="en-US"/>
        </w:rPr>
        <w:sym w:font="Symbol" w:char="F044"/>
      </w:r>
      <w:r w:rsidRPr="00852583">
        <w:rPr>
          <w:rFonts w:ascii="Times New Roman" w:hAnsi="Times New Roman" w:cs="Times New Roman"/>
          <w:i/>
          <w:iCs/>
          <w:sz w:val="28"/>
          <w:szCs w:val="28"/>
          <w:lang w:val="en-US"/>
        </w:rPr>
        <w:t>P</w:t>
      </w:r>
      <w:r w:rsidRPr="00852583">
        <w:rPr>
          <w:rFonts w:ascii="Times New Roman" w:hAnsi="Times New Roman" w:cs="Times New Roman"/>
          <w:iCs/>
          <w:sz w:val="28"/>
          <w:szCs w:val="28"/>
        </w:rPr>
        <w:t>,</w:t>
      </w:r>
      <w:r w:rsidRPr="00852583">
        <w:rPr>
          <w:rFonts w:ascii="Times New Roman" w:hAnsi="Times New Roman" w:cs="Times New Roman"/>
          <w:sz w:val="28"/>
          <w:szCs w:val="28"/>
        </w:rPr>
        <w:t xml:space="preserve">      </w:t>
      </w:r>
      <w:r w:rsidR="001B250C" w:rsidRPr="00852583">
        <w:rPr>
          <w:rFonts w:ascii="Times New Roman" w:hAnsi="Times New Roman" w:cs="Times New Roman"/>
          <w:sz w:val="28"/>
          <w:szCs w:val="28"/>
        </w:rPr>
        <w:t xml:space="preserve">                                               </w:t>
      </w:r>
      <w:r w:rsidRPr="00852583">
        <w:rPr>
          <w:rFonts w:ascii="Times New Roman" w:hAnsi="Times New Roman" w:cs="Times New Roman"/>
          <w:sz w:val="28"/>
          <w:szCs w:val="28"/>
        </w:rPr>
        <w:t xml:space="preserve">                    (17)</w:t>
      </w:r>
    </w:p>
    <w:p w:rsidR="001B250C" w:rsidRPr="00852583" w:rsidRDefault="001B250C" w:rsidP="007714BD">
      <w:pPr>
        <w:spacing w:after="0" w:line="240" w:lineRule="auto"/>
        <w:ind w:firstLine="425"/>
        <w:jc w:val="right"/>
        <w:rPr>
          <w:rFonts w:ascii="Times New Roman" w:hAnsi="Times New Roman" w:cs="Times New Roman"/>
          <w:sz w:val="28"/>
          <w:szCs w:val="28"/>
        </w:rPr>
      </w:pP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Такие </w:t>
      </w:r>
      <w:r w:rsidRPr="00852583">
        <w:rPr>
          <w:rFonts w:ascii="Times New Roman" w:hAnsi="Times New Roman" w:cs="Times New Roman"/>
          <w:i/>
          <w:iCs/>
          <w:sz w:val="28"/>
          <w:szCs w:val="28"/>
          <w:lang w:val="en-US"/>
        </w:rPr>
        <w:t>z</w:t>
      </w:r>
      <w:r w:rsidRPr="00852583">
        <w:rPr>
          <w:rFonts w:ascii="Times New Roman" w:hAnsi="Times New Roman" w:cs="Times New Roman"/>
          <w:i/>
          <w:iCs/>
          <w:sz w:val="28"/>
          <w:szCs w:val="28"/>
          <w:vertAlign w:val="subscript"/>
          <w:lang w:val="en-US"/>
        </w:rPr>
        <w:t>j</w:t>
      </w:r>
      <w:r w:rsidRPr="00852583">
        <w:rPr>
          <w:rFonts w:ascii="Times New Roman" w:hAnsi="Times New Roman" w:cs="Times New Roman"/>
          <w:sz w:val="28"/>
          <w:szCs w:val="28"/>
        </w:rPr>
        <w:t xml:space="preserve"> являются новым эталоном аминокислотного состава, к которому должен стремиться белок проектируемого продукта. </w:t>
      </w:r>
    </w:p>
    <w:p w:rsidR="005D7669" w:rsidRPr="00852583" w:rsidRDefault="005D7669" w:rsidP="008729AC">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Доказано, что обеспечение всех слоев населения эссенциальными биологически активными веществами наиболее эффективно и экономически целесообразно путем обогащения продуктов питания массового потребления. </w:t>
      </w:r>
    </w:p>
    <w:p w:rsidR="005D7669" w:rsidRPr="00852583"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 качестве эффективного способа получения продуктов питания специального назначения может служить использование в рецептурах поливитаминных и витаминно-минеральных премиксов, которые представляют собой смеси основных необходимых человеческому организму витаминов (С, А, Е, </w:t>
      </w:r>
      <w:r w:rsidRPr="00852583">
        <w:rPr>
          <w:rFonts w:ascii="Times New Roman" w:hAnsi="Times New Roman" w:cs="Times New Roman"/>
          <w:sz w:val="28"/>
          <w:szCs w:val="28"/>
          <w:lang w:val="en-US"/>
        </w:rPr>
        <w:t>D</w:t>
      </w:r>
      <w:r w:rsidRPr="00852583">
        <w:rPr>
          <w:rFonts w:ascii="Times New Roman" w:hAnsi="Times New Roman" w:cs="Times New Roman"/>
          <w:sz w:val="28"/>
          <w:szCs w:val="28"/>
        </w:rPr>
        <w:t>, В</w:t>
      </w:r>
      <w:r w:rsidRPr="00852583">
        <w:rPr>
          <w:rFonts w:ascii="Times New Roman" w:hAnsi="Times New Roman" w:cs="Times New Roman"/>
          <w:sz w:val="28"/>
          <w:szCs w:val="28"/>
          <w:vertAlign w:val="subscript"/>
        </w:rPr>
        <w:t>1</w:t>
      </w:r>
      <w:r w:rsidRPr="00852583">
        <w:rPr>
          <w:rFonts w:ascii="Times New Roman" w:hAnsi="Times New Roman" w:cs="Times New Roman"/>
          <w:sz w:val="28"/>
          <w:szCs w:val="28"/>
        </w:rPr>
        <w:t>, В</w:t>
      </w:r>
      <w:r w:rsidRPr="00852583">
        <w:rPr>
          <w:rFonts w:ascii="Times New Roman" w:hAnsi="Times New Roman" w:cs="Times New Roman"/>
          <w:sz w:val="28"/>
          <w:szCs w:val="28"/>
          <w:vertAlign w:val="subscript"/>
        </w:rPr>
        <w:t>2</w:t>
      </w:r>
      <w:r w:rsidRPr="00852583">
        <w:rPr>
          <w:rFonts w:ascii="Times New Roman" w:hAnsi="Times New Roman" w:cs="Times New Roman"/>
          <w:sz w:val="28"/>
          <w:szCs w:val="28"/>
        </w:rPr>
        <w:t>, В</w:t>
      </w:r>
      <w:r w:rsidRPr="00852583">
        <w:rPr>
          <w:rFonts w:ascii="Times New Roman" w:hAnsi="Times New Roman" w:cs="Times New Roman"/>
          <w:sz w:val="28"/>
          <w:szCs w:val="28"/>
          <w:vertAlign w:val="subscript"/>
        </w:rPr>
        <w:t>6</w:t>
      </w:r>
      <w:r w:rsidRPr="00852583">
        <w:rPr>
          <w:rFonts w:ascii="Times New Roman" w:hAnsi="Times New Roman" w:cs="Times New Roman"/>
          <w:sz w:val="28"/>
          <w:szCs w:val="28"/>
        </w:rPr>
        <w:t>, В</w:t>
      </w:r>
      <w:r w:rsidRPr="00852583">
        <w:rPr>
          <w:rFonts w:ascii="Times New Roman" w:hAnsi="Times New Roman" w:cs="Times New Roman"/>
          <w:sz w:val="28"/>
          <w:szCs w:val="28"/>
          <w:vertAlign w:val="subscript"/>
        </w:rPr>
        <w:t>12</w:t>
      </w:r>
      <w:r w:rsidRPr="00852583">
        <w:rPr>
          <w:rFonts w:ascii="Times New Roman" w:hAnsi="Times New Roman" w:cs="Times New Roman"/>
          <w:sz w:val="28"/>
          <w:szCs w:val="28"/>
        </w:rPr>
        <w:t>, РР, фолиевой и пантотеновой кислот, биотина), с сахарозой или молочным сахаром (лактозой), минеральными веществами - железом, кальцием, йодом, фтором. В рецептурах премиксов витамины используются в виде специально разработанных водорастворимых форм, стабильность которых при некоторых видах технологической обработки (пастеризация, перемешивание) максимальна.</w:t>
      </w:r>
    </w:p>
    <w:p w:rsidR="005D7669" w:rsidRDefault="005D7669" w:rsidP="007714B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Для любого продукта существуют оптимизированные витаминно-минеральные добавки, которые вносят на определенных стадиях технологического процесса. Так, в хлебобулочные и макаронные изделия целесообразно вносить сухие премиксы на стадии замеса теста; в муку и крупу также лучше вносить премиксы на стадии помола; на рис и сухие завтраки лучше напылять покрытие, содержащее биопрепараты; соки, безалкогольные напитки, молочные продукты лучше обогащать перед тепловой обработкой водорастворимыми витаминами или эмульсиями жирорастворимых микронутриентов (в процессе гомогенизации); маргарины  обогащают жировой эмульсией микронутриентов перед сбиванием; в сахар вводят порошкообразный премикс на стадии отбеливания; соль обогащают водным раствором микронутриентов или порошкообразным премиксом после размола.</w:t>
      </w:r>
    </w:p>
    <w:p w:rsidR="008729AC" w:rsidRDefault="008729AC" w:rsidP="007714BD">
      <w:pPr>
        <w:spacing w:after="0" w:line="240" w:lineRule="auto"/>
        <w:ind w:firstLine="425"/>
        <w:jc w:val="both"/>
        <w:rPr>
          <w:rFonts w:ascii="Times New Roman" w:hAnsi="Times New Roman" w:cs="Times New Roman"/>
          <w:sz w:val="28"/>
          <w:szCs w:val="28"/>
        </w:rPr>
      </w:pPr>
    </w:p>
    <w:p w:rsidR="005D7669" w:rsidRPr="00852583" w:rsidRDefault="003B2F30" w:rsidP="006326E2">
      <w:pPr>
        <w:spacing w:after="0" w:line="240" w:lineRule="auto"/>
        <w:ind w:firstLine="425"/>
        <w:rPr>
          <w:rFonts w:ascii="Times New Roman" w:hAnsi="Times New Roman" w:cs="Times New Roman"/>
          <w:i/>
          <w:sz w:val="28"/>
          <w:szCs w:val="28"/>
        </w:rPr>
      </w:pPr>
      <w:r>
        <w:rPr>
          <w:rFonts w:ascii="Times New Roman" w:hAnsi="Times New Roman" w:cs="Times New Roman"/>
          <w:i/>
          <w:sz w:val="28"/>
          <w:szCs w:val="28"/>
        </w:rPr>
        <w:t xml:space="preserve">Контрольные вопросы </w:t>
      </w:r>
    </w:p>
    <w:p w:rsidR="006326E2" w:rsidRPr="00852583" w:rsidRDefault="006326E2" w:rsidP="006326E2">
      <w:pPr>
        <w:spacing w:after="0" w:line="240" w:lineRule="auto"/>
        <w:ind w:firstLine="425"/>
        <w:rPr>
          <w:rFonts w:ascii="Times New Roman" w:hAnsi="Times New Roman" w:cs="Times New Roman"/>
          <w:b/>
          <w:bCs/>
          <w:i/>
          <w:sz w:val="28"/>
          <w:szCs w:val="28"/>
        </w:rPr>
      </w:pPr>
    </w:p>
    <w:p w:rsidR="005D7669" w:rsidRPr="00852583" w:rsidRDefault="005D7669" w:rsidP="007714BD">
      <w:pPr>
        <w:pStyle w:val="22"/>
        <w:numPr>
          <w:ilvl w:val="0"/>
          <w:numId w:val="12"/>
        </w:numPr>
        <w:tabs>
          <w:tab w:val="num" w:pos="200"/>
        </w:tabs>
        <w:autoSpaceDE/>
        <w:autoSpaceDN/>
        <w:spacing w:line="240" w:lineRule="auto"/>
        <w:ind w:left="0" w:right="0" w:firstLine="425"/>
      </w:pPr>
      <w:r w:rsidRPr="00852583">
        <w:t>Какие ученые внесли вклад в развитие современной парадигмы питания?</w:t>
      </w:r>
    </w:p>
    <w:p w:rsidR="005D7669" w:rsidRPr="00852583" w:rsidRDefault="005D7669" w:rsidP="007714BD">
      <w:pPr>
        <w:numPr>
          <w:ilvl w:val="0"/>
          <w:numId w:val="12"/>
        </w:numPr>
        <w:tabs>
          <w:tab w:val="num" w:pos="2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Какие ученые внесли значительный вклад в развитие принципы моделирования состава функциональных мясных и молочных продуктов?</w:t>
      </w:r>
    </w:p>
    <w:p w:rsidR="005D7669" w:rsidRPr="00852583" w:rsidRDefault="005D7669" w:rsidP="007714BD">
      <w:pPr>
        <w:numPr>
          <w:ilvl w:val="0"/>
          <w:numId w:val="12"/>
        </w:numPr>
        <w:tabs>
          <w:tab w:val="num" w:pos="2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Что учитывают при проектировании аминокислотного состава?</w:t>
      </w:r>
    </w:p>
    <w:p w:rsidR="005D7669" w:rsidRPr="00852583" w:rsidRDefault="005D7669" w:rsidP="007714BD">
      <w:pPr>
        <w:numPr>
          <w:ilvl w:val="0"/>
          <w:numId w:val="12"/>
        </w:numPr>
        <w:tabs>
          <w:tab w:val="num" w:pos="2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Какой белок является идеальным? Для чего он используется? </w:t>
      </w:r>
    </w:p>
    <w:p w:rsidR="00DF4861" w:rsidRPr="00852583" w:rsidRDefault="00DF4861" w:rsidP="007714BD">
      <w:pPr>
        <w:tabs>
          <w:tab w:val="num" w:pos="200"/>
        </w:tabs>
        <w:spacing w:after="0" w:line="240" w:lineRule="auto"/>
        <w:ind w:firstLine="425"/>
        <w:jc w:val="both"/>
        <w:rPr>
          <w:rFonts w:ascii="Times New Roman" w:hAnsi="Times New Roman" w:cs="Times New Roman"/>
          <w:b/>
          <w:sz w:val="28"/>
          <w:szCs w:val="28"/>
        </w:rPr>
      </w:pPr>
      <w:r w:rsidRPr="00852583">
        <w:rPr>
          <w:rFonts w:ascii="Times New Roman" w:hAnsi="Times New Roman" w:cs="Times New Roman"/>
          <w:b/>
          <w:sz w:val="28"/>
          <w:szCs w:val="28"/>
        </w:rPr>
        <w:lastRenderedPageBreak/>
        <w:t>3 Особенности производства продуктов пробиотического назначения</w:t>
      </w:r>
    </w:p>
    <w:p w:rsidR="00DF4861" w:rsidRPr="00852583" w:rsidRDefault="00DF4861" w:rsidP="00DF4861">
      <w:pPr>
        <w:jc w:val="center"/>
        <w:rPr>
          <w:rFonts w:ascii="Times New Roman" w:hAnsi="Times New Roman" w:cs="Times New Roman"/>
          <w:b/>
          <w:bCs/>
          <w:sz w:val="28"/>
          <w:szCs w:val="28"/>
        </w:rPr>
      </w:pP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 </w:t>
      </w:r>
      <w:smartTag w:uri="urn:schemas-microsoft-com:office:smarttags" w:element="metricconverter">
        <w:smartTagPr>
          <w:attr w:name="ProductID" w:val="1974 г"/>
        </w:smartTagPr>
        <w:r w:rsidRPr="00852583">
          <w:rPr>
            <w:rFonts w:ascii="Times New Roman" w:hAnsi="Times New Roman" w:cs="Times New Roman"/>
            <w:sz w:val="28"/>
            <w:szCs w:val="28"/>
          </w:rPr>
          <w:t>1974 г</w:t>
        </w:r>
      </w:smartTag>
      <w:r w:rsidRPr="00852583">
        <w:rPr>
          <w:rFonts w:ascii="Times New Roman" w:hAnsi="Times New Roman" w:cs="Times New Roman"/>
          <w:sz w:val="28"/>
          <w:szCs w:val="28"/>
        </w:rPr>
        <w:t xml:space="preserve">. </w:t>
      </w:r>
      <w:r w:rsidRPr="008729AC">
        <w:rPr>
          <w:rFonts w:ascii="Times New Roman" w:hAnsi="Times New Roman" w:cs="Times New Roman"/>
          <w:sz w:val="28"/>
          <w:szCs w:val="28"/>
        </w:rPr>
        <w:t>Р</w:t>
      </w:r>
      <w:r w:rsidRPr="008729AC">
        <w:rPr>
          <w:rFonts w:ascii="Times New Roman" w:hAnsi="Times New Roman" w:cs="Times New Roman"/>
          <w:sz w:val="28"/>
          <w:szCs w:val="28"/>
          <w:lang w:val="en-US"/>
        </w:rPr>
        <w:t>arker</w:t>
      </w:r>
      <w:r w:rsidRPr="00852583">
        <w:rPr>
          <w:rFonts w:ascii="Times New Roman" w:hAnsi="Times New Roman" w:cs="Times New Roman"/>
          <w:i/>
          <w:sz w:val="28"/>
          <w:szCs w:val="28"/>
        </w:rPr>
        <w:t xml:space="preserve"> </w:t>
      </w:r>
      <w:r w:rsidRPr="00852583">
        <w:rPr>
          <w:rFonts w:ascii="Times New Roman" w:hAnsi="Times New Roman" w:cs="Times New Roman"/>
          <w:i/>
          <w:sz w:val="28"/>
          <w:szCs w:val="28"/>
          <w:lang w:val="en-US"/>
        </w:rPr>
        <w:t>R</w:t>
      </w:r>
      <w:r w:rsidRPr="00852583">
        <w:rPr>
          <w:rFonts w:ascii="Times New Roman" w:hAnsi="Times New Roman" w:cs="Times New Roman"/>
          <w:i/>
          <w:sz w:val="28"/>
          <w:szCs w:val="28"/>
        </w:rPr>
        <w:t>.</w:t>
      </w:r>
      <w:r w:rsidRPr="00852583">
        <w:rPr>
          <w:rFonts w:ascii="Times New Roman" w:hAnsi="Times New Roman" w:cs="Times New Roman"/>
          <w:sz w:val="28"/>
          <w:szCs w:val="28"/>
        </w:rPr>
        <w:t xml:space="preserve"> впервые пробиотиками («для жизни») были названы полезные микроорганизмы. Однако имеются данные, согласно которым в </w:t>
      </w:r>
      <w:smartTag w:uri="urn:schemas-microsoft-com:office:smarttags" w:element="metricconverter">
        <w:smartTagPr>
          <w:attr w:name="ProductID" w:val="1965 г"/>
        </w:smartTagPr>
        <w:r w:rsidRPr="00852583">
          <w:rPr>
            <w:rFonts w:ascii="Times New Roman" w:hAnsi="Times New Roman" w:cs="Times New Roman"/>
            <w:sz w:val="28"/>
            <w:szCs w:val="28"/>
          </w:rPr>
          <w:t>1965 г</w:t>
        </w:r>
      </w:smartTag>
      <w:r w:rsidRPr="00852583">
        <w:rPr>
          <w:rFonts w:ascii="Times New Roman" w:hAnsi="Times New Roman" w:cs="Times New Roman"/>
          <w:sz w:val="28"/>
          <w:szCs w:val="28"/>
        </w:rPr>
        <w:t xml:space="preserve"> этот термин употреблен </w:t>
      </w:r>
      <w:r w:rsidRPr="00852583">
        <w:rPr>
          <w:rFonts w:ascii="Times New Roman" w:hAnsi="Times New Roman" w:cs="Times New Roman"/>
          <w:sz w:val="28"/>
          <w:szCs w:val="28"/>
          <w:lang w:val="en-US"/>
        </w:rPr>
        <w:t>Lilly</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D</w:t>
      </w:r>
      <w:r w:rsidRPr="00852583">
        <w:rPr>
          <w:rFonts w:ascii="Times New Roman" w:hAnsi="Times New Roman" w:cs="Times New Roman"/>
          <w:sz w:val="28"/>
          <w:szCs w:val="28"/>
        </w:rPr>
        <w:t xml:space="preserve">. и </w:t>
      </w:r>
      <w:r w:rsidRPr="00852583">
        <w:rPr>
          <w:rFonts w:ascii="Times New Roman" w:hAnsi="Times New Roman" w:cs="Times New Roman"/>
          <w:sz w:val="28"/>
          <w:szCs w:val="28"/>
          <w:lang w:val="en-US"/>
        </w:rPr>
        <w:t>Stilluell</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R</w:t>
      </w:r>
      <w:r w:rsidRPr="00852583">
        <w:rPr>
          <w:rFonts w:ascii="Times New Roman" w:hAnsi="Times New Roman" w:cs="Times New Roman"/>
          <w:sz w:val="28"/>
          <w:szCs w:val="28"/>
        </w:rPr>
        <w:t xml:space="preserve">. для обозначения микроорганизмов, способствующих росту одних (благоприятных) микроорганизмов за счет других, т.е. имелось ввиду действие, обратное антибиотикам. В </w:t>
      </w:r>
      <w:smartTag w:uri="urn:schemas-microsoft-com:office:smarttags" w:element="metricconverter">
        <w:smartTagPr>
          <w:attr w:name="ProductID" w:val="1989 г"/>
        </w:smartTagPr>
        <w:r w:rsidRPr="00852583">
          <w:rPr>
            <w:rFonts w:ascii="Times New Roman" w:hAnsi="Times New Roman" w:cs="Times New Roman"/>
            <w:sz w:val="28"/>
            <w:szCs w:val="28"/>
          </w:rPr>
          <w:t>1989 г</w:t>
        </w:r>
      </w:smartTag>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Fuller</w:t>
      </w:r>
      <w:r w:rsidRPr="00852583">
        <w:rPr>
          <w:rFonts w:ascii="Times New Roman" w:hAnsi="Times New Roman" w:cs="Times New Roman"/>
          <w:sz w:val="28"/>
          <w:szCs w:val="28"/>
        </w:rPr>
        <w:t xml:space="preserve"> сформулировал это понятие как «…добавка к корму, содержащая живые микроорганизмы, благотворно </w:t>
      </w:r>
      <w:r w:rsidR="008729AC" w:rsidRPr="00852583">
        <w:rPr>
          <w:rFonts w:ascii="Times New Roman" w:hAnsi="Times New Roman" w:cs="Times New Roman"/>
          <w:sz w:val="28"/>
          <w:szCs w:val="28"/>
        </w:rPr>
        <w:t>воздействующие</w:t>
      </w:r>
      <w:r w:rsidRPr="00852583">
        <w:rPr>
          <w:rFonts w:ascii="Times New Roman" w:hAnsi="Times New Roman" w:cs="Times New Roman"/>
          <w:sz w:val="28"/>
          <w:szCs w:val="28"/>
        </w:rPr>
        <w:t xml:space="preserve"> на организм животного путем оздоровления микрофлоры кишечника». Это определение применимо и для организма человека, а потому оно получило широкое распространение в качестве интегрального понятия. </w:t>
      </w:r>
    </w:p>
    <w:p w:rsidR="00DF4861" w:rsidRPr="00852583" w:rsidRDefault="00DF4861" w:rsidP="00DF4861">
      <w:pPr>
        <w:pStyle w:val="33"/>
        <w:spacing w:after="0"/>
        <w:ind w:left="0" w:firstLine="425"/>
        <w:jc w:val="both"/>
        <w:rPr>
          <w:sz w:val="28"/>
          <w:szCs w:val="28"/>
        </w:rPr>
      </w:pPr>
      <w:r w:rsidRPr="00852583">
        <w:rPr>
          <w:sz w:val="28"/>
          <w:szCs w:val="28"/>
        </w:rPr>
        <w:t xml:space="preserve">К </w:t>
      </w:r>
      <w:r w:rsidRPr="00852583">
        <w:rPr>
          <w:i/>
          <w:sz w:val="28"/>
          <w:szCs w:val="28"/>
        </w:rPr>
        <w:t>пробиотикам</w:t>
      </w:r>
      <w:r w:rsidRPr="00852583">
        <w:rPr>
          <w:sz w:val="28"/>
          <w:szCs w:val="28"/>
        </w:rPr>
        <w:t xml:space="preserve"> относят те биологические препараты, которые состоят из микроорганизмов или продуктов их жизнедеятельности, обладающие антагонистической активностью по отношении к патогенной и нежелательной микрофлоре кишечника человека или животных. Пробиотики в организм человека могут поступать путем потребления специальных форм фармацевтических биологических препаратов, биологически активных добавок к пище, пищевых продуктов, обогащенных пробиотиками или полученных биотехнологическим способом с использованием в качестве пробиотиков заквасочных культур.</w:t>
      </w:r>
    </w:p>
    <w:p w:rsidR="00DF4861" w:rsidRPr="00852583" w:rsidRDefault="00DF4861" w:rsidP="00DF4861">
      <w:pPr>
        <w:pStyle w:val="33"/>
        <w:spacing w:after="0"/>
        <w:ind w:left="0" w:firstLine="425"/>
        <w:jc w:val="both"/>
        <w:rPr>
          <w:sz w:val="28"/>
          <w:szCs w:val="28"/>
        </w:rPr>
      </w:pPr>
      <w:r w:rsidRPr="00852583">
        <w:rPr>
          <w:sz w:val="28"/>
          <w:szCs w:val="28"/>
        </w:rPr>
        <w:t xml:space="preserve">Концепция оздоровления человека и предупреждение старения организма путем включения в рацион кисломолочных продуктов выдвинута русским физиологом </w:t>
      </w:r>
      <w:r w:rsidRPr="00852583">
        <w:rPr>
          <w:i/>
          <w:sz w:val="28"/>
          <w:szCs w:val="28"/>
        </w:rPr>
        <w:t>И.И. Мечниковым</w:t>
      </w:r>
      <w:r w:rsidRPr="00852583">
        <w:rPr>
          <w:sz w:val="28"/>
          <w:szCs w:val="28"/>
        </w:rPr>
        <w:t xml:space="preserve"> почти сто лет назад. Он первый обратил внимание исследователей на антагонистические свойства молочнокислых бактерий. По его мнению, продолжительность жизни людей может существенно возрастать в тех случаях, когда желудочно-кишечный тракт заселяется молочнокислыми микроорганизмами, обладающими антагонистической активностью по отношению к гнилостной микрофлоре. Эта теория  положена в основу практического применения ацидофильных лактобацилл и других микроорганизмов с целью корректировки различных нарушений микробиоценоза человека.</w:t>
      </w:r>
    </w:p>
    <w:p w:rsidR="00DF4861" w:rsidRPr="00852583" w:rsidRDefault="00DF4861" w:rsidP="00DF4861">
      <w:pPr>
        <w:pStyle w:val="33"/>
        <w:spacing w:after="0"/>
        <w:ind w:left="0" w:firstLine="425"/>
        <w:jc w:val="both"/>
        <w:rPr>
          <w:sz w:val="28"/>
          <w:szCs w:val="28"/>
        </w:rPr>
      </w:pPr>
      <w:r w:rsidRPr="00852583">
        <w:rPr>
          <w:sz w:val="28"/>
          <w:szCs w:val="28"/>
        </w:rPr>
        <w:t xml:space="preserve">И.И. Мечников в своей лекции «Флора нашего тела», прочитанной в </w:t>
      </w:r>
      <w:smartTag w:uri="urn:schemas-microsoft-com:office:smarttags" w:element="metricconverter">
        <w:smartTagPr>
          <w:attr w:name="ProductID" w:val="1901 г"/>
        </w:smartTagPr>
        <w:r w:rsidRPr="00852583">
          <w:rPr>
            <w:sz w:val="28"/>
            <w:szCs w:val="28"/>
          </w:rPr>
          <w:t>1901 г</w:t>
        </w:r>
      </w:smartTag>
      <w:r w:rsidRPr="00852583">
        <w:rPr>
          <w:sz w:val="28"/>
          <w:szCs w:val="28"/>
        </w:rPr>
        <w:t>. в Манчестерском литературном и философском обществе, подчеркивал, что тотчас после рождения человека поверхность его слизистых оболочек населяется микробами. Многочисленными исследованиями доказано, что основные представители микрофлоры колонизируются в толстой кишке в течение первого года жизни.</w:t>
      </w:r>
    </w:p>
    <w:p w:rsidR="00DF4861" w:rsidRPr="00852583" w:rsidRDefault="00DF4861" w:rsidP="00DF4861">
      <w:pPr>
        <w:pStyle w:val="33"/>
        <w:spacing w:after="0"/>
        <w:ind w:left="0" w:firstLine="425"/>
        <w:jc w:val="both"/>
        <w:rPr>
          <w:sz w:val="28"/>
          <w:szCs w:val="28"/>
        </w:rPr>
      </w:pPr>
      <w:r w:rsidRPr="00852583">
        <w:rPr>
          <w:sz w:val="28"/>
          <w:szCs w:val="28"/>
        </w:rPr>
        <w:t xml:space="preserve">Несмотря на индивидуальные различия, состав микрофлоры желудочно-кишечного тракта, в частности толстой кишки взрослого человека, довольно постоянный и включает микроорганизмы 50 родов и более 400 видов. При этом основу микрофлоры составляют бесспоровые </w:t>
      </w:r>
      <w:r w:rsidRPr="00852583">
        <w:rPr>
          <w:sz w:val="28"/>
          <w:szCs w:val="28"/>
        </w:rPr>
        <w:lastRenderedPageBreak/>
        <w:t xml:space="preserve">анаэробные </w:t>
      </w:r>
      <w:r w:rsidRPr="008729AC">
        <w:rPr>
          <w:sz w:val="28"/>
          <w:szCs w:val="28"/>
        </w:rPr>
        <w:t>бифидобактерии,</w:t>
      </w:r>
      <w:r w:rsidRPr="00852583">
        <w:rPr>
          <w:sz w:val="28"/>
          <w:szCs w:val="28"/>
        </w:rPr>
        <w:t xml:space="preserve"> фузобактерии, анаэробные и аэробные лактобациллы и аэробные эшерихии.</w:t>
      </w:r>
    </w:p>
    <w:p w:rsidR="00DF4861" w:rsidRPr="00852583" w:rsidRDefault="00DF4861" w:rsidP="00DF4861">
      <w:pPr>
        <w:pStyle w:val="33"/>
        <w:spacing w:after="0"/>
        <w:ind w:left="0" w:firstLine="425"/>
        <w:jc w:val="both"/>
        <w:rPr>
          <w:sz w:val="28"/>
          <w:szCs w:val="28"/>
        </w:rPr>
      </w:pPr>
      <w:r w:rsidRPr="00852583">
        <w:rPr>
          <w:sz w:val="28"/>
          <w:szCs w:val="28"/>
        </w:rPr>
        <w:t>Научный и практический интерес имеют данные, согласно которым бифидофлора составляет до 98 % у детей, а у взрослых 40-60 % от всей микрофлоры. Учитывая количественное содержание и биологические функции бифидобактерий и молочнокислых микроорганизмов, большинство ученых и специалистов относят названные микроорганизмы к классическим пробиотикам. В табл. 6.1 приведены сведения о колебаниях различных аэробных и анаэробных микроорганизмов в кишечнике взрослых и детей.</w:t>
      </w:r>
    </w:p>
    <w:p w:rsidR="00DF4861" w:rsidRPr="00852583" w:rsidRDefault="00DF4861" w:rsidP="00DF4861">
      <w:pPr>
        <w:pStyle w:val="33"/>
        <w:spacing w:after="0"/>
        <w:ind w:left="0" w:firstLine="425"/>
        <w:jc w:val="both"/>
        <w:rPr>
          <w:sz w:val="28"/>
          <w:szCs w:val="28"/>
        </w:rPr>
      </w:pPr>
      <w:r w:rsidRPr="00852583">
        <w:rPr>
          <w:i/>
          <w:sz w:val="28"/>
          <w:szCs w:val="28"/>
        </w:rPr>
        <w:t>Микроорганизмы-пробиотики</w:t>
      </w:r>
      <w:r w:rsidRPr="00852583">
        <w:rPr>
          <w:sz w:val="28"/>
          <w:szCs w:val="28"/>
        </w:rPr>
        <w:t xml:space="preserve"> подразделяют на четыре группы: бактерии, продуцирующие молочную и пропионовую кислоты (роды </w:t>
      </w:r>
      <w:r w:rsidRPr="00852583">
        <w:rPr>
          <w:sz w:val="28"/>
          <w:szCs w:val="28"/>
          <w:lang w:val="en-US"/>
        </w:rPr>
        <w:t>Lactobacterium</w:t>
      </w:r>
      <w:r w:rsidRPr="00852583">
        <w:rPr>
          <w:sz w:val="28"/>
          <w:szCs w:val="28"/>
        </w:rPr>
        <w:t xml:space="preserve">, </w:t>
      </w:r>
      <w:r w:rsidRPr="00852583">
        <w:rPr>
          <w:sz w:val="28"/>
          <w:szCs w:val="28"/>
          <w:lang w:val="en-US"/>
        </w:rPr>
        <w:t>Bifidobacterium</w:t>
      </w:r>
      <w:r w:rsidRPr="00852583">
        <w:rPr>
          <w:sz w:val="28"/>
          <w:szCs w:val="28"/>
        </w:rPr>
        <w:t xml:space="preserve">, </w:t>
      </w:r>
      <w:r w:rsidRPr="00852583">
        <w:rPr>
          <w:sz w:val="28"/>
          <w:szCs w:val="28"/>
          <w:lang w:val="en-US"/>
        </w:rPr>
        <w:t>Propionibacterium</w:t>
      </w:r>
      <w:r w:rsidRPr="00852583">
        <w:rPr>
          <w:sz w:val="28"/>
          <w:szCs w:val="28"/>
        </w:rPr>
        <w:t xml:space="preserve">, </w:t>
      </w:r>
      <w:r w:rsidRPr="00852583">
        <w:rPr>
          <w:sz w:val="28"/>
          <w:szCs w:val="28"/>
          <w:lang w:val="en-US"/>
        </w:rPr>
        <w:t>Enterococcus</w:t>
      </w:r>
      <w:r w:rsidRPr="00852583">
        <w:rPr>
          <w:sz w:val="28"/>
          <w:szCs w:val="28"/>
        </w:rPr>
        <w:t xml:space="preserve"> и др.); спорообразующие аэробы рода </w:t>
      </w:r>
      <w:r w:rsidRPr="00852583">
        <w:rPr>
          <w:sz w:val="28"/>
          <w:szCs w:val="28"/>
          <w:lang w:val="en-US"/>
        </w:rPr>
        <w:t>Bacillus</w:t>
      </w:r>
      <w:r w:rsidRPr="00852583">
        <w:rPr>
          <w:sz w:val="28"/>
          <w:szCs w:val="28"/>
        </w:rPr>
        <w:t xml:space="preserve"> (</w:t>
      </w:r>
      <w:r w:rsidRPr="00852583">
        <w:rPr>
          <w:sz w:val="28"/>
          <w:szCs w:val="28"/>
          <w:lang w:val="en-US"/>
        </w:rPr>
        <w:t>B</w:t>
      </w:r>
      <w:r w:rsidRPr="00852583">
        <w:rPr>
          <w:sz w:val="28"/>
          <w:szCs w:val="28"/>
        </w:rPr>
        <w:t xml:space="preserve">. </w:t>
      </w:r>
      <w:r w:rsidRPr="00852583">
        <w:rPr>
          <w:sz w:val="28"/>
          <w:szCs w:val="28"/>
          <w:lang w:val="en-US"/>
        </w:rPr>
        <w:t>subtilis</w:t>
      </w:r>
      <w:r w:rsidRPr="00852583">
        <w:rPr>
          <w:sz w:val="28"/>
          <w:szCs w:val="28"/>
        </w:rPr>
        <w:t xml:space="preserve">, </w:t>
      </w:r>
      <w:r w:rsidRPr="00852583">
        <w:rPr>
          <w:sz w:val="28"/>
          <w:szCs w:val="28"/>
          <w:lang w:val="en-US"/>
        </w:rPr>
        <w:t>B</w:t>
      </w:r>
      <w:r w:rsidRPr="00852583">
        <w:rPr>
          <w:sz w:val="28"/>
          <w:szCs w:val="28"/>
        </w:rPr>
        <w:t xml:space="preserve">. </w:t>
      </w:r>
      <w:r w:rsidRPr="00852583">
        <w:rPr>
          <w:sz w:val="28"/>
          <w:szCs w:val="28"/>
          <w:lang w:val="en-US"/>
        </w:rPr>
        <w:t>cereus</w:t>
      </w:r>
      <w:r w:rsidRPr="00852583">
        <w:rPr>
          <w:sz w:val="28"/>
          <w:szCs w:val="28"/>
        </w:rPr>
        <w:t xml:space="preserve">, </w:t>
      </w:r>
      <w:r w:rsidRPr="00852583">
        <w:rPr>
          <w:sz w:val="28"/>
          <w:szCs w:val="28"/>
          <w:lang w:val="en-US"/>
        </w:rPr>
        <w:t>B</w:t>
      </w:r>
      <w:r w:rsidRPr="00852583">
        <w:rPr>
          <w:sz w:val="28"/>
          <w:szCs w:val="28"/>
        </w:rPr>
        <w:t xml:space="preserve">. </w:t>
      </w:r>
      <w:r w:rsidRPr="00852583">
        <w:rPr>
          <w:sz w:val="28"/>
          <w:szCs w:val="28"/>
          <w:lang w:val="en-US"/>
        </w:rPr>
        <w:t>licheniformis</w:t>
      </w:r>
      <w:r w:rsidRPr="00852583">
        <w:rPr>
          <w:sz w:val="28"/>
          <w:szCs w:val="28"/>
        </w:rPr>
        <w:t xml:space="preserve">, </w:t>
      </w:r>
      <w:r w:rsidRPr="00852583">
        <w:rPr>
          <w:sz w:val="28"/>
          <w:szCs w:val="28"/>
          <w:lang w:val="en-US"/>
        </w:rPr>
        <w:t>B</w:t>
      </w:r>
      <w:r w:rsidRPr="00852583">
        <w:rPr>
          <w:sz w:val="28"/>
          <w:szCs w:val="28"/>
        </w:rPr>
        <w:t xml:space="preserve">. </w:t>
      </w:r>
      <w:r w:rsidRPr="00852583">
        <w:rPr>
          <w:sz w:val="28"/>
          <w:szCs w:val="28"/>
          <w:lang w:val="en-US"/>
        </w:rPr>
        <w:t>coagulans</w:t>
      </w:r>
      <w:r w:rsidRPr="00852583">
        <w:rPr>
          <w:sz w:val="28"/>
          <w:szCs w:val="28"/>
        </w:rPr>
        <w:t>); дрожжи, которые чаще используются в качестве сырья при изготовлении пробиотиков; комбинации перечисленных микроорганизмов.</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Организм человека и окружающая среда представляют единую экологическую систему, в которой большая физиологическая роль принадлежит микробам - </w:t>
      </w:r>
      <w:r w:rsidRPr="00852583">
        <w:rPr>
          <w:rFonts w:ascii="Times New Roman" w:hAnsi="Times New Roman" w:cs="Times New Roman"/>
          <w:i/>
          <w:sz w:val="28"/>
          <w:szCs w:val="28"/>
        </w:rPr>
        <w:t>симбионтам человека</w:t>
      </w:r>
      <w:r w:rsidRPr="00852583">
        <w:rPr>
          <w:rFonts w:ascii="Times New Roman" w:hAnsi="Times New Roman" w:cs="Times New Roman"/>
          <w:sz w:val="28"/>
          <w:szCs w:val="28"/>
        </w:rPr>
        <w:t xml:space="preserve">. К </w:t>
      </w:r>
      <w:r w:rsidRPr="00852583">
        <w:rPr>
          <w:rFonts w:ascii="Times New Roman" w:hAnsi="Times New Roman" w:cs="Times New Roman"/>
          <w:i/>
          <w:sz w:val="28"/>
          <w:szCs w:val="28"/>
        </w:rPr>
        <w:t>бактериям-пробиотикам</w:t>
      </w:r>
      <w:r w:rsidRPr="00852583">
        <w:rPr>
          <w:rFonts w:ascii="Times New Roman" w:hAnsi="Times New Roman" w:cs="Times New Roman"/>
          <w:sz w:val="28"/>
          <w:szCs w:val="28"/>
        </w:rPr>
        <w:t xml:space="preserve"> относятся, главным образом, классические представители - </w:t>
      </w:r>
      <w:r w:rsidRPr="00852583">
        <w:rPr>
          <w:rFonts w:ascii="Times New Roman" w:hAnsi="Times New Roman" w:cs="Times New Roman"/>
          <w:i/>
          <w:sz w:val="28"/>
          <w:szCs w:val="28"/>
        </w:rPr>
        <w:t>эубиотики</w:t>
      </w:r>
      <w:r w:rsidRPr="00852583">
        <w:rPr>
          <w:rFonts w:ascii="Times New Roman" w:hAnsi="Times New Roman" w:cs="Times New Roman"/>
          <w:sz w:val="28"/>
          <w:szCs w:val="28"/>
        </w:rPr>
        <w:t>, входящие в состав нормальной микрофлоры желудочно-кишечного тракта. Еще в начале ХХ в французский ученый Тисье выделил из кишечника грудного ребенка бифидобактерии. Однако прошло более 70-ти лет до начала промышленного использования этих микроорганизмов при производстве кисломолочных продуктов. Это объясняется сложностью культивирования бифидобактерий, т.к. многие штаммы плохо развиваются на синтетических субстратах.</w:t>
      </w:r>
    </w:p>
    <w:p w:rsidR="00DF4861" w:rsidRPr="00852583" w:rsidRDefault="00DF4861" w:rsidP="00DF4861">
      <w:pPr>
        <w:pStyle w:val="33"/>
        <w:spacing w:after="0"/>
        <w:ind w:left="0" w:firstLine="425"/>
        <w:jc w:val="both"/>
        <w:rPr>
          <w:sz w:val="28"/>
          <w:szCs w:val="28"/>
        </w:rPr>
      </w:pPr>
      <w:r w:rsidRPr="00852583">
        <w:rPr>
          <w:sz w:val="28"/>
          <w:szCs w:val="28"/>
        </w:rPr>
        <w:t>Наибольший интерес к пробиотикам возник в начале 70-х годов ХХ в., когда чрезмерно широкое применение антибиотиков, ухудшение экологической обстановки повлекли за собой нарушения микробиоценозов человека и животных, а также явления устойчивости к антибиотикам.</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Микроорганизмы, которые обладают пробиотическими свойствами, но не встречаются постоянно в кишечнике человека, называются «</w:t>
      </w:r>
      <w:r w:rsidRPr="00852583">
        <w:rPr>
          <w:rFonts w:ascii="Times New Roman" w:hAnsi="Times New Roman" w:cs="Times New Roman"/>
          <w:i/>
          <w:sz w:val="28"/>
          <w:szCs w:val="28"/>
        </w:rPr>
        <w:t>транзитными</w:t>
      </w:r>
      <w:r w:rsidRPr="00852583">
        <w:rPr>
          <w:rFonts w:ascii="Times New Roman" w:hAnsi="Times New Roman" w:cs="Times New Roman"/>
          <w:sz w:val="28"/>
          <w:szCs w:val="28"/>
        </w:rPr>
        <w:t xml:space="preserve">». К ним относятся молочнокислые палочки и кокки, грамположительные бактерии, синтезирующие пропионовую кислоту и относящиеся к роду </w:t>
      </w:r>
      <w:r w:rsidRPr="00852583">
        <w:rPr>
          <w:rFonts w:ascii="Times New Roman" w:hAnsi="Times New Roman" w:cs="Times New Roman"/>
          <w:sz w:val="28"/>
          <w:szCs w:val="28"/>
          <w:lang w:val="en-US"/>
        </w:rPr>
        <w:t>Bacillus</w:t>
      </w:r>
      <w:r w:rsidRPr="00852583">
        <w:rPr>
          <w:rFonts w:ascii="Times New Roman" w:hAnsi="Times New Roman" w:cs="Times New Roman"/>
          <w:sz w:val="28"/>
          <w:szCs w:val="28"/>
        </w:rPr>
        <w:t xml:space="preserve"> и грамотрицательные </w:t>
      </w:r>
      <w:r w:rsidRPr="00852583">
        <w:rPr>
          <w:rFonts w:ascii="Times New Roman" w:hAnsi="Times New Roman" w:cs="Times New Roman"/>
          <w:sz w:val="28"/>
          <w:szCs w:val="28"/>
          <w:lang w:val="en-US"/>
        </w:rPr>
        <w:t>Escherichia</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coli</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Citrobacter</w:t>
      </w:r>
      <w:r w:rsidRPr="00852583">
        <w:rPr>
          <w:rFonts w:ascii="Times New Roman" w:hAnsi="Times New Roman" w:cs="Times New Roman"/>
          <w:sz w:val="28"/>
          <w:szCs w:val="28"/>
        </w:rPr>
        <w:t xml:space="preserve">, дрожжи  </w:t>
      </w:r>
      <w:r w:rsidRPr="00852583">
        <w:rPr>
          <w:rFonts w:ascii="Times New Roman" w:hAnsi="Times New Roman" w:cs="Times New Roman"/>
          <w:sz w:val="28"/>
          <w:szCs w:val="28"/>
          <w:lang w:val="en-US"/>
        </w:rPr>
        <w:t>Saccharomyces</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Candida</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pintolepesii</w:t>
      </w:r>
      <w:r w:rsidRPr="00852583">
        <w:rPr>
          <w:rFonts w:ascii="Times New Roman" w:hAnsi="Times New Roman" w:cs="Times New Roman"/>
          <w:sz w:val="28"/>
          <w:szCs w:val="28"/>
        </w:rPr>
        <w:t xml:space="preserve">, грибы, в т.ч. - высшие - </w:t>
      </w:r>
      <w:r w:rsidRPr="00852583">
        <w:rPr>
          <w:rFonts w:ascii="Times New Roman" w:hAnsi="Times New Roman" w:cs="Times New Roman"/>
          <w:sz w:val="28"/>
          <w:szCs w:val="28"/>
          <w:lang w:val="en-US"/>
        </w:rPr>
        <w:t>Aspergillus</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Rizopus</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Cordiceps</w:t>
      </w:r>
      <w:r w:rsidRPr="00852583">
        <w:rPr>
          <w:rFonts w:ascii="Times New Roman" w:hAnsi="Times New Roman" w:cs="Times New Roman"/>
          <w:sz w:val="28"/>
          <w:szCs w:val="28"/>
        </w:rPr>
        <w:t>.</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Согласно определителю бактерий </w:t>
      </w:r>
      <w:r w:rsidRPr="00852583">
        <w:rPr>
          <w:rFonts w:ascii="Times New Roman" w:hAnsi="Times New Roman" w:cs="Times New Roman"/>
          <w:sz w:val="28"/>
          <w:szCs w:val="28"/>
          <w:lang w:val="en-US"/>
        </w:rPr>
        <w:t>Bergey</w:t>
      </w:r>
      <w:r w:rsidRPr="00852583">
        <w:rPr>
          <w:rFonts w:ascii="Times New Roman" w:hAnsi="Times New Roman" w:cs="Times New Roman"/>
          <w:sz w:val="28"/>
          <w:szCs w:val="28"/>
        </w:rPr>
        <w:t xml:space="preserve"> (1974) бифидобактерии относятся к семейству  </w:t>
      </w:r>
      <w:r w:rsidRPr="00852583">
        <w:rPr>
          <w:rFonts w:ascii="Times New Roman" w:hAnsi="Times New Roman" w:cs="Times New Roman"/>
          <w:sz w:val="28"/>
          <w:szCs w:val="28"/>
          <w:lang w:val="en-US"/>
        </w:rPr>
        <w:t>Actinomycetaceace</w:t>
      </w:r>
      <w:r w:rsidRPr="00852583">
        <w:rPr>
          <w:rFonts w:ascii="Times New Roman" w:hAnsi="Times New Roman" w:cs="Times New Roman"/>
          <w:sz w:val="28"/>
          <w:szCs w:val="28"/>
        </w:rPr>
        <w:t xml:space="preserve">, роду Bifidobacterium. В настоящее время известны 32 вида бифидобактерий, установленных на основе генотипирования с применением метода гибридизации ДНК и РНК. Они объединяют 15 фенотипических видов. Среди штаммов, выделенных от людей, 5 феновидов (Bifidobacterium bifidum, B. вreve, B. </w:t>
      </w:r>
      <w:r w:rsidRPr="00852583">
        <w:rPr>
          <w:rFonts w:ascii="Times New Roman" w:hAnsi="Times New Roman" w:cs="Times New Roman"/>
          <w:sz w:val="28"/>
          <w:szCs w:val="28"/>
          <w:lang w:val="en-US"/>
        </w:rPr>
        <w:t>i</w:t>
      </w:r>
      <w:r w:rsidRPr="00852583">
        <w:rPr>
          <w:rFonts w:ascii="Times New Roman" w:hAnsi="Times New Roman" w:cs="Times New Roman"/>
          <w:sz w:val="28"/>
          <w:szCs w:val="28"/>
        </w:rPr>
        <w:t xml:space="preserve">nfantis, B. </w:t>
      </w:r>
      <w:r w:rsidRPr="00852583">
        <w:rPr>
          <w:rFonts w:ascii="Times New Roman" w:hAnsi="Times New Roman" w:cs="Times New Roman"/>
          <w:sz w:val="28"/>
          <w:szCs w:val="28"/>
          <w:lang w:val="en-US"/>
        </w:rPr>
        <w:lastRenderedPageBreak/>
        <w:t>l</w:t>
      </w:r>
      <w:r w:rsidRPr="00852583">
        <w:rPr>
          <w:rFonts w:ascii="Times New Roman" w:hAnsi="Times New Roman" w:cs="Times New Roman"/>
          <w:sz w:val="28"/>
          <w:szCs w:val="28"/>
        </w:rPr>
        <w:t>ongum, B. а</w:t>
      </w:r>
      <w:r w:rsidRPr="00852583">
        <w:rPr>
          <w:rFonts w:ascii="Times New Roman" w:hAnsi="Times New Roman" w:cs="Times New Roman"/>
          <w:sz w:val="28"/>
          <w:szCs w:val="28"/>
          <w:lang w:val="en-US"/>
        </w:rPr>
        <w:t>d</w:t>
      </w:r>
      <w:r w:rsidRPr="00852583">
        <w:rPr>
          <w:rFonts w:ascii="Times New Roman" w:hAnsi="Times New Roman" w:cs="Times New Roman"/>
          <w:sz w:val="28"/>
          <w:szCs w:val="28"/>
        </w:rPr>
        <w:t xml:space="preserve">oloscentis) и 9 геновидов. Внутри видов выделяются самостоятельные биоварианты. В нашей стране в качестве производственных штаммов используются </w:t>
      </w:r>
      <w:r w:rsidRPr="00852583">
        <w:rPr>
          <w:rFonts w:ascii="Times New Roman" w:hAnsi="Times New Roman" w:cs="Times New Roman"/>
          <w:i/>
          <w:sz w:val="28"/>
          <w:szCs w:val="28"/>
        </w:rPr>
        <w:t>3 вида бифидобактерий</w:t>
      </w:r>
      <w:r w:rsidRPr="00852583">
        <w:rPr>
          <w:rFonts w:ascii="Times New Roman" w:hAnsi="Times New Roman" w:cs="Times New Roman"/>
          <w:sz w:val="28"/>
          <w:szCs w:val="28"/>
        </w:rPr>
        <w:t xml:space="preserve">: В. infantis, B. </w:t>
      </w:r>
      <w:r w:rsidRPr="00852583">
        <w:rPr>
          <w:rFonts w:ascii="Times New Roman" w:hAnsi="Times New Roman" w:cs="Times New Roman"/>
          <w:sz w:val="28"/>
          <w:szCs w:val="28"/>
          <w:lang w:val="en-US"/>
        </w:rPr>
        <w:t>l</w:t>
      </w:r>
      <w:r w:rsidRPr="00852583">
        <w:rPr>
          <w:rFonts w:ascii="Times New Roman" w:hAnsi="Times New Roman" w:cs="Times New Roman"/>
          <w:sz w:val="28"/>
          <w:szCs w:val="28"/>
        </w:rPr>
        <w:t xml:space="preserve">ongum, B. </w:t>
      </w:r>
      <w:r w:rsidRPr="00852583">
        <w:rPr>
          <w:rFonts w:ascii="Times New Roman" w:hAnsi="Times New Roman" w:cs="Times New Roman"/>
          <w:sz w:val="28"/>
          <w:szCs w:val="28"/>
          <w:lang w:val="en-US"/>
        </w:rPr>
        <w:t>a</w:t>
      </w:r>
      <w:r w:rsidRPr="00852583">
        <w:rPr>
          <w:rFonts w:ascii="Times New Roman" w:hAnsi="Times New Roman" w:cs="Times New Roman"/>
          <w:sz w:val="28"/>
          <w:szCs w:val="28"/>
        </w:rPr>
        <w:t xml:space="preserve">doloscentis. </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Бифидобактерии являются доминирующей микрофлорой кишечника взрослых и детей и выполняют ряд полезных для организма функций. Установлено, что бифидобактерии оказывают положительное влияние на структуру слизистой оболочки кишечника и ее избирательную способность пропускать вещества. Они активно синтезируют для организма витамины группы В (рибофлавин, никотиновую кислоту, пиридоксин, кобаламин, тиамин, пантотеновую и фолиевую кислоты), а также витамин С. Бифидобактерии образуют из неорганических азотистых соединений некоторые аминокислоты: аланин, валин, аспарагин. Именно бифидофлоре принадлежит ведущая роль в нормализации микробиоценоза кишечника, улучшении процесса всасывания и гидролиза жиров, белкового и минерального обмена, поддержании неспецифической резистентности организма. Учеными выявлена способность бифидобактерий выделять в качестве конечных продуктов обмена веществ органические кислоты, создающие в кишечнике кислую среду, а также подавлять рост и размножение патогенных и условно-патогенных микроорганизмов, энтеропатогенных кишечных палочек. </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Обладая высокими адгезионными свойствами и антагонистической активностью, бифидофлора защищает организм от кишечных инфекций, вызываемых бактериями родов Salmo</w:t>
      </w:r>
      <w:r w:rsidRPr="00852583">
        <w:rPr>
          <w:rFonts w:ascii="Times New Roman" w:hAnsi="Times New Roman" w:cs="Times New Roman"/>
          <w:sz w:val="28"/>
          <w:szCs w:val="28"/>
          <w:lang w:val="en-US"/>
        </w:rPr>
        <w:t>n</w:t>
      </w:r>
      <w:r w:rsidRPr="00852583">
        <w:rPr>
          <w:rFonts w:ascii="Times New Roman" w:hAnsi="Times New Roman" w:cs="Times New Roman"/>
          <w:sz w:val="28"/>
          <w:szCs w:val="28"/>
        </w:rPr>
        <w:t>ella, Shigella, Kl</w:t>
      </w:r>
      <w:r w:rsidRPr="00852583">
        <w:rPr>
          <w:rFonts w:ascii="Times New Roman" w:hAnsi="Times New Roman" w:cs="Times New Roman"/>
          <w:sz w:val="28"/>
          <w:szCs w:val="28"/>
          <w:lang w:val="en-US"/>
        </w:rPr>
        <w:t>e</w:t>
      </w:r>
      <w:r w:rsidRPr="00852583">
        <w:rPr>
          <w:rFonts w:ascii="Times New Roman" w:hAnsi="Times New Roman" w:cs="Times New Roman"/>
          <w:sz w:val="28"/>
          <w:szCs w:val="28"/>
        </w:rPr>
        <w:t>bsiella. Кроме того, бифидобактерии не только подавляют развитие патогенных представителей кишечной микрофлоры, но и обезвреживают токсические метаболиты, образуемые в кишечнике.</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Представления о физиологическом значении бифидобактерий существенно дополнены данными о том, что эти  микроорганизмы способствуют лучшему усвоению солей кальция, витамина D, железа и, следовательно, обладают антирахитическими и антианемическими свойствами.</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Благоприятное влияние пробиотиков на здоровье людей проявляется разноплановыми положительными эффектами, звеньями механизма, которые в целом характеризуются, как пробиотическое воздействие. </w:t>
      </w:r>
      <w:r w:rsidRPr="00852583">
        <w:rPr>
          <w:rFonts w:ascii="Times New Roman" w:hAnsi="Times New Roman" w:cs="Times New Roman"/>
          <w:i/>
          <w:sz w:val="28"/>
          <w:szCs w:val="28"/>
        </w:rPr>
        <w:t>Основные функции пробиотиков</w:t>
      </w:r>
      <w:r w:rsidRPr="00852583">
        <w:rPr>
          <w:rFonts w:ascii="Times New Roman" w:hAnsi="Times New Roman" w:cs="Times New Roman"/>
          <w:sz w:val="28"/>
          <w:szCs w:val="28"/>
        </w:rPr>
        <w:t>: оптимизация пищеварения и нормализация моторной функции кишечника;  участие в функционировании клеток и тканей организма в качестве носителей иммуногенов и защитных антигенов; детоксикация и защитная роль в отношении негативного влияния радиации, потенциально-опасных химических соединений, канцерогенных факторов; антагонизм в отношении условно патогенных и патогенных бактерий, грибов, дрожжей, вирусов; устранение дисбактериозов и регуляция баланса микроорганизмов в желудочно-кишечном тракте; производство БАВ и БАД; регулирование гормонального обмена.</w:t>
      </w:r>
    </w:p>
    <w:p w:rsidR="00DF4861" w:rsidRPr="00852583" w:rsidRDefault="00DF4861" w:rsidP="00DF4861">
      <w:pPr>
        <w:pStyle w:val="33"/>
        <w:spacing w:after="0"/>
        <w:ind w:left="0" w:firstLine="425"/>
        <w:jc w:val="both"/>
        <w:rPr>
          <w:sz w:val="28"/>
          <w:szCs w:val="28"/>
        </w:rPr>
      </w:pPr>
      <w:r w:rsidRPr="00852583">
        <w:rPr>
          <w:sz w:val="28"/>
          <w:szCs w:val="28"/>
        </w:rPr>
        <w:lastRenderedPageBreak/>
        <w:t>Бифидобактерии морфологически представляют собой неспорообразующие, грамположительные палочки, хотя в старых культурах могут встречаться грамотрицательные варианты. Для бифидобактерий характерна форма слегка изогнутых и разветвленных палочек с булавидными и гантелевидными утолщениями на концах. Часто встречаются скопления в виде «иероглифов», «римских пятерок». Микробные клетки никогда не складываются в цепочки, при сохранении контуров клетки возможно образование грануляций.</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Бифидобактерии являются строгими анаэробами, однако в процессе культивирования они приобретают способность развиваться в присутствии некоторого количества кислорода. Чувствительность к кислороду у многих штаммов бифидобактерий изменяется, что обусловлено различиями в механизмах брожения. Для большинства штаммов оптимальной является температура 36-38°С, рост почти всех штаммов прекращается при 20°С и ниже, максимальная температура находится в пределах 45-50°С. Оптимальным для развития бифидобактерий является рН 6-7. При рН ниже 5,5 рост этих микроорганизмов  приостанавливается.</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Бифидобактерии вызывают гетероферментативное молочнокислое брожение. Основными продуктами метаболизма при сбраживании глюкозы являются уксусная и L(+) молочная кислота с небольшой примесью муравьиной и янтарной кислот. В процессе превращения глюкозы происходит мобилизация химической энергии для поддержания биосинтеза, которая запасается в форме АТР - веществ с высокой реакционной способностью. Выход АТР при брожении у бифидобактерий составляет 2,5 моля на 1 моль глюкозы, что превышает выход АТР при гомоферментативном молочнокислом брожении. Масляная, пропионовая кислоты и углекислый газ при сбраживании глюкозы не образуются. </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Большинство штаммов бифидобактерий не сквашивают стерильное молоко, а если и сквашивают, то не ранее, чем через четверо суток. В процессе культивирования биохимическая активность бифидобактерий повышается и свертывание стерильного молока происходит через 24-36 часов. При добавлении в молоко ростовых веществ (дрожжевого автолизата, кукурузного экстракта, гидролизованного молока и др.) при внесении 5-10 % посевного материала сквашивание молока наблюдается через 8-12 часов. Предельная кислотность сквашенного молока при использовании бифидобактерий достигает 120-130°T.</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Биологические препараты, БАД и пищевые продукты могут содержать микроорганизмы в виде чистых монокультур или в комбинациях, включающих несколько штаммов или вида разных таксономических групп. В состав формул препаратов, БАД и пищевых продуктов может входить до 6-8 пробиотиков и более, в этих случаях их называют «</w:t>
      </w:r>
      <w:r w:rsidRPr="00852583">
        <w:rPr>
          <w:rFonts w:ascii="Times New Roman" w:hAnsi="Times New Roman" w:cs="Times New Roman"/>
          <w:i/>
          <w:sz w:val="28"/>
          <w:szCs w:val="28"/>
        </w:rPr>
        <w:t>симбиотиками</w:t>
      </w:r>
      <w:r w:rsidRPr="00852583">
        <w:rPr>
          <w:rFonts w:ascii="Times New Roman" w:hAnsi="Times New Roman" w:cs="Times New Roman"/>
          <w:sz w:val="28"/>
          <w:szCs w:val="28"/>
        </w:rPr>
        <w:t>» и «</w:t>
      </w:r>
      <w:r w:rsidRPr="00852583">
        <w:rPr>
          <w:rFonts w:ascii="Times New Roman" w:hAnsi="Times New Roman" w:cs="Times New Roman"/>
          <w:i/>
          <w:sz w:val="28"/>
          <w:szCs w:val="28"/>
        </w:rPr>
        <w:t>мультипробиотиками</w:t>
      </w:r>
      <w:r w:rsidRPr="00852583">
        <w:rPr>
          <w:rFonts w:ascii="Times New Roman" w:hAnsi="Times New Roman" w:cs="Times New Roman"/>
          <w:sz w:val="28"/>
          <w:szCs w:val="28"/>
        </w:rPr>
        <w:t>».</w:t>
      </w:r>
    </w:p>
    <w:p w:rsidR="00DF4861" w:rsidRPr="00852583" w:rsidRDefault="00DF4861" w:rsidP="00DF4861">
      <w:pPr>
        <w:pStyle w:val="33"/>
        <w:spacing w:after="0"/>
        <w:ind w:left="0" w:firstLine="425"/>
        <w:jc w:val="both"/>
        <w:rPr>
          <w:sz w:val="28"/>
          <w:szCs w:val="28"/>
        </w:rPr>
      </w:pPr>
      <w:r w:rsidRPr="00852583">
        <w:rPr>
          <w:i/>
          <w:sz w:val="28"/>
          <w:szCs w:val="28"/>
        </w:rPr>
        <w:t>Симбиотики</w:t>
      </w:r>
      <w:r w:rsidRPr="00852583">
        <w:rPr>
          <w:sz w:val="28"/>
          <w:szCs w:val="28"/>
        </w:rPr>
        <w:t xml:space="preserve"> - термин, произошедший от слова «симбиоз»,  обозначает препараты, применяемые для обозначения препаратов, состоящих из нескольких пробиотиков, например, из 6-8, т.е. это мультипробиотик или </w:t>
      </w:r>
      <w:r w:rsidRPr="00852583">
        <w:rPr>
          <w:sz w:val="28"/>
          <w:szCs w:val="28"/>
        </w:rPr>
        <w:lastRenderedPageBreak/>
        <w:t>комплексный препарат, в котором объединены микроорганизмы одной или разных групп, отобранных по принципу наибольшей выживаемости в неблагоприятных условиях и испытанных на симбиотичность. По своим эффектам микроорганизмы дополняют друг друга и оказывают наилучшее позитивное действие. У человека по массе симбиотическая микрофлора составляет около двух кг, а количество клеток микрофлоры в несколько десятков раз превосходит количество клеток самого человека.</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Несмотря на то, что при использовании одновидовых заквасок легче управлять процессами производства, в современной биотехнологии все чаще используются не однородные культуры микроорганизмов, а симбиозы, ассоциации, консорциумы, смешанные закваски. Такие сочетания микроорганизмов проявляют свои свойства эффективнее, что открывает большие перспективы для развития всех отраслей, использующих биотехнологические процессы.</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Основными микроорганизмами </w:t>
      </w:r>
      <w:r w:rsidRPr="00852583">
        <w:rPr>
          <w:rFonts w:ascii="Times New Roman" w:hAnsi="Times New Roman" w:cs="Times New Roman"/>
          <w:i/>
          <w:sz w:val="28"/>
          <w:szCs w:val="28"/>
        </w:rPr>
        <w:t xml:space="preserve">поливидовых заквасок </w:t>
      </w:r>
      <w:r w:rsidRPr="00852583">
        <w:rPr>
          <w:rFonts w:ascii="Times New Roman" w:hAnsi="Times New Roman" w:cs="Times New Roman"/>
          <w:sz w:val="28"/>
          <w:szCs w:val="28"/>
        </w:rPr>
        <w:t xml:space="preserve">являются стрептококки, лактобациллы и бифидобактерии. Культуры, используемые в составе полизакваски, должны быть биологически совместимы, характеризоваться высокой энергией кислотообразования, достаточной для подавления патогенной микрофлоры. Предпочтительно, что входящие в полизакваску культуры, способны вызывать протеолиз, предотвращающий накопление токсичных летучих продуктов, в первую очередь аммиака. Желательно, чтобы в закваску входили культуры, способные к гомоферментативному брожению с образованием молочной кислоты, преимущественно </w:t>
      </w:r>
      <w:r w:rsidRPr="00852583">
        <w:rPr>
          <w:rFonts w:ascii="Times New Roman" w:hAnsi="Times New Roman" w:cs="Times New Roman"/>
          <w:sz w:val="28"/>
          <w:szCs w:val="28"/>
          <w:lang w:val="en-US"/>
        </w:rPr>
        <w:t>L</w:t>
      </w:r>
      <w:r w:rsidRPr="00852583">
        <w:rPr>
          <w:rFonts w:ascii="Times New Roman" w:hAnsi="Times New Roman" w:cs="Times New Roman"/>
          <w:sz w:val="28"/>
          <w:szCs w:val="28"/>
        </w:rPr>
        <w:t>(+) формы, являющейся наиболее физиологичной для желудочно-кишечного тракта человека и особенно ребенка.</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Консорциумы микроорганизмов</w:t>
      </w:r>
      <w:r w:rsidRPr="00852583">
        <w:rPr>
          <w:rFonts w:ascii="Times New Roman" w:hAnsi="Times New Roman" w:cs="Times New Roman"/>
          <w:sz w:val="28"/>
          <w:szCs w:val="28"/>
        </w:rPr>
        <w:t xml:space="preserve"> по степени объединения можно разделить на три группы:</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консорциумы, представляющие собой простую смесь отдельных штаммов, развивающихся независимо один от другого, при этом положительный эффект такого консорциума обусловлен простой суммой свойств входящих в него штаммов;</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консорциумы, представляющие собой сообщество отдельных штаммов микроорганизмов (симбиотические сочетания), проявляющие в определенных условиях новые свойства или дающие новый положительный эффект, который не был присущ отдельно входящим в него штаммам;</w:t>
      </w:r>
    </w:p>
    <w:p w:rsidR="00DF4861" w:rsidRPr="00852583" w:rsidRDefault="00DF4861" w:rsidP="00DF4861">
      <w:pPr>
        <w:pStyle w:val="33"/>
        <w:spacing w:after="0"/>
        <w:ind w:left="0" w:firstLine="425"/>
        <w:jc w:val="both"/>
        <w:rPr>
          <w:sz w:val="28"/>
          <w:szCs w:val="28"/>
        </w:rPr>
      </w:pPr>
      <w:r w:rsidRPr="00852583">
        <w:rPr>
          <w:sz w:val="28"/>
          <w:szCs w:val="28"/>
        </w:rPr>
        <w:t>- консорциумы, являющиеся устойчивым объединением отдельных видов микроорганизмов, т.е. симбиозом, проявляющим новые свойства или новый положительный эффект, который не был присущ отдельно входящим в него штаммам.</w:t>
      </w:r>
    </w:p>
    <w:p w:rsidR="00DF4861" w:rsidRPr="00852583" w:rsidRDefault="00DF4861" w:rsidP="00DF4861">
      <w:pPr>
        <w:pStyle w:val="33"/>
        <w:spacing w:after="0"/>
        <w:ind w:left="0" w:firstLine="425"/>
        <w:jc w:val="both"/>
        <w:rPr>
          <w:sz w:val="28"/>
          <w:szCs w:val="28"/>
        </w:rPr>
      </w:pPr>
      <w:r w:rsidRPr="00852583">
        <w:rPr>
          <w:i/>
          <w:sz w:val="28"/>
          <w:szCs w:val="28"/>
        </w:rPr>
        <w:t xml:space="preserve">Пребиотики </w:t>
      </w:r>
      <w:r w:rsidRPr="00852583">
        <w:rPr>
          <w:sz w:val="28"/>
          <w:szCs w:val="28"/>
        </w:rPr>
        <w:t xml:space="preserve">- понятие, сформулированное </w:t>
      </w:r>
      <w:r w:rsidRPr="00852583">
        <w:rPr>
          <w:sz w:val="28"/>
          <w:szCs w:val="28"/>
          <w:lang w:val="en-US"/>
        </w:rPr>
        <w:t>R</w:t>
      </w:r>
      <w:r w:rsidRPr="00852583">
        <w:rPr>
          <w:sz w:val="28"/>
          <w:szCs w:val="28"/>
        </w:rPr>
        <w:t xml:space="preserve">. </w:t>
      </w:r>
      <w:r w:rsidRPr="00852583">
        <w:rPr>
          <w:sz w:val="28"/>
          <w:szCs w:val="28"/>
          <w:lang w:val="en-US"/>
        </w:rPr>
        <w:t>Gibson</w:t>
      </w:r>
      <w:r w:rsidRPr="00852583">
        <w:rPr>
          <w:sz w:val="28"/>
          <w:szCs w:val="28"/>
        </w:rPr>
        <w:t xml:space="preserve">, - это неперевариваемые ингредиенты продуктов питания, которые способствуют улучшению здоровья за счет избирательной стимуляции роста и метаболической активности пробиотиков в толстой кишке, т.е. промоторы или стимуляторы пробиотиков. Пребиотики не должны </w:t>
      </w:r>
      <w:r w:rsidRPr="00852583">
        <w:rPr>
          <w:sz w:val="28"/>
          <w:szCs w:val="28"/>
        </w:rPr>
        <w:lastRenderedPageBreak/>
        <w:t>гидролизоваться и абсорбироваться в верхних отделах желудочно-кишечного тракта; должны являться селективным субстратом одного или ограниченного количества полезных представителей нормальной микрофлоры кишечника, стимулируя их рост и метаболическую активность; должны обладать способностью улучшать состав кишечной микрофлоры, а также индуцировать эффект, улучшающий состояние макроорганизма, т.е. здоровье человека.</w:t>
      </w:r>
    </w:p>
    <w:p w:rsidR="00DF4861" w:rsidRPr="00852583" w:rsidRDefault="00DF4861" w:rsidP="00DF4861">
      <w:pPr>
        <w:pStyle w:val="33"/>
        <w:spacing w:after="0"/>
        <w:ind w:left="0" w:firstLine="425"/>
        <w:jc w:val="both"/>
        <w:rPr>
          <w:sz w:val="28"/>
          <w:szCs w:val="28"/>
        </w:rPr>
      </w:pPr>
      <w:r w:rsidRPr="00852583">
        <w:rPr>
          <w:sz w:val="28"/>
          <w:szCs w:val="28"/>
        </w:rPr>
        <w:t>К пребиотикам, в основном, относятся неперевариваемые человеком олигосахариды, представляющие собой класс углеводов со степенью полимеризации от двух до десяти, причем большей активностью обладают фруктоолигосахариды. Достигая толстой кишки человека без существенных изменений вследствие отсутствия или низкой активности ферментов, способных к их расщеплению, они являются субстратом для развития пробиотиков, вырабатывающих ферменты типа гидролаз. Природные неперевариваемые олигосахариды служат резервными углеводами многих высших растений, водорослей, микроорганизмов, дрожжей, грибов.</w:t>
      </w:r>
    </w:p>
    <w:p w:rsidR="00DF4861" w:rsidRPr="00852583" w:rsidRDefault="00DF4861" w:rsidP="00DF4861">
      <w:pPr>
        <w:pStyle w:val="33"/>
        <w:spacing w:after="0"/>
        <w:ind w:left="0" w:firstLine="425"/>
        <w:jc w:val="both"/>
        <w:rPr>
          <w:sz w:val="28"/>
          <w:szCs w:val="28"/>
        </w:rPr>
      </w:pPr>
      <w:r w:rsidRPr="00852583">
        <w:rPr>
          <w:sz w:val="28"/>
          <w:szCs w:val="28"/>
        </w:rPr>
        <w:t xml:space="preserve">К </w:t>
      </w:r>
      <w:r w:rsidRPr="00852583">
        <w:rPr>
          <w:i/>
          <w:sz w:val="28"/>
          <w:szCs w:val="28"/>
        </w:rPr>
        <w:t>неперевариваемым олигосахаридам относятся</w:t>
      </w:r>
      <w:r w:rsidRPr="00852583">
        <w:rPr>
          <w:sz w:val="28"/>
          <w:szCs w:val="28"/>
        </w:rPr>
        <w:t>: олигомеры из остатков фруктозы: фруктоолигосахариды, фруктаны, в т.ч. инулин; олигомеры из остатков глюкозы: глюкоолигосахариды, глюканы и декстраны; олигомеры из остатков галактозы - галактоолигосахариды, а также олигосахариды, происходящие из растительных клетк.</w:t>
      </w:r>
    </w:p>
    <w:p w:rsidR="00DF4861" w:rsidRPr="00852583" w:rsidRDefault="00DF4861" w:rsidP="00DF4861">
      <w:pPr>
        <w:pStyle w:val="33"/>
        <w:spacing w:after="0"/>
        <w:ind w:left="0" w:firstLine="425"/>
        <w:jc w:val="both"/>
        <w:rPr>
          <w:sz w:val="28"/>
          <w:szCs w:val="28"/>
        </w:rPr>
      </w:pPr>
      <w:r w:rsidRPr="00852583">
        <w:rPr>
          <w:sz w:val="28"/>
          <w:szCs w:val="28"/>
        </w:rPr>
        <w:t xml:space="preserve">Наиболее изученными на сегодняшний день пребиотиками являются растворимые фруктоолигосахариды. Их использование началось в Японии в 80-х годах в качестве сахарозаменителей, но в дальнейшем, благодаря функциональным свойствам, они приобрели существенно более важное значение. В молекуле фруктоолигосахаридов фруктозильные единицы присоединены </w:t>
      </w:r>
      <w:r w:rsidRPr="00852583">
        <w:rPr>
          <w:sz w:val="28"/>
          <w:szCs w:val="28"/>
        </w:rPr>
        <w:sym w:font="Symbol" w:char="F062"/>
      </w:r>
      <w:r w:rsidRPr="00852583">
        <w:rPr>
          <w:sz w:val="28"/>
          <w:szCs w:val="28"/>
        </w:rPr>
        <w:t>(2</w:t>
      </w:r>
      <w:r w:rsidRPr="00852583">
        <w:rPr>
          <w:sz w:val="28"/>
          <w:szCs w:val="28"/>
        </w:rPr>
        <w:sym w:font="Symbol" w:char="F0AE"/>
      </w:r>
      <w:r w:rsidRPr="00852583">
        <w:rPr>
          <w:sz w:val="28"/>
          <w:szCs w:val="28"/>
        </w:rPr>
        <w:t xml:space="preserve">1)-связью к молекуле </w:t>
      </w:r>
      <w:r w:rsidRPr="00852583">
        <w:rPr>
          <w:sz w:val="28"/>
          <w:szCs w:val="28"/>
          <w:lang w:val="en-US"/>
        </w:rPr>
        <w:t>D</w:t>
      </w:r>
      <w:r w:rsidRPr="00852583">
        <w:rPr>
          <w:sz w:val="28"/>
          <w:szCs w:val="28"/>
        </w:rPr>
        <w:t xml:space="preserve">-глюкозы в концевом положении. Некоторые специалисты указывают на то, что в полимерной цепи может находиться до 60 звеньев. В настоящее время успешно развиваются биотехнологические и химические способы получения фруктоолигосахаридов, как из природных растительных объектов (свеклы, бобовых, лука, чеснока, злаковых, томатов, инжира и др.), так и путем их целенаправленного синтеза (реакция получения лактулозы из лактозы) или ферментативного гидролиза полисахаридов. </w:t>
      </w:r>
    </w:p>
    <w:p w:rsidR="00DF4861" w:rsidRPr="00852583" w:rsidRDefault="00DF4861" w:rsidP="00DF4861">
      <w:pPr>
        <w:pStyle w:val="33"/>
        <w:spacing w:after="0"/>
        <w:ind w:left="0" w:firstLine="425"/>
        <w:jc w:val="both"/>
        <w:rPr>
          <w:sz w:val="28"/>
          <w:szCs w:val="28"/>
        </w:rPr>
      </w:pPr>
      <w:r w:rsidRPr="00852583">
        <w:rPr>
          <w:i/>
          <w:sz w:val="28"/>
          <w:szCs w:val="28"/>
        </w:rPr>
        <w:t>Синбиотики</w:t>
      </w:r>
      <w:r w:rsidRPr="00852583">
        <w:rPr>
          <w:sz w:val="28"/>
          <w:szCs w:val="28"/>
        </w:rPr>
        <w:t xml:space="preserve"> - термин, произошедший от слова «синергизм»,  обозначает смесь пробиотиков и пребиотиков, полезно влияющих на организм человека за счет улучшения выживаемости и приживаемости в кишечнике живых бактериальных добавок и избирательной стимуляции роста и метаболизма индигенных или главных микроорганизмов, к которым относятся молочнокислые бактерии и бифидобактерии. В результате воздействия синбиотиков происходит эффективная имплантация пробиотиков в желудочно-кишечном тракте, а также стимуляция собственной микрофлоры человека.</w:t>
      </w:r>
    </w:p>
    <w:p w:rsidR="00DF4861" w:rsidRPr="00852583" w:rsidRDefault="00DF4861" w:rsidP="00DF4861">
      <w:pPr>
        <w:pStyle w:val="33"/>
        <w:spacing w:after="0"/>
        <w:ind w:left="0" w:firstLine="425"/>
        <w:jc w:val="both"/>
        <w:rPr>
          <w:sz w:val="28"/>
          <w:szCs w:val="28"/>
        </w:rPr>
      </w:pPr>
      <w:r w:rsidRPr="00852583">
        <w:rPr>
          <w:sz w:val="28"/>
          <w:szCs w:val="28"/>
        </w:rPr>
        <w:lastRenderedPageBreak/>
        <w:t xml:space="preserve">В настоящее время приоритетным направлением является разработка пробиотической продукции смешанного состава - синбиотиков, содержащих комплексы пробиотиков, в т.ч. мультиштаммовых, с различными пребиотическими веществами. Пребиотики являются стимуляторами, или промоторами пробиотиков. В группу пребиотиков входят вещества или диетические добавки, которые не сорбируются в кишечнике человека, однако селективно стимулируют рост или активизируют метаболизм полезных представителей микрофлоры, оказывая благотворное влияние на организм. </w:t>
      </w:r>
    </w:p>
    <w:p w:rsidR="00DF4861" w:rsidRPr="00852583" w:rsidRDefault="00DF4861" w:rsidP="00DF4861">
      <w:pPr>
        <w:pStyle w:val="33"/>
        <w:spacing w:after="0"/>
        <w:ind w:left="0" w:firstLine="425"/>
        <w:jc w:val="both"/>
        <w:rPr>
          <w:sz w:val="28"/>
          <w:szCs w:val="28"/>
        </w:rPr>
      </w:pPr>
    </w:p>
    <w:p w:rsidR="00DF4861" w:rsidRPr="00852583" w:rsidRDefault="00DF4861" w:rsidP="00DF4861">
      <w:pPr>
        <w:pStyle w:val="33"/>
        <w:spacing w:after="0"/>
        <w:ind w:left="0" w:firstLine="425"/>
        <w:jc w:val="both"/>
        <w:rPr>
          <w:b/>
          <w:sz w:val="28"/>
          <w:szCs w:val="28"/>
        </w:rPr>
      </w:pPr>
      <w:r w:rsidRPr="00852583">
        <w:rPr>
          <w:b/>
          <w:sz w:val="28"/>
          <w:szCs w:val="28"/>
        </w:rPr>
        <w:t>3.1 Практические аспекты создания продуктов пробиотического назначения</w:t>
      </w:r>
    </w:p>
    <w:p w:rsidR="00DF4861" w:rsidRPr="00852583" w:rsidRDefault="00DF4861" w:rsidP="00DF4861">
      <w:pPr>
        <w:spacing w:after="0" w:line="240" w:lineRule="auto"/>
        <w:ind w:firstLine="425"/>
        <w:rPr>
          <w:rFonts w:ascii="Times New Roman" w:hAnsi="Times New Roman" w:cs="Times New Roman"/>
          <w:sz w:val="28"/>
          <w:szCs w:val="28"/>
        </w:rPr>
      </w:pPr>
    </w:p>
    <w:p w:rsidR="00DF4861" w:rsidRPr="00852583" w:rsidRDefault="00DF4861" w:rsidP="00DF4861">
      <w:pPr>
        <w:pStyle w:val="33"/>
        <w:spacing w:after="0"/>
        <w:ind w:left="0" w:firstLine="425"/>
        <w:jc w:val="both"/>
        <w:rPr>
          <w:sz w:val="28"/>
          <w:szCs w:val="28"/>
        </w:rPr>
      </w:pPr>
      <w:r w:rsidRPr="00852583">
        <w:rPr>
          <w:sz w:val="28"/>
          <w:szCs w:val="28"/>
        </w:rPr>
        <w:t xml:space="preserve">Основной задачей, стоящей перед микроорганизмами-пробиотиками, является заселение кишечника человека и животных с последующей их адаптацией в данных условиях. При этом происходит регуляция условно-патогенной микрофлоры путем вытеснения ее из состава микроорганизмов желудочно-кишечного тракта и сдерживания ее развития (или синтеза патогенных веществ). </w:t>
      </w:r>
      <w:r w:rsidRPr="00852583">
        <w:rPr>
          <w:i/>
          <w:sz w:val="28"/>
          <w:szCs w:val="28"/>
        </w:rPr>
        <w:t>Основные защитные механизмы пробиотической микрофлоры</w:t>
      </w:r>
      <w:r w:rsidRPr="00852583">
        <w:rPr>
          <w:sz w:val="28"/>
          <w:szCs w:val="28"/>
        </w:rPr>
        <w:t xml:space="preserve"> обусловлены подавлением активности гнилостных и патогенных бактерий; активизацией иммунных процессов; регуляцией обменных процессов; активизацией кишечных функций.</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Пробиотические культуры подавляют численность нежелательных микробов, что связано с прямым антагонистическим действием, вызванным антибиотическими веществами, конкуренцией за питательные субстраты и за место прикрепления к кишечному эпителию. Последнее свойство (адгезия на эпителии) является обязательным условием нормальной жизнедеятельности микрофлоры. Изменяя метаболизм микробов путем изменения концентрации микробных метаболитов или активности ферментных систем микробов, пробиотики регулируют концентрацию попадающих в кровь хозяина токсинов. Антимикробная активность обусловлена, главным образом, органическими кислотами: молочной, уксусной и пропионовой, которые ингибируют рост и развитие сальмонелл, эшерихий, клостридий и некоторых видов дрожжей. Важным компонентом, продуцируемым микробами, является перекись водорода, которая избирательно воздействует на условно-патогенные микроорганизмы, а также некоторые виды псевдомонад, эшерихий, сальмонелл, стафилококков. Данный эффект усиливается присутствием углекислоты, которая, распадаясь с образованием углекислого газа, выступает в роли акцептора водорода при биосинтезе гексоз. Продуцируемый кефирными грибками диацетил задерживает развитие туберкулезной палочки, эшерихий и некоторых грамположительных кишечных бактерий, не относящихся к лактобактериям. Микроорганизмы-пробиотики способны синтезировать антибиотики, в т.ч., которые способны избирательно воздействовать лишь на ограниченное количество </w:t>
      </w:r>
      <w:r w:rsidRPr="00852583">
        <w:rPr>
          <w:rFonts w:ascii="Times New Roman" w:hAnsi="Times New Roman" w:cs="Times New Roman"/>
          <w:sz w:val="28"/>
          <w:szCs w:val="28"/>
        </w:rPr>
        <w:lastRenderedPageBreak/>
        <w:t>микроорганизмов. Эти вещества называют «бактериоцинами». Их эффект состоит в том, что являясь низкомолекулярными белками, они способны сорбироваться на клеточных мембранах, затрудняя транспорт между клеткой и окружающей средой ионов, ДНК и других соединений.</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Другим возможным принципом действия пробиотиков является детоксикация потенциально опасных соединений экзогенного и эндогенного характера, попадающих с пищей, водой, воздухом или образующихся при трансформации веществ в организме. Процесс детоксикации связан с образованием при помощи микроорганизмов метаболитов, которые являются менее токсичными или вообще нетоксичными, а также такими, которые подвергаются быстрому разрушению в печени. Возможно также, что токсичные вещества являются непосредственным субстратом для нормальной жизнедеятельности микроорганизмов. Пробиотики стимулируют и улучшают иммунитет хозяина, усиливается резистентность организма за счет повышения содержания лизоцима, бактерицидной активности сыворотки крови и т.д.</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Микроорганизмы-пробиотики</w:t>
      </w:r>
      <w:r w:rsidRPr="00852583">
        <w:rPr>
          <w:rFonts w:ascii="Times New Roman" w:hAnsi="Times New Roman" w:cs="Times New Roman"/>
          <w:sz w:val="28"/>
          <w:szCs w:val="28"/>
        </w:rPr>
        <w:t xml:space="preserve"> должны синтезировать анти-</w:t>
      </w:r>
      <w:r w:rsidRPr="00852583">
        <w:rPr>
          <w:rFonts w:ascii="Times New Roman" w:hAnsi="Times New Roman" w:cs="Times New Roman"/>
          <w:sz w:val="28"/>
          <w:szCs w:val="28"/>
          <w:lang w:val="en-US"/>
        </w:rPr>
        <w:t>E</w:t>
      </w:r>
      <w:r w:rsidRPr="00852583">
        <w:rPr>
          <w:rFonts w:ascii="Times New Roman" w:hAnsi="Times New Roman" w:cs="Times New Roman"/>
          <w:sz w:val="28"/>
          <w:szCs w:val="28"/>
        </w:rPr>
        <w:t>.-</w:t>
      </w:r>
      <w:r w:rsidRPr="00852583">
        <w:rPr>
          <w:rFonts w:ascii="Times New Roman" w:hAnsi="Times New Roman" w:cs="Times New Roman"/>
          <w:sz w:val="28"/>
          <w:szCs w:val="28"/>
          <w:lang w:val="en-US"/>
        </w:rPr>
        <w:t>coli</w:t>
      </w:r>
      <w:r w:rsidRPr="00852583">
        <w:rPr>
          <w:rFonts w:ascii="Times New Roman" w:hAnsi="Times New Roman" w:cs="Times New Roman"/>
          <w:sz w:val="28"/>
          <w:szCs w:val="28"/>
        </w:rPr>
        <w:t>-фактор, ингибирующий развитие колибактерий в кишечнике, быть непатогенными. Используемые в технологии пищевых продуктов культуры не должны содержать болезнетворных бактерий, в т.ч. БГКП (допускается незначительное количество непатогенных микроорганизмов - до 10</w:t>
      </w:r>
      <w:r w:rsidRPr="00852583">
        <w:rPr>
          <w:rFonts w:ascii="Times New Roman" w:hAnsi="Times New Roman" w:cs="Times New Roman"/>
          <w:sz w:val="28"/>
          <w:szCs w:val="28"/>
          <w:vertAlign w:val="superscript"/>
        </w:rPr>
        <w:t>3</w:t>
      </w:r>
      <w:r w:rsidRPr="00852583">
        <w:rPr>
          <w:rFonts w:ascii="Times New Roman" w:hAnsi="Times New Roman" w:cs="Times New Roman"/>
          <w:sz w:val="28"/>
          <w:szCs w:val="28"/>
        </w:rPr>
        <w:t>-10</w:t>
      </w:r>
      <w:r w:rsidRPr="00852583">
        <w:rPr>
          <w:rFonts w:ascii="Times New Roman" w:hAnsi="Times New Roman" w:cs="Times New Roman"/>
          <w:sz w:val="28"/>
          <w:szCs w:val="28"/>
          <w:vertAlign w:val="superscript"/>
        </w:rPr>
        <w:t>4</w:t>
      </w:r>
      <w:r w:rsidRPr="00852583">
        <w:rPr>
          <w:rFonts w:ascii="Times New Roman" w:hAnsi="Times New Roman" w:cs="Times New Roman"/>
          <w:sz w:val="28"/>
          <w:szCs w:val="28"/>
        </w:rPr>
        <w:t xml:space="preserve"> КОЕ/г). Живые культуры пробиотиков должны быть желче- и кислотоустойчивыми, поскольку для заселения желудочно-кишечного тракта им необходимо пройти желудок с кислой средой, обусловленной соляной кислотой, а желчные кислоты, эмульгирующие жиры и гидролизующие липиды, способны активно воздействовать на белково-липидные клеточные мембраны микробов, разрушая их.</w:t>
      </w:r>
    </w:p>
    <w:p w:rsidR="00DF4861" w:rsidRPr="00852583" w:rsidRDefault="00DF4861" w:rsidP="00DF4861">
      <w:pPr>
        <w:pStyle w:val="33"/>
        <w:spacing w:after="0"/>
        <w:ind w:left="0" w:firstLine="425"/>
        <w:jc w:val="both"/>
        <w:rPr>
          <w:sz w:val="28"/>
          <w:szCs w:val="28"/>
        </w:rPr>
      </w:pPr>
      <w:r w:rsidRPr="00852583">
        <w:rPr>
          <w:sz w:val="28"/>
          <w:szCs w:val="28"/>
        </w:rPr>
        <w:t>Для человека наиболее естественным и психологически доступным путем получения пробиотиков является потребление натуральных, в частности, кисломолочных продуктов, полученных биотехнологическим способом с использованием различных микроорганизмов в качестве заквасочных или стартерных культур. В настоящее время исследования пробиотиков продолжаются, и перспектива их применения для профилактики и лечения распространенных заболеваний достаточно широка.</w:t>
      </w:r>
    </w:p>
    <w:p w:rsidR="00DF4861" w:rsidRPr="00852583" w:rsidRDefault="00DF4861" w:rsidP="00DF4861">
      <w:pPr>
        <w:pStyle w:val="33"/>
        <w:spacing w:after="0"/>
        <w:ind w:left="0" w:firstLine="425"/>
        <w:jc w:val="both"/>
        <w:rPr>
          <w:sz w:val="28"/>
          <w:szCs w:val="28"/>
        </w:rPr>
      </w:pPr>
      <w:r w:rsidRPr="00852583">
        <w:rPr>
          <w:sz w:val="28"/>
          <w:szCs w:val="28"/>
        </w:rPr>
        <w:t>Наиболее обширную группу продуктов функционального питания составляют молочные продукты. В настоящее время на основе молока созданы эффективные пробиотические продукты. Это связано с тем, что в молоке хорошо растет большинство микроорганизмов, участвующих в коррекции  эндоэкологии человека.</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С точки зрения функционального питания, наибольшую ценность представляют пробиотики, содержащие </w:t>
      </w:r>
      <w:r w:rsidRPr="00852583">
        <w:rPr>
          <w:rFonts w:ascii="Times New Roman" w:hAnsi="Times New Roman" w:cs="Times New Roman"/>
          <w:i/>
          <w:sz w:val="28"/>
          <w:szCs w:val="28"/>
        </w:rPr>
        <w:t>жизнеспособные микроорганизмы</w:t>
      </w:r>
      <w:r w:rsidRPr="00852583">
        <w:rPr>
          <w:rFonts w:ascii="Times New Roman" w:hAnsi="Times New Roman" w:cs="Times New Roman"/>
          <w:sz w:val="28"/>
          <w:szCs w:val="28"/>
        </w:rPr>
        <w:t xml:space="preserve"> с высокой активностью и устойчивые к неблагоприятным факторам внешней среды. Первичный субстрат, инициирующий ферментативные процессы в молоке, - лактоза, расщепляющаяся под действием </w:t>
      </w:r>
      <w:r w:rsidRPr="00852583">
        <w:rPr>
          <w:rFonts w:ascii="Times New Roman" w:hAnsi="Times New Roman" w:cs="Times New Roman"/>
          <w:sz w:val="28"/>
          <w:szCs w:val="28"/>
        </w:rPr>
        <w:sym w:font="Symbol" w:char="F062"/>
      </w:r>
      <w:r w:rsidRPr="00852583">
        <w:rPr>
          <w:rFonts w:ascii="Times New Roman" w:hAnsi="Times New Roman" w:cs="Times New Roman"/>
          <w:sz w:val="28"/>
          <w:szCs w:val="28"/>
        </w:rPr>
        <w:t>-</w:t>
      </w:r>
      <w:r w:rsidRPr="00852583">
        <w:rPr>
          <w:rFonts w:ascii="Times New Roman" w:hAnsi="Times New Roman" w:cs="Times New Roman"/>
          <w:sz w:val="28"/>
          <w:szCs w:val="28"/>
        </w:rPr>
        <w:lastRenderedPageBreak/>
        <w:t xml:space="preserve">галактозидазы на моносахариды: глюкозу и галактозу. Таким образом, этот фермент является ключевым в расщеплении лактозы молока микроорганизмами заквасочных культур, поэтому в производстве ферментированных молочных продуктов особую важность наряду с принятыми показателями имеет характеристика исследуемого микроорганизма по </w:t>
      </w:r>
      <w:r w:rsidRPr="00852583">
        <w:rPr>
          <w:rFonts w:ascii="Times New Roman" w:hAnsi="Times New Roman" w:cs="Times New Roman"/>
          <w:sz w:val="28"/>
          <w:szCs w:val="28"/>
        </w:rPr>
        <w:sym w:font="Symbol" w:char="F062"/>
      </w:r>
      <w:r w:rsidRPr="00852583">
        <w:rPr>
          <w:rFonts w:ascii="Times New Roman" w:hAnsi="Times New Roman" w:cs="Times New Roman"/>
          <w:sz w:val="28"/>
          <w:szCs w:val="28"/>
        </w:rPr>
        <w:t xml:space="preserve">-галактозидазной активности.  </w:t>
      </w:r>
    </w:p>
    <w:p w:rsidR="00DF4861"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Пробиотические продукты должны отвечать следующим специфическим требованиям: содержать достаточное количество клеток жизнеспособных микроорганизмов, вводимых с заквасками; иметь умеренную кислотность, повышенную пищевую и биологическую усвояемость. При подборе культур пробиотиков, помимо биохимических признаков (скорость свертывания белков молока, кислотообразующая способность, протеолитическая активность), дополнительно учитывают их способность приживаться в кишечнике (устойчивость к фенолу, индолу, желчи), антибиотическую активность и другие свойства</w:t>
      </w:r>
      <w:r w:rsidR="008729AC">
        <w:rPr>
          <w:rFonts w:ascii="Times New Roman" w:hAnsi="Times New Roman" w:cs="Times New Roman"/>
          <w:sz w:val="28"/>
          <w:szCs w:val="28"/>
        </w:rPr>
        <w:t xml:space="preserve"> показаны в </w:t>
      </w:r>
      <w:r w:rsidRPr="00852583">
        <w:rPr>
          <w:rFonts w:ascii="Times New Roman" w:hAnsi="Times New Roman" w:cs="Times New Roman"/>
          <w:sz w:val="28"/>
          <w:szCs w:val="28"/>
        </w:rPr>
        <w:t>таблиц</w:t>
      </w:r>
      <w:r w:rsidR="008729AC">
        <w:rPr>
          <w:rFonts w:ascii="Times New Roman" w:hAnsi="Times New Roman" w:cs="Times New Roman"/>
          <w:sz w:val="28"/>
          <w:szCs w:val="28"/>
        </w:rPr>
        <w:t>е</w:t>
      </w:r>
      <w:r w:rsidRPr="00852583">
        <w:rPr>
          <w:rFonts w:ascii="Times New Roman" w:hAnsi="Times New Roman" w:cs="Times New Roman"/>
          <w:sz w:val="28"/>
          <w:szCs w:val="28"/>
        </w:rPr>
        <w:t xml:space="preserve"> 2.</w:t>
      </w:r>
    </w:p>
    <w:p w:rsidR="00933AD8" w:rsidRDefault="00933AD8" w:rsidP="00DF4861">
      <w:pPr>
        <w:spacing w:after="0" w:line="240" w:lineRule="auto"/>
        <w:ind w:firstLine="425"/>
        <w:jc w:val="both"/>
        <w:rPr>
          <w:rFonts w:ascii="Times New Roman" w:hAnsi="Times New Roman" w:cs="Times New Roman"/>
          <w:sz w:val="28"/>
          <w:szCs w:val="28"/>
        </w:rPr>
      </w:pPr>
    </w:p>
    <w:p w:rsidR="00DF4861" w:rsidRPr="00852583" w:rsidRDefault="00DF4861" w:rsidP="00DF4861">
      <w:pPr>
        <w:pStyle w:val="5"/>
        <w:keepNext w:val="0"/>
        <w:widowControl/>
        <w:spacing w:before="120" w:after="120"/>
        <w:ind w:firstLine="340"/>
        <w:jc w:val="left"/>
        <w:rPr>
          <w:rFonts w:ascii="Times New Roman" w:hAnsi="Times New Roman" w:cs="Times New Roman"/>
          <w:b w:val="0"/>
          <w:sz w:val="28"/>
          <w:szCs w:val="28"/>
        </w:rPr>
      </w:pPr>
      <w:r w:rsidRPr="00852583">
        <w:rPr>
          <w:rFonts w:ascii="Times New Roman" w:hAnsi="Times New Roman" w:cs="Times New Roman"/>
          <w:b w:val="0"/>
          <w:sz w:val="28"/>
          <w:szCs w:val="28"/>
        </w:rPr>
        <w:t>Таблица 2- Антагонистическая активность бифидобактерий</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33"/>
        <w:gridCol w:w="2898"/>
        <w:gridCol w:w="2898"/>
      </w:tblGrid>
      <w:tr w:rsidR="00DF4861" w:rsidRPr="00852583" w:rsidTr="005B49AA">
        <w:trPr>
          <w:trHeight w:val="407"/>
        </w:trPr>
        <w:tc>
          <w:tcPr>
            <w:tcW w:w="2733" w:type="dxa"/>
            <w:vMerge w:val="restart"/>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Наименование</w:t>
            </w:r>
          </w:p>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тест-микроорганизмов</w:t>
            </w:r>
          </w:p>
        </w:tc>
        <w:tc>
          <w:tcPr>
            <w:tcW w:w="5796" w:type="dxa"/>
            <w:gridSpan w:val="2"/>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Показатель ингибирования, доли единицы</w:t>
            </w:r>
          </w:p>
        </w:tc>
      </w:tr>
      <w:tr w:rsidR="00DF4861" w:rsidRPr="00852583" w:rsidTr="005B49AA">
        <w:trPr>
          <w:trHeight w:val="665"/>
        </w:trPr>
        <w:tc>
          <w:tcPr>
            <w:tcW w:w="2733" w:type="dxa"/>
            <w:vMerge/>
          </w:tcPr>
          <w:p w:rsidR="00DF4861" w:rsidRPr="00220C80" w:rsidRDefault="00DF4861" w:rsidP="00DF4861">
            <w:pPr>
              <w:spacing w:after="0" w:line="240" w:lineRule="auto"/>
              <w:jc w:val="both"/>
              <w:rPr>
                <w:rFonts w:ascii="Times New Roman" w:hAnsi="Times New Roman" w:cs="Times New Roman"/>
                <w:sz w:val="24"/>
                <w:szCs w:val="24"/>
              </w:rPr>
            </w:pPr>
          </w:p>
        </w:tc>
        <w:tc>
          <w:tcPr>
            <w:tcW w:w="2898" w:type="dxa"/>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через 24 час.</w:t>
            </w:r>
          </w:p>
        </w:tc>
        <w:tc>
          <w:tcPr>
            <w:tcW w:w="2898" w:type="dxa"/>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через 48 час.</w:t>
            </w:r>
          </w:p>
        </w:tc>
      </w:tr>
      <w:tr w:rsidR="00DF4861" w:rsidRPr="00852583" w:rsidTr="005B49AA">
        <w:trPr>
          <w:trHeight w:val="407"/>
        </w:trPr>
        <w:tc>
          <w:tcPr>
            <w:tcW w:w="2733" w:type="dxa"/>
          </w:tcPr>
          <w:p w:rsidR="00DF4861" w:rsidRPr="00220C80" w:rsidRDefault="00DF4861" w:rsidP="00DF4861">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S</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typhimurium</w:t>
            </w:r>
          </w:p>
        </w:tc>
        <w:tc>
          <w:tcPr>
            <w:tcW w:w="2898" w:type="dxa"/>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0,54</w:t>
            </w:r>
          </w:p>
        </w:tc>
        <w:tc>
          <w:tcPr>
            <w:tcW w:w="2898" w:type="dxa"/>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0,72</w:t>
            </w:r>
          </w:p>
        </w:tc>
      </w:tr>
      <w:tr w:rsidR="00DF4861" w:rsidRPr="00852583" w:rsidTr="005B49AA">
        <w:trPr>
          <w:trHeight w:val="393"/>
        </w:trPr>
        <w:tc>
          <w:tcPr>
            <w:tcW w:w="2733" w:type="dxa"/>
          </w:tcPr>
          <w:p w:rsidR="00DF4861" w:rsidRPr="00220C80" w:rsidRDefault="00DF4861" w:rsidP="00DF4861">
            <w:pPr>
              <w:spacing w:after="0" w:line="240" w:lineRule="auto"/>
              <w:jc w:val="both"/>
              <w:rPr>
                <w:rFonts w:ascii="Times New Roman" w:hAnsi="Times New Roman" w:cs="Times New Roman"/>
                <w:sz w:val="24"/>
                <w:szCs w:val="24"/>
                <w:lang w:val="en-US"/>
              </w:rPr>
            </w:pPr>
            <w:r w:rsidRPr="00220C80">
              <w:rPr>
                <w:rFonts w:ascii="Times New Roman" w:hAnsi="Times New Roman" w:cs="Times New Roman"/>
                <w:sz w:val="24"/>
                <w:szCs w:val="24"/>
                <w:lang w:val="en-US"/>
              </w:rPr>
              <w:t xml:space="preserve">E. coli </w:t>
            </w:r>
            <w:r w:rsidRPr="00220C80">
              <w:rPr>
                <w:rFonts w:ascii="Times New Roman" w:hAnsi="Times New Roman" w:cs="Times New Roman"/>
                <w:sz w:val="24"/>
                <w:szCs w:val="24"/>
              </w:rPr>
              <w:t>ВКМ</w:t>
            </w:r>
            <w:r w:rsidRPr="00220C80">
              <w:rPr>
                <w:rFonts w:ascii="Times New Roman" w:hAnsi="Times New Roman" w:cs="Times New Roman"/>
                <w:sz w:val="24"/>
                <w:szCs w:val="24"/>
                <w:lang w:val="en-US"/>
              </w:rPr>
              <w:t>-125</w:t>
            </w:r>
          </w:p>
        </w:tc>
        <w:tc>
          <w:tcPr>
            <w:tcW w:w="2898" w:type="dxa"/>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0,44</w:t>
            </w:r>
          </w:p>
        </w:tc>
        <w:tc>
          <w:tcPr>
            <w:tcW w:w="2898" w:type="dxa"/>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0,54</w:t>
            </w:r>
          </w:p>
        </w:tc>
      </w:tr>
      <w:tr w:rsidR="00DF4861" w:rsidRPr="00852583" w:rsidTr="005B49AA">
        <w:trPr>
          <w:trHeight w:val="407"/>
        </w:trPr>
        <w:tc>
          <w:tcPr>
            <w:tcW w:w="2733" w:type="dxa"/>
          </w:tcPr>
          <w:p w:rsidR="00DF4861" w:rsidRPr="00220C80" w:rsidRDefault="00DF4861" w:rsidP="00DF4861">
            <w:pPr>
              <w:spacing w:after="0" w:line="240" w:lineRule="auto"/>
              <w:jc w:val="both"/>
              <w:rPr>
                <w:rFonts w:ascii="Times New Roman" w:hAnsi="Times New Roman" w:cs="Times New Roman"/>
                <w:sz w:val="24"/>
                <w:szCs w:val="24"/>
                <w:lang w:val="en-US"/>
              </w:rPr>
            </w:pPr>
            <w:r w:rsidRPr="00220C80">
              <w:rPr>
                <w:rFonts w:ascii="Times New Roman" w:hAnsi="Times New Roman" w:cs="Times New Roman"/>
                <w:sz w:val="24"/>
                <w:szCs w:val="24"/>
                <w:lang w:val="en-US"/>
              </w:rPr>
              <w:t>Sh. sonnei</w:t>
            </w:r>
          </w:p>
        </w:tc>
        <w:tc>
          <w:tcPr>
            <w:tcW w:w="2898" w:type="dxa"/>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0,40</w:t>
            </w:r>
          </w:p>
        </w:tc>
        <w:tc>
          <w:tcPr>
            <w:tcW w:w="2898" w:type="dxa"/>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0,55</w:t>
            </w:r>
          </w:p>
        </w:tc>
      </w:tr>
      <w:tr w:rsidR="00DF4861" w:rsidRPr="00852583" w:rsidTr="005B49AA">
        <w:trPr>
          <w:trHeight w:val="407"/>
        </w:trPr>
        <w:tc>
          <w:tcPr>
            <w:tcW w:w="2733" w:type="dxa"/>
          </w:tcPr>
          <w:p w:rsidR="00DF4861" w:rsidRPr="00220C80" w:rsidRDefault="00DF4861" w:rsidP="00DF4861">
            <w:pPr>
              <w:spacing w:after="0" w:line="240" w:lineRule="auto"/>
              <w:jc w:val="both"/>
              <w:rPr>
                <w:rFonts w:ascii="Times New Roman" w:hAnsi="Times New Roman" w:cs="Times New Roman"/>
                <w:sz w:val="24"/>
                <w:szCs w:val="24"/>
                <w:lang w:val="en-US"/>
              </w:rPr>
            </w:pPr>
            <w:r w:rsidRPr="00220C80">
              <w:rPr>
                <w:rFonts w:ascii="Times New Roman" w:hAnsi="Times New Roman" w:cs="Times New Roman"/>
                <w:sz w:val="24"/>
                <w:szCs w:val="24"/>
                <w:lang w:val="en-US"/>
              </w:rPr>
              <w:t>P. aeruginosa</w:t>
            </w:r>
          </w:p>
        </w:tc>
        <w:tc>
          <w:tcPr>
            <w:tcW w:w="2898" w:type="dxa"/>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0,44</w:t>
            </w:r>
          </w:p>
        </w:tc>
        <w:tc>
          <w:tcPr>
            <w:tcW w:w="2898" w:type="dxa"/>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0,44</w:t>
            </w:r>
          </w:p>
        </w:tc>
      </w:tr>
      <w:tr w:rsidR="00DF4861" w:rsidRPr="00852583" w:rsidTr="005B49AA">
        <w:trPr>
          <w:trHeight w:val="393"/>
        </w:trPr>
        <w:tc>
          <w:tcPr>
            <w:tcW w:w="2733" w:type="dxa"/>
          </w:tcPr>
          <w:p w:rsidR="00DF4861" w:rsidRPr="00220C80" w:rsidRDefault="00DF4861" w:rsidP="00DF4861">
            <w:pPr>
              <w:spacing w:after="0" w:line="240" w:lineRule="auto"/>
              <w:jc w:val="both"/>
              <w:rPr>
                <w:rFonts w:ascii="Times New Roman" w:hAnsi="Times New Roman" w:cs="Times New Roman"/>
                <w:sz w:val="24"/>
                <w:szCs w:val="24"/>
                <w:lang w:val="en-US"/>
              </w:rPr>
            </w:pPr>
            <w:r w:rsidRPr="00220C80">
              <w:rPr>
                <w:rFonts w:ascii="Times New Roman" w:hAnsi="Times New Roman" w:cs="Times New Roman"/>
                <w:sz w:val="24"/>
                <w:szCs w:val="24"/>
                <w:lang w:val="en-US"/>
              </w:rPr>
              <w:t>S. aureus 209</w:t>
            </w:r>
            <w:r w:rsidRPr="00220C80">
              <w:rPr>
                <w:rFonts w:ascii="Times New Roman" w:hAnsi="Times New Roman" w:cs="Times New Roman"/>
                <w:sz w:val="24"/>
                <w:szCs w:val="24"/>
                <w:vertAlign w:val="subscript"/>
                <w:lang w:val="en-US"/>
              </w:rPr>
              <w:t>p</w:t>
            </w:r>
          </w:p>
        </w:tc>
        <w:tc>
          <w:tcPr>
            <w:tcW w:w="2898" w:type="dxa"/>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0,55</w:t>
            </w:r>
          </w:p>
        </w:tc>
        <w:tc>
          <w:tcPr>
            <w:tcW w:w="2898" w:type="dxa"/>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0,66</w:t>
            </w:r>
          </w:p>
        </w:tc>
      </w:tr>
      <w:tr w:rsidR="00DF4861" w:rsidRPr="00852583" w:rsidTr="005B49AA">
        <w:trPr>
          <w:trHeight w:val="407"/>
        </w:trPr>
        <w:tc>
          <w:tcPr>
            <w:tcW w:w="2733" w:type="dxa"/>
          </w:tcPr>
          <w:p w:rsidR="00DF4861" w:rsidRPr="00220C80" w:rsidRDefault="00DF4861" w:rsidP="00DF4861">
            <w:pPr>
              <w:spacing w:after="0" w:line="240" w:lineRule="auto"/>
              <w:jc w:val="both"/>
              <w:rPr>
                <w:rFonts w:ascii="Times New Roman" w:hAnsi="Times New Roman" w:cs="Times New Roman"/>
                <w:sz w:val="24"/>
                <w:szCs w:val="24"/>
                <w:lang w:val="en-US"/>
              </w:rPr>
            </w:pPr>
            <w:r w:rsidRPr="00220C80">
              <w:rPr>
                <w:rFonts w:ascii="Times New Roman" w:hAnsi="Times New Roman" w:cs="Times New Roman"/>
                <w:sz w:val="24"/>
                <w:szCs w:val="24"/>
                <w:lang w:val="en-US"/>
              </w:rPr>
              <w:t>B. subtilis ATCC 633</w:t>
            </w:r>
          </w:p>
        </w:tc>
        <w:tc>
          <w:tcPr>
            <w:tcW w:w="2898" w:type="dxa"/>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0,20</w:t>
            </w:r>
          </w:p>
        </w:tc>
        <w:tc>
          <w:tcPr>
            <w:tcW w:w="2898" w:type="dxa"/>
          </w:tcPr>
          <w:p w:rsidR="00DF4861" w:rsidRPr="00220C80" w:rsidRDefault="00DF4861" w:rsidP="00DF4861">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0,29</w:t>
            </w:r>
          </w:p>
        </w:tc>
      </w:tr>
    </w:tbl>
    <w:p w:rsidR="00DF4861" w:rsidRPr="00220C80" w:rsidRDefault="00DF4861" w:rsidP="00DF4861">
      <w:pPr>
        <w:spacing w:before="120"/>
        <w:jc w:val="both"/>
        <w:rPr>
          <w:rFonts w:ascii="Times New Roman" w:hAnsi="Times New Roman" w:cs="Times New Roman"/>
          <w:sz w:val="24"/>
          <w:szCs w:val="24"/>
        </w:rPr>
      </w:pPr>
      <w:r w:rsidRPr="00220C80">
        <w:rPr>
          <w:rFonts w:ascii="Times New Roman" w:hAnsi="Times New Roman" w:cs="Times New Roman"/>
          <w:sz w:val="24"/>
          <w:szCs w:val="24"/>
        </w:rPr>
        <w:t>ПРИМЕЧАНИЕ. При отсутствии ингибирования показатель ингибирования равен нулю, при полном ингибировании равен единице.</w:t>
      </w:r>
    </w:p>
    <w:p w:rsidR="00DF4861" w:rsidRPr="00852583" w:rsidRDefault="00DF4861" w:rsidP="00DF4861">
      <w:pPr>
        <w:pStyle w:val="33"/>
        <w:spacing w:after="0"/>
        <w:ind w:left="0" w:firstLine="425"/>
        <w:jc w:val="both"/>
        <w:rPr>
          <w:sz w:val="28"/>
          <w:szCs w:val="28"/>
        </w:rPr>
      </w:pPr>
      <w:r w:rsidRPr="00852583">
        <w:rPr>
          <w:sz w:val="28"/>
          <w:szCs w:val="28"/>
        </w:rPr>
        <w:t xml:space="preserve">М.А. Сидоровым предложена классификация, согласно которой </w:t>
      </w:r>
      <w:r w:rsidRPr="00852583">
        <w:rPr>
          <w:i/>
          <w:sz w:val="28"/>
          <w:szCs w:val="28"/>
        </w:rPr>
        <w:t>бифидосодержащие продукты предлагается разделить на три группы</w:t>
      </w:r>
      <w:r w:rsidRPr="00852583">
        <w:rPr>
          <w:sz w:val="28"/>
          <w:szCs w:val="28"/>
        </w:rPr>
        <w:t xml:space="preserve">. Первая группа объединяет продукты, в которые добавляют жизнеспособные клетки бифидобактерий, выращенные на специальных субстратах. Размножение этих микроорганизмов в продуктах не предусматривается. Вторая группа - это продукты, сквашенные чистыми или смешанными культурами бифидобактерий. В этом случае для повышения активности бифидобактерий следует использовать мутантные штаммы, адаптированные к молоку и способные расти в аэробных условиях или сочетать бифидобактерии и различные бифидогенные факторы. Третья группа - продукты смешанного брожения, чаще всего сквашенные совместной культурой бифидобактерий и молочнокислых </w:t>
      </w:r>
      <w:r w:rsidRPr="00852583">
        <w:rPr>
          <w:sz w:val="28"/>
          <w:szCs w:val="28"/>
        </w:rPr>
        <w:lastRenderedPageBreak/>
        <w:t>микроорганизмов. Это позволяет, во-первых, стимулировать рост бифидобактерий в молоке, во-вторых, маскировать привкус уксусной кислоты, образуемой бифидобактериями.</w:t>
      </w:r>
    </w:p>
    <w:p w:rsidR="00DF4861" w:rsidRPr="00852583" w:rsidRDefault="00DF4861" w:rsidP="00DF4861">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Промышленный выпуск заквасок бифидобактерий и их применение в производственных процессах стали возможными в результате большой работы по селекции бифидобактерий и изучению их биохимических и культуральных свойств. В нашей стране промышленное применение имеют, главным образом, три вида бифидобактерий: </w:t>
      </w:r>
      <w:r w:rsidRPr="00852583">
        <w:rPr>
          <w:rFonts w:ascii="Times New Roman" w:hAnsi="Times New Roman" w:cs="Times New Roman"/>
          <w:sz w:val="28"/>
          <w:szCs w:val="28"/>
          <w:lang w:val="en-US"/>
        </w:rPr>
        <w:t>B</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bifidum</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B</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longum</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B</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adolescentis</w:t>
      </w:r>
      <w:r w:rsidRPr="00852583">
        <w:rPr>
          <w:rFonts w:ascii="Times New Roman" w:hAnsi="Times New Roman" w:cs="Times New Roman"/>
          <w:sz w:val="28"/>
          <w:szCs w:val="28"/>
        </w:rPr>
        <w:t>.</w:t>
      </w:r>
    </w:p>
    <w:p w:rsidR="00DF4861" w:rsidRPr="00852583" w:rsidRDefault="00DF4861" w:rsidP="0033746A">
      <w:pPr>
        <w:pStyle w:val="33"/>
        <w:spacing w:after="0"/>
        <w:ind w:left="0" w:firstLine="425"/>
        <w:jc w:val="both"/>
        <w:rPr>
          <w:sz w:val="28"/>
          <w:szCs w:val="28"/>
        </w:rPr>
      </w:pPr>
      <w:r w:rsidRPr="00852583">
        <w:rPr>
          <w:sz w:val="28"/>
          <w:szCs w:val="28"/>
        </w:rPr>
        <w:t>Эффективной формой выпуска пробиотиков являются концентраты. К преимуществам их использования относятся: отказ от культивирования материнских, промежуточных и производственных заквасок, т.е. процесса, характеризующегося высокой трудоемкостью и риском потери активности; обеспечение равновесия между штаммами микроорганизмов в случае использования комбинированных заквасок микроорганизмов разных видов или таксономических групп.</w:t>
      </w:r>
      <w:r w:rsidR="0033746A" w:rsidRPr="00852583">
        <w:rPr>
          <w:sz w:val="28"/>
          <w:szCs w:val="28"/>
        </w:rPr>
        <w:t xml:space="preserve"> </w:t>
      </w:r>
      <w:r w:rsidRPr="00852583">
        <w:rPr>
          <w:sz w:val="28"/>
          <w:szCs w:val="28"/>
        </w:rPr>
        <w:t>В таблица 3 приведены варианты использования бифидобактерий в технологии молочных продуктов.</w:t>
      </w:r>
    </w:p>
    <w:p w:rsidR="00DF4861" w:rsidRPr="00852583" w:rsidRDefault="00DF4861" w:rsidP="0033746A">
      <w:pPr>
        <w:pStyle w:val="5"/>
        <w:keepNext w:val="0"/>
        <w:widowControl/>
        <w:spacing w:before="120" w:after="120"/>
        <w:ind w:firstLine="340"/>
        <w:jc w:val="both"/>
        <w:rPr>
          <w:rFonts w:ascii="Times New Roman" w:hAnsi="Times New Roman" w:cs="Times New Roman"/>
          <w:b w:val="0"/>
          <w:bCs w:val="0"/>
          <w:sz w:val="28"/>
          <w:szCs w:val="28"/>
        </w:rPr>
      </w:pPr>
      <w:r w:rsidRPr="00852583">
        <w:rPr>
          <w:rFonts w:ascii="Times New Roman" w:hAnsi="Times New Roman" w:cs="Times New Roman"/>
          <w:b w:val="0"/>
          <w:sz w:val="28"/>
          <w:szCs w:val="28"/>
        </w:rPr>
        <w:t xml:space="preserve">Таблица 3- </w:t>
      </w:r>
      <w:r w:rsidRPr="00852583">
        <w:rPr>
          <w:rFonts w:ascii="Times New Roman" w:hAnsi="Times New Roman" w:cs="Times New Roman"/>
          <w:b w:val="0"/>
          <w:bCs w:val="0"/>
          <w:sz w:val="28"/>
          <w:szCs w:val="28"/>
        </w:rPr>
        <w:t xml:space="preserve">Бифидобактерии, применяемые в производстве </w:t>
      </w:r>
      <w:r w:rsidR="0033746A" w:rsidRPr="00852583">
        <w:rPr>
          <w:rFonts w:ascii="Times New Roman" w:hAnsi="Times New Roman" w:cs="Times New Roman"/>
          <w:b w:val="0"/>
          <w:bCs w:val="0"/>
          <w:sz w:val="28"/>
          <w:szCs w:val="28"/>
        </w:rPr>
        <w:t>к</w:t>
      </w:r>
      <w:r w:rsidRPr="00852583">
        <w:rPr>
          <w:rFonts w:ascii="Times New Roman" w:hAnsi="Times New Roman" w:cs="Times New Roman"/>
          <w:b w:val="0"/>
          <w:bCs w:val="0"/>
          <w:sz w:val="28"/>
          <w:szCs w:val="28"/>
        </w:rPr>
        <w:t>исломолочных продуктов</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28" w:type="dxa"/>
        </w:tblCellMar>
        <w:tblLook w:val="0000" w:firstRow="0" w:lastRow="0" w:firstColumn="0" w:lastColumn="0" w:noHBand="0" w:noVBand="0"/>
      </w:tblPr>
      <w:tblGrid>
        <w:gridCol w:w="4980"/>
        <w:gridCol w:w="3900"/>
      </w:tblGrid>
      <w:tr w:rsidR="00DF4861" w:rsidRPr="00852583" w:rsidTr="005B49AA">
        <w:trPr>
          <w:trHeight w:val="738"/>
          <w:jc w:val="center"/>
        </w:trPr>
        <w:tc>
          <w:tcPr>
            <w:tcW w:w="4980" w:type="dxa"/>
          </w:tcPr>
          <w:p w:rsidR="00DF4861" w:rsidRPr="00220C80" w:rsidRDefault="00DF4861" w:rsidP="00A90A31">
            <w:pPr>
              <w:spacing w:after="0" w:line="360" w:lineRule="auto"/>
              <w:jc w:val="both"/>
              <w:rPr>
                <w:rFonts w:ascii="Times New Roman" w:hAnsi="Times New Roman" w:cs="Times New Roman"/>
                <w:sz w:val="24"/>
                <w:szCs w:val="24"/>
              </w:rPr>
            </w:pPr>
            <w:r w:rsidRPr="00220C80">
              <w:rPr>
                <w:rFonts w:ascii="Times New Roman" w:hAnsi="Times New Roman" w:cs="Times New Roman"/>
                <w:sz w:val="24"/>
                <w:szCs w:val="24"/>
              </w:rPr>
              <w:t>Используемые штаммы бифидобактерий</w:t>
            </w:r>
          </w:p>
        </w:tc>
        <w:tc>
          <w:tcPr>
            <w:tcW w:w="3900" w:type="dxa"/>
          </w:tcPr>
          <w:p w:rsidR="00DF4861" w:rsidRPr="00220C80" w:rsidRDefault="00DF4861" w:rsidP="0033746A">
            <w:pPr>
              <w:spacing w:after="0" w:line="360" w:lineRule="auto"/>
              <w:jc w:val="center"/>
              <w:rPr>
                <w:rFonts w:ascii="Times New Roman" w:hAnsi="Times New Roman" w:cs="Times New Roman"/>
                <w:sz w:val="24"/>
                <w:szCs w:val="24"/>
              </w:rPr>
            </w:pPr>
            <w:r w:rsidRPr="00220C80">
              <w:rPr>
                <w:rFonts w:ascii="Times New Roman" w:hAnsi="Times New Roman" w:cs="Times New Roman"/>
                <w:sz w:val="24"/>
                <w:szCs w:val="24"/>
              </w:rPr>
              <w:t>Кисломолочные продукты</w:t>
            </w:r>
          </w:p>
        </w:tc>
      </w:tr>
      <w:tr w:rsidR="00DF4861" w:rsidRPr="00852583" w:rsidTr="005B49AA">
        <w:trPr>
          <w:trHeight w:val="864"/>
          <w:jc w:val="center"/>
        </w:trPr>
        <w:tc>
          <w:tcPr>
            <w:tcW w:w="4980" w:type="dxa"/>
          </w:tcPr>
          <w:p w:rsidR="00DF4861" w:rsidRPr="00220C80" w:rsidRDefault="00DF4861" w:rsidP="00A90A31">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B</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bifidum</w:t>
            </w:r>
            <w:r w:rsidRPr="00220C80">
              <w:rPr>
                <w:rFonts w:ascii="Times New Roman" w:hAnsi="Times New Roman" w:cs="Times New Roman"/>
                <w:sz w:val="24"/>
                <w:szCs w:val="24"/>
              </w:rPr>
              <w:t xml:space="preserve"> штаммы 1, 791, ЛВА-3</w:t>
            </w:r>
          </w:p>
        </w:tc>
        <w:tc>
          <w:tcPr>
            <w:tcW w:w="3900" w:type="dxa"/>
          </w:tcPr>
          <w:p w:rsidR="00DF4861" w:rsidRPr="00220C80" w:rsidRDefault="00DF4861" w:rsidP="00A90A31">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Бифидокефир, угличский, вита, бифидок, БАД-1Б, кисломолочный бифидумбактерин</w:t>
            </w:r>
          </w:p>
        </w:tc>
      </w:tr>
      <w:tr w:rsidR="00DF4861" w:rsidRPr="00852583" w:rsidTr="005B49AA">
        <w:trPr>
          <w:trHeight w:val="834"/>
          <w:jc w:val="center"/>
        </w:trPr>
        <w:tc>
          <w:tcPr>
            <w:tcW w:w="4980" w:type="dxa"/>
          </w:tcPr>
          <w:p w:rsidR="00DF4861" w:rsidRPr="00220C80" w:rsidRDefault="00DF4861" w:rsidP="00A90A31">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B</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longum</w:t>
            </w:r>
            <w:r w:rsidRPr="00220C80">
              <w:rPr>
                <w:rFonts w:ascii="Times New Roman" w:hAnsi="Times New Roman" w:cs="Times New Roman"/>
                <w:sz w:val="24"/>
                <w:szCs w:val="24"/>
              </w:rPr>
              <w:t xml:space="preserve"> штамм В-379М</w:t>
            </w:r>
          </w:p>
        </w:tc>
        <w:tc>
          <w:tcPr>
            <w:tcW w:w="3900" w:type="dxa"/>
          </w:tcPr>
          <w:p w:rsidR="00DF4861" w:rsidRPr="00220C80" w:rsidRDefault="00DF4861" w:rsidP="00A90A31">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Кисломолочный бифидумбактерин, БАД-1Б, бифивит, бифисанус, бифидное молоко</w:t>
            </w:r>
          </w:p>
        </w:tc>
      </w:tr>
      <w:tr w:rsidR="00DF4861" w:rsidRPr="00852583" w:rsidTr="005B49AA">
        <w:trPr>
          <w:trHeight w:val="450"/>
          <w:jc w:val="center"/>
        </w:trPr>
        <w:tc>
          <w:tcPr>
            <w:tcW w:w="4980" w:type="dxa"/>
          </w:tcPr>
          <w:p w:rsidR="00DF4861" w:rsidRPr="00220C80" w:rsidRDefault="00DF4861" w:rsidP="00A90A31">
            <w:pPr>
              <w:spacing w:after="0" w:line="240" w:lineRule="auto"/>
              <w:jc w:val="both"/>
              <w:rPr>
                <w:rFonts w:ascii="Times New Roman" w:hAnsi="Times New Roman" w:cs="Times New Roman"/>
                <w:sz w:val="24"/>
                <w:szCs w:val="24"/>
                <w:lang w:val="en-US"/>
              </w:rPr>
            </w:pPr>
            <w:r w:rsidRPr="00220C80">
              <w:rPr>
                <w:rFonts w:ascii="Times New Roman" w:hAnsi="Times New Roman" w:cs="Times New Roman"/>
                <w:sz w:val="24"/>
                <w:szCs w:val="24"/>
                <w:lang w:val="en-US"/>
              </w:rPr>
              <w:t>B. breve, B. infantis</w:t>
            </w:r>
          </w:p>
        </w:tc>
        <w:tc>
          <w:tcPr>
            <w:tcW w:w="3900" w:type="dxa"/>
          </w:tcPr>
          <w:p w:rsidR="00DF4861" w:rsidRPr="00220C80" w:rsidRDefault="00DF4861" w:rsidP="00A90A31">
            <w:pPr>
              <w:spacing w:after="0" w:line="240" w:lineRule="auto"/>
              <w:jc w:val="both"/>
              <w:rPr>
                <w:rFonts w:ascii="Times New Roman" w:hAnsi="Times New Roman" w:cs="Times New Roman"/>
                <w:sz w:val="24"/>
                <w:szCs w:val="24"/>
                <w:lang w:val="en-US"/>
              </w:rPr>
            </w:pPr>
            <w:r w:rsidRPr="00220C80">
              <w:rPr>
                <w:rFonts w:ascii="Times New Roman" w:hAnsi="Times New Roman" w:cs="Times New Roman"/>
                <w:sz w:val="24"/>
                <w:szCs w:val="24"/>
              </w:rPr>
              <w:t>Бифилайф</w:t>
            </w:r>
          </w:p>
        </w:tc>
      </w:tr>
      <w:tr w:rsidR="00DF4861" w:rsidRPr="00852583" w:rsidTr="005B49AA">
        <w:trPr>
          <w:trHeight w:val="450"/>
          <w:jc w:val="center"/>
        </w:trPr>
        <w:tc>
          <w:tcPr>
            <w:tcW w:w="4980" w:type="dxa"/>
          </w:tcPr>
          <w:p w:rsidR="00DF4861" w:rsidRPr="00220C80" w:rsidRDefault="00DF4861" w:rsidP="00A90A31">
            <w:pPr>
              <w:spacing w:after="0" w:line="240" w:lineRule="auto"/>
              <w:jc w:val="both"/>
              <w:rPr>
                <w:rFonts w:ascii="Times New Roman" w:hAnsi="Times New Roman" w:cs="Times New Roman"/>
                <w:sz w:val="24"/>
                <w:szCs w:val="24"/>
                <w:lang w:val="en-US"/>
              </w:rPr>
            </w:pPr>
            <w:r w:rsidRPr="00220C80">
              <w:rPr>
                <w:rFonts w:ascii="Times New Roman" w:hAnsi="Times New Roman" w:cs="Times New Roman"/>
                <w:sz w:val="24"/>
                <w:szCs w:val="24"/>
                <w:lang w:val="en-US"/>
              </w:rPr>
              <w:t xml:space="preserve">B. adolescentis </w:t>
            </w:r>
            <w:r w:rsidRPr="00220C80">
              <w:rPr>
                <w:rFonts w:ascii="Times New Roman" w:hAnsi="Times New Roman" w:cs="Times New Roman"/>
                <w:sz w:val="24"/>
                <w:szCs w:val="24"/>
              </w:rPr>
              <w:t>штаммы</w:t>
            </w:r>
            <w:r w:rsidRPr="00220C80">
              <w:rPr>
                <w:rFonts w:ascii="Times New Roman" w:hAnsi="Times New Roman" w:cs="Times New Roman"/>
                <w:sz w:val="24"/>
                <w:szCs w:val="24"/>
                <w:lang w:val="en-US"/>
              </w:rPr>
              <w:t xml:space="preserve"> МС-42, ГО-113</w:t>
            </w:r>
          </w:p>
        </w:tc>
        <w:tc>
          <w:tcPr>
            <w:tcW w:w="3900" w:type="dxa"/>
          </w:tcPr>
          <w:p w:rsidR="00DF4861" w:rsidRPr="00220C80" w:rsidRDefault="00DF4861" w:rsidP="00A90A31">
            <w:pPr>
              <w:spacing w:after="0" w:line="240" w:lineRule="auto"/>
              <w:jc w:val="both"/>
              <w:rPr>
                <w:rFonts w:ascii="Times New Roman" w:hAnsi="Times New Roman" w:cs="Times New Roman"/>
                <w:sz w:val="24"/>
                <w:szCs w:val="24"/>
                <w:lang w:val="en-US"/>
              </w:rPr>
            </w:pPr>
            <w:r w:rsidRPr="00220C80">
              <w:rPr>
                <w:rFonts w:ascii="Times New Roman" w:hAnsi="Times New Roman" w:cs="Times New Roman"/>
                <w:sz w:val="24"/>
                <w:szCs w:val="24"/>
              </w:rPr>
              <w:t>Бифилин</w:t>
            </w:r>
            <w:r w:rsidRPr="00220C80">
              <w:rPr>
                <w:rFonts w:ascii="Times New Roman" w:hAnsi="Times New Roman" w:cs="Times New Roman"/>
                <w:sz w:val="24"/>
                <w:szCs w:val="24"/>
                <w:lang w:val="en-US"/>
              </w:rPr>
              <w:t xml:space="preserve">, </w:t>
            </w:r>
            <w:r w:rsidRPr="00220C80">
              <w:rPr>
                <w:rFonts w:ascii="Times New Roman" w:hAnsi="Times New Roman" w:cs="Times New Roman"/>
                <w:sz w:val="24"/>
                <w:szCs w:val="24"/>
              </w:rPr>
              <w:t>бифидин</w:t>
            </w:r>
          </w:p>
        </w:tc>
      </w:tr>
      <w:tr w:rsidR="00DF4861" w:rsidRPr="00852583" w:rsidTr="005B49AA">
        <w:trPr>
          <w:trHeight w:val="633"/>
          <w:jc w:val="center"/>
        </w:trPr>
        <w:tc>
          <w:tcPr>
            <w:tcW w:w="4980" w:type="dxa"/>
          </w:tcPr>
          <w:p w:rsidR="00DF4861" w:rsidRPr="00220C80" w:rsidRDefault="00DF4861" w:rsidP="00A90A31">
            <w:pPr>
              <w:spacing w:after="0" w:line="240" w:lineRule="auto"/>
              <w:jc w:val="both"/>
              <w:rPr>
                <w:rFonts w:ascii="Times New Roman" w:hAnsi="Times New Roman" w:cs="Times New Roman"/>
                <w:sz w:val="24"/>
                <w:szCs w:val="24"/>
                <w:lang w:val="en-US"/>
              </w:rPr>
            </w:pPr>
            <w:r w:rsidRPr="00220C80">
              <w:rPr>
                <w:rFonts w:ascii="Times New Roman" w:hAnsi="Times New Roman" w:cs="Times New Roman"/>
                <w:sz w:val="24"/>
                <w:szCs w:val="24"/>
                <w:lang w:val="en-US"/>
              </w:rPr>
              <w:t xml:space="preserve">B. adolescentis </w:t>
            </w:r>
            <w:r w:rsidRPr="00220C80">
              <w:rPr>
                <w:rFonts w:ascii="Times New Roman" w:hAnsi="Times New Roman" w:cs="Times New Roman"/>
                <w:sz w:val="24"/>
                <w:szCs w:val="24"/>
              </w:rPr>
              <w:t>штаммы</w:t>
            </w:r>
            <w:r w:rsidRPr="00220C80">
              <w:rPr>
                <w:rFonts w:ascii="Times New Roman" w:hAnsi="Times New Roman" w:cs="Times New Roman"/>
                <w:sz w:val="24"/>
                <w:szCs w:val="24"/>
                <w:lang w:val="en-US"/>
              </w:rPr>
              <w:t xml:space="preserve"> </w:t>
            </w:r>
            <w:r w:rsidRPr="00220C80">
              <w:rPr>
                <w:rFonts w:ascii="Times New Roman" w:hAnsi="Times New Roman" w:cs="Times New Roman"/>
                <w:sz w:val="24"/>
                <w:szCs w:val="24"/>
              </w:rPr>
              <w:t>АТ</w:t>
            </w:r>
            <w:r w:rsidRPr="00220C80">
              <w:rPr>
                <w:rFonts w:ascii="Times New Roman" w:hAnsi="Times New Roman" w:cs="Times New Roman"/>
                <w:sz w:val="24"/>
                <w:szCs w:val="24"/>
                <w:lang w:val="en-US"/>
              </w:rPr>
              <w:t xml:space="preserve">-41, </w:t>
            </w:r>
            <w:r w:rsidRPr="00220C80">
              <w:rPr>
                <w:rFonts w:ascii="Times New Roman" w:hAnsi="Times New Roman" w:cs="Times New Roman"/>
                <w:sz w:val="24"/>
                <w:szCs w:val="24"/>
              </w:rPr>
              <w:t>К</w:t>
            </w:r>
            <w:r w:rsidRPr="00220C80">
              <w:rPr>
                <w:rFonts w:ascii="Times New Roman" w:hAnsi="Times New Roman" w:cs="Times New Roman"/>
                <w:sz w:val="24"/>
                <w:szCs w:val="24"/>
                <w:vertAlign w:val="subscript"/>
                <w:lang w:val="en-US"/>
              </w:rPr>
              <w:t>3</w:t>
            </w:r>
            <w:r w:rsidRPr="00220C80">
              <w:rPr>
                <w:rFonts w:ascii="Times New Roman" w:hAnsi="Times New Roman" w:cs="Times New Roman"/>
                <w:sz w:val="24"/>
                <w:szCs w:val="24"/>
                <w:lang w:val="en-US"/>
              </w:rPr>
              <w:t>, 111</w:t>
            </w:r>
            <w:r w:rsidRPr="00220C80">
              <w:rPr>
                <w:rFonts w:ascii="Times New Roman" w:hAnsi="Times New Roman" w:cs="Times New Roman"/>
                <w:sz w:val="24"/>
                <w:szCs w:val="24"/>
                <w:vertAlign w:val="subscript"/>
                <w:lang w:val="en-US"/>
              </w:rPr>
              <w:t>24</w:t>
            </w:r>
            <w:r w:rsidRPr="00220C80">
              <w:rPr>
                <w:rFonts w:ascii="Times New Roman" w:hAnsi="Times New Roman" w:cs="Times New Roman"/>
                <w:sz w:val="24"/>
                <w:szCs w:val="24"/>
                <w:lang w:val="en-US"/>
              </w:rPr>
              <w:t>, NKI, 317/402, B. bifidum</w:t>
            </w:r>
          </w:p>
        </w:tc>
        <w:tc>
          <w:tcPr>
            <w:tcW w:w="3900" w:type="dxa"/>
          </w:tcPr>
          <w:p w:rsidR="00DF4861" w:rsidRPr="00220C80" w:rsidRDefault="00DF4861" w:rsidP="00A90A31">
            <w:pPr>
              <w:pStyle w:val="6"/>
              <w:keepNext w:val="0"/>
              <w:spacing w:before="0"/>
              <w:jc w:val="both"/>
              <w:rPr>
                <w:i w:val="0"/>
                <w:sz w:val="24"/>
                <w:szCs w:val="24"/>
              </w:rPr>
            </w:pPr>
            <w:r w:rsidRPr="00220C80">
              <w:rPr>
                <w:i w:val="0"/>
                <w:sz w:val="24"/>
                <w:szCs w:val="24"/>
              </w:rPr>
              <w:t>Бифацил</w:t>
            </w:r>
          </w:p>
        </w:tc>
      </w:tr>
      <w:tr w:rsidR="00DF4861" w:rsidRPr="00852583" w:rsidTr="005B49AA">
        <w:trPr>
          <w:trHeight w:val="738"/>
          <w:jc w:val="center"/>
        </w:trPr>
        <w:tc>
          <w:tcPr>
            <w:tcW w:w="4980" w:type="dxa"/>
          </w:tcPr>
          <w:p w:rsidR="00DF4861" w:rsidRPr="00220C80" w:rsidRDefault="00DF4861" w:rsidP="00A90A31">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Молочнокислые стрептококки и палочки, бифидобактерии</w:t>
            </w:r>
          </w:p>
        </w:tc>
        <w:tc>
          <w:tcPr>
            <w:tcW w:w="3900" w:type="dxa"/>
          </w:tcPr>
          <w:p w:rsidR="00DF4861" w:rsidRPr="00220C80" w:rsidRDefault="00DF4861" w:rsidP="00A90A31">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Ацидобифилин</w:t>
            </w:r>
          </w:p>
        </w:tc>
      </w:tr>
    </w:tbl>
    <w:p w:rsidR="0033746A" w:rsidRPr="00852583" w:rsidRDefault="0033746A" w:rsidP="0033746A">
      <w:pPr>
        <w:spacing w:after="0" w:line="240" w:lineRule="auto"/>
        <w:ind w:firstLine="425"/>
        <w:jc w:val="both"/>
        <w:rPr>
          <w:rFonts w:ascii="Times New Roman" w:hAnsi="Times New Roman" w:cs="Times New Roman"/>
          <w:sz w:val="28"/>
          <w:szCs w:val="28"/>
        </w:rPr>
      </w:pPr>
    </w:p>
    <w:p w:rsidR="00DF4861" w:rsidRPr="00852583" w:rsidRDefault="00DF4861" w:rsidP="0033746A">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 </w:t>
      </w:r>
      <w:r w:rsidR="0033746A" w:rsidRPr="00852583">
        <w:rPr>
          <w:rFonts w:ascii="Times New Roman" w:hAnsi="Times New Roman" w:cs="Times New Roman"/>
          <w:sz w:val="28"/>
          <w:szCs w:val="28"/>
        </w:rPr>
        <w:t>Казахстане</w:t>
      </w:r>
      <w:r w:rsidRPr="00852583">
        <w:rPr>
          <w:rFonts w:ascii="Times New Roman" w:hAnsi="Times New Roman" w:cs="Times New Roman"/>
          <w:sz w:val="28"/>
          <w:szCs w:val="28"/>
        </w:rPr>
        <w:t xml:space="preserve"> традиционно выпускают широкий ассортимент кисломолочных продуктов, производимых с использованием ацидофильных молочнокислых палочек, являющихся представителями нормальной кишечной микрофлоры. Клинические испытания показали высокое лечебно-профилактическое действие этих продуктов при различных желудочно-кишечных заболеваниях. Это были кисломолочные продукты, которые по принятой в настоящее время терминологии называют продуктами с пробиотическими свойствами.</w:t>
      </w:r>
    </w:p>
    <w:p w:rsidR="00DF4861" w:rsidRPr="00852583" w:rsidRDefault="00DF4861" w:rsidP="0033746A">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lastRenderedPageBreak/>
        <w:t xml:space="preserve">Практическим воплощением идей оздоровления человека стало применение </w:t>
      </w:r>
      <w:r w:rsidRPr="00852583">
        <w:rPr>
          <w:rFonts w:ascii="Times New Roman" w:hAnsi="Times New Roman" w:cs="Times New Roman"/>
          <w:i/>
          <w:sz w:val="28"/>
          <w:szCs w:val="28"/>
        </w:rPr>
        <w:t xml:space="preserve">ацидофильных лактобацилл </w:t>
      </w:r>
      <w:r w:rsidRPr="00852583">
        <w:rPr>
          <w:rFonts w:ascii="Times New Roman" w:hAnsi="Times New Roman" w:cs="Times New Roman"/>
          <w:sz w:val="28"/>
          <w:szCs w:val="28"/>
        </w:rPr>
        <w:t>в кисломолочных продуктах. Роль лактобацилл как пробиотиков, наиболее активно участвующих в морфогенезе и функционировании иммунокомпетентных клеток и тканей организма хозяина, в настоящее время изучена  достаточно подробно. Так, ацидофильные продукты применяют при лечении гнилостных и восстановительных процессов в кишечнике, колитов,  гнойных ран. Благодаря тому, что ацидофильные палочки обладают высокой протеолитической и антибиотической активностью, они широко используются в производстве диетических и лечебно-профилактических продуктов.</w:t>
      </w:r>
    </w:p>
    <w:p w:rsidR="00DF4861" w:rsidRPr="00852583" w:rsidRDefault="00DF4861" w:rsidP="0033746A">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Ацидофильная палочка проявляет антагонизм к ряду возбудителей кишечно-желудочных заболеваний, степень которых зависит от состава питательной среды. Отдельные штаммы ацидофильной палочки значительно отличаются друг от друга по способности подавления дизентерийных бактерий. Отдельные штаммы также значительно варьируют по чувствительности к ацидофильной палочке.  </w:t>
      </w:r>
    </w:p>
    <w:p w:rsidR="00DF4861" w:rsidRDefault="00DF4861" w:rsidP="0033746A">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Ацидофильные палочки способны подавлять рост бактерий группы кишечной палочки и дизентерийных палочек, сальмонелл, коагулазо</w:t>
      </w:r>
      <w:r w:rsidR="008729AC">
        <w:rPr>
          <w:rFonts w:ascii="Times New Roman" w:hAnsi="Times New Roman" w:cs="Times New Roman"/>
          <w:sz w:val="28"/>
          <w:szCs w:val="28"/>
        </w:rPr>
        <w:t xml:space="preserve"> </w:t>
      </w:r>
      <w:r w:rsidRPr="00852583">
        <w:rPr>
          <w:rFonts w:ascii="Times New Roman" w:hAnsi="Times New Roman" w:cs="Times New Roman"/>
          <w:sz w:val="28"/>
          <w:szCs w:val="28"/>
        </w:rPr>
        <w:t>положительных стафилококков и других микроорганизмов. Их бактериальные свойства обусловлены наличием специфических антибиотических веществ, действие которых усиливается в присутствии молочной кислоты.</w:t>
      </w:r>
    </w:p>
    <w:p w:rsidR="00B62F79" w:rsidRDefault="00B62F79" w:rsidP="0033746A">
      <w:pPr>
        <w:spacing w:after="0" w:line="240" w:lineRule="auto"/>
        <w:ind w:firstLine="425"/>
        <w:jc w:val="both"/>
        <w:rPr>
          <w:rFonts w:ascii="Times New Roman" w:hAnsi="Times New Roman" w:cs="Times New Roman"/>
          <w:sz w:val="28"/>
          <w:szCs w:val="28"/>
        </w:rPr>
      </w:pPr>
      <w:r w:rsidRPr="00B62F79">
        <w:rPr>
          <w:rFonts w:ascii="Times New Roman" w:hAnsi="Times New Roman" w:cs="Times New Roman"/>
          <w:sz w:val="28"/>
          <w:szCs w:val="28"/>
        </w:rPr>
        <w:t xml:space="preserve">Новым направлением в области пробиотиков является разработка препаратов, основу которых составляют бактерии рода </w:t>
      </w:r>
      <w:r w:rsidRPr="00B62F79">
        <w:rPr>
          <w:rFonts w:ascii="Times New Roman" w:hAnsi="Times New Roman" w:cs="Times New Roman"/>
          <w:i/>
          <w:sz w:val="28"/>
          <w:szCs w:val="28"/>
          <w:lang w:val="en-US"/>
        </w:rPr>
        <w:t>Bacillus</w:t>
      </w:r>
      <w:r w:rsidRPr="00B62F79">
        <w:rPr>
          <w:rFonts w:ascii="Times New Roman" w:hAnsi="Times New Roman" w:cs="Times New Roman"/>
          <w:sz w:val="28"/>
          <w:szCs w:val="28"/>
        </w:rPr>
        <w:t>. Привлекательность этих микроорганизмов как активных пробиотиков объясняется исследователями их безвредностью для организма человека, даже в концентрациях, значительно превышающих те, что рекомендуются для использования. Эти микроорганизмы способны повышать неспецифическую сопротивляемость организма, подавляют развитие многих патогенных и условно-патогенных микроорганизмов, обладающих противоаллергенным и антиокислительным действием, имеют ферментные системы, способные регулировать и стимулировать пищеварение.</w:t>
      </w:r>
    </w:p>
    <w:p w:rsidR="00B62F79" w:rsidRPr="00852583" w:rsidRDefault="00B62F79" w:rsidP="00B62F79">
      <w:pPr>
        <w:pStyle w:val="33"/>
        <w:spacing w:after="0"/>
        <w:ind w:left="0" w:firstLine="425"/>
        <w:jc w:val="both"/>
        <w:rPr>
          <w:sz w:val="28"/>
          <w:szCs w:val="28"/>
        </w:rPr>
      </w:pPr>
      <w:r w:rsidRPr="00852583">
        <w:rPr>
          <w:i/>
          <w:sz w:val="28"/>
          <w:szCs w:val="28"/>
        </w:rPr>
        <w:t>Кумыс</w:t>
      </w:r>
      <w:r w:rsidRPr="00852583">
        <w:rPr>
          <w:sz w:val="28"/>
          <w:szCs w:val="28"/>
        </w:rPr>
        <w:t xml:space="preserve"> как лечебный продукт используют в Казахстане более 100 лет. Его применяют для лечения некоторых форм туберкулеза, желудочно-кишечных и легочных заболеваний, фурункулеза, малокровия. Лечебный эффект кумыса связан с особенностями химического состава и наличием противотуберкулезного антибиотического вещества низина, выделяемого дрожжами.  </w:t>
      </w:r>
    </w:p>
    <w:p w:rsidR="00DF4861" w:rsidRDefault="00DF4861" w:rsidP="0033746A">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Большие перспективы имеет использование не только и не столько живые культуры </w:t>
      </w:r>
      <w:r w:rsidRPr="00852583">
        <w:rPr>
          <w:rFonts w:ascii="Times New Roman" w:hAnsi="Times New Roman" w:cs="Times New Roman"/>
          <w:sz w:val="28"/>
          <w:szCs w:val="28"/>
          <w:lang w:val="en-US"/>
        </w:rPr>
        <w:t>Bacillus</w:t>
      </w:r>
      <w:r w:rsidRPr="00852583">
        <w:rPr>
          <w:rFonts w:ascii="Times New Roman" w:hAnsi="Times New Roman" w:cs="Times New Roman"/>
          <w:sz w:val="28"/>
          <w:szCs w:val="28"/>
        </w:rPr>
        <w:t>, сколько подготовленные очищенные лекарственные препараты на основе культуральной жидкости</w:t>
      </w:r>
      <w:r w:rsidR="008729AC" w:rsidRPr="008729AC">
        <w:rPr>
          <w:rFonts w:ascii="Times New Roman" w:hAnsi="Times New Roman" w:cs="Times New Roman"/>
          <w:sz w:val="28"/>
          <w:szCs w:val="28"/>
        </w:rPr>
        <w:t xml:space="preserve"> </w:t>
      </w:r>
      <w:r w:rsidR="008729AC">
        <w:rPr>
          <w:rFonts w:ascii="Times New Roman" w:hAnsi="Times New Roman" w:cs="Times New Roman"/>
          <w:sz w:val="28"/>
          <w:szCs w:val="28"/>
        </w:rPr>
        <w:t xml:space="preserve">показаны в </w:t>
      </w:r>
      <w:r w:rsidR="008729AC" w:rsidRPr="00852583">
        <w:rPr>
          <w:rFonts w:ascii="Times New Roman" w:hAnsi="Times New Roman" w:cs="Times New Roman"/>
          <w:sz w:val="28"/>
          <w:szCs w:val="28"/>
        </w:rPr>
        <w:t>таблиц</w:t>
      </w:r>
      <w:r w:rsidR="008729AC">
        <w:rPr>
          <w:rFonts w:ascii="Times New Roman" w:hAnsi="Times New Roman" w:cs="Times New Roman"/>
          <w:sz w:val="28"/>
          <w:szCs w:val="28"/>
        </w:rPr>
        <w:t>е</w:t>
      </w:r>
      <w:r w:rsidR="0033746A" w:rsidRPr="00852583">
        <w:rPr>
          <w:rFonts w:ascii="Times New Roman" w:hAnsi="Times New Roman" w:cs="Times New Roman"/>
          <w:sz w:val="28"/>
          <w:szCs w:val="28"/>
        </w:rPr>
        <w:t xml:space="preserve"> 4</w:t>
      </w:r>
      <w:r w:rsidRPr="00852583">
        <w:rPr>
          <w:rFonts w:ascii="Times New Roman" w:hAnsi="Times New Roman" w:cs="Times New Roman"/>
          <w:sz w:val="28"/>
          <w:szCs w:val="28"/>
        </w:rPr>
        <w:t>.</w:t>
      </w:r>
    </w:p>
    <w:p w:rsidR="00B62F79" w:rsidRPr="00852583" w:rsidRDefault="00B62F79" w:rsidP="0033746A">
      <w:pPr>
        <w:spacing w:after="0" w:line="240" w:lineRule="auto"/>
        <w:ind w:firstLine="425"/>
        <w:jc w:val="both"/>
        <w:rPr>
          <w:rFonts w:ascii="Times New Roman" w:hAnsi="Times New Roman" w:cs="Times New Roman"/>
          <w:sz w:val="28"/>
          <w:szCs w:val="28"/>
        </w:rPr>
      </w:pPr>
    </w:p>
    <w:p w:rsidR="00810492" w:rsidRDefault="00810492" w:rsidP="0033746A">
      <w:pPr>
        <w:pStyle w:val="5"/>
        <w:keepNext w:val="0"/>
        <w:widowControl/>
        <w:ind w:firstLine="425"/>
        <w:jc w:val="left"/>
        <w:rPr>
          <w:rFonts w:ascii="Times New Roman" w:hAnsi="Times New Roman" w:cs="Times New Roman"/>
          <w:b w:val="0"/>
          <w:sz w:val="28"/>
          <w:szCs w:val="28"/>
        </w:rPr>
      </w:pPr>
    </w:p>
    <w:p w:rsidR="00BE6ACA" w:rsidRPr="003F43C6" w:rsidRDefault="00DF4861" w:rsidP="00705335">
      <w:pPr>
        <w:pStyle w:val="5"/>
        <w:keepNext w:val="0"/>
        <w:widowControl/>
        <w:ind w:firstLine="425"/>
        <w:jc w:val="left"/>
      </w:pPr>
      <w:r w:rsidRPr="00852583">
        <w:rPr>
          <w:rFonts w:ascii="Times New Roman" w:hAnsi="Times New Roman" w:cs="Times New Roman"/>
          <w:b w:val="0"/>
          <w:sz w:val="28"/>
          <w:szCs w:val="28"/>
        </w:rPr>
        <w:lastRenderedPageBreak/>
        <w:t xml:space="preserve">Таблица </w:t>
      </w:r>
      <w:r w:rsidR="0033746A" w:rsidRPr="00852583">
        <w:rPr>
          <w:rFonts w:ascii="Times New Roman" w:hAnsi="Times New Roman" w:cs="Times New Roman"/>
          <w:b w:val="0"/>
          <w:sz w:val="28"/>
          <w:szCs w:val="28"/>
        </w:rPr>
        <w:t xml:space="preserve">4- </w:t>
      </w:r>
      <w:r w:rsidRPr="00852583">
        <w:rPr>
          <w:rFonts w:ascii="Times New Roman" w:hAnsi="Times New Roman" w:cs="Times New Roman"/>
          <w:b w:val="0"/>
          <w:bCs w:val="0"/>
          <w:sz w:val="28"/>
          <w:szCs w:val="28"/>
        </w:rPr>
        <w:t xml:space="preserve">Пробиотики на основе бактерий рода </w:t>
      </w:r>
      <w:r w:rsidRPr="00852583">
        <w:rPr>
          <w:rFonts w:ascii="Times New Roman" w:hAnsi="Times New Roman" w:cs="Times New Roman"/>
          <w:b w:val="0"/>
          <w:bCs w:val="0"/>
          <w:sz w:val="28"/>
          <w:szCs w:val="28"/>
          <w:lang w:val="en-US"/>
        </w:rPr>
        <w:t>Bacillus</w:t>
      </w: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31"/>
        <w:gridCol w:w="3260"/>
        <w:gridCol w:w="2268"/>
        <w:gridCol w:w="943"/>
      </w:tblGrid>
      <w:tr w:rsidR="00DF4861" w:rsidRPr="00220C80" w:rsidTr="005B49AA">
        <w:trPr>
          <w:trHeight w:val="660"/>
          <w:jc w:val="center"/>
        </w:trPr>
        <w:tc>
          <w:tcPr>
            <w:tcW w:w="2131" w:type="dxa"/>
          </w:tcPr>
          <w:p w:rsidR="00DF4861" w:rsidRPr="00220C80" w:rsidRDefault="00DF4861" w:rsidP="0033746A">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Название или назначение препарата</w:t>
            </w:r>
          </w:p>
        </w:tc>
        <w:tc>
          <w:tcPr>
            <w:tcW w:w="3260" w:type="dxa"/>
          </w:tcPr>
          <w:p w:rsidR="00DF4861" w:rsidRPr="00220C80" w:rsidRDefault="00DF4861" w:rsidP="0033746A">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Бактерии, входящие</w:t>
            </w:r>
          </w:p>
          <w:p w:rsidR="00DF4861" w:rsidRPr="00220C80" w:rsidRDefault="00DF4861" w:rsidP="0033746A">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в состав препарата</w:t>
            </w:r>
          </w:p>
        </w:tc>
        <w:tc>
          <w:tcPr>
            <w:tcW w:w="2268" w:type="dxa"/>
          </w:tcPr>
          <w:p w:rsidR="00DF4861" w:rsidRPr="00220C80" w:rsidRDefault="00DF4861" w:rsidP="0033746A">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Страна</w:t>
            </w:r>
          </w:p>
        </w:tc>
        <w:tc>
          <w:tcPr>
            <w:tcW w:w="943" w:type="dxa"/>
          </w:tcPr>
          <w:p w:rsidR="00DF4861" w:rsidRPr="00220C80" w:rsidRDefault="00DF4861" w:rsidP="0033746A">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Область применения</w:t>
            </w:r>
          </w:p>
        </w:tc>
      </w:tr>
      <w:tr w:rsidR="00DF4861" w:rsidRPr="00220C80" w:rsidTr="005B49AA">
        <w:trPr>
          <w:cantSplit/>
          <w:trHeight w:val="436"/>
          <w:jc w:val="center"/>
        </w:trPr>
        <w:tc>
          <w:tcPr>
            <w:tcW w:w="2131" w:type="dxa"/>
          </w:tcPr>
          <w:p w:rsidR="00DF4861" w:rsidRPr="00220C80" w:rsidRDefault="00DF4861" w:rsidP="0033746A">
            <w:pPr>
              <w:pStyle w:val="6"/>
              <w:keepNext w:val="0"/>
              <w:spacing w:before="0"/>
              <w:jc w:val="both"/>
              <w:rPr>
                <w:i w:val="0"/>
                <w:sz w:val="24"/>
                <w:szCs w:val="24"/>
                <w:lang w:val="en-US"/>
              </w:rPr>
            </w:pPr>
            <w:r w:rsidRPr="00220C80">
              <w:rPr>
                <w:i w:val="0"/>
                <w:sz w:val="24"/>
                <w:szCs w:val="24"/>
              </w:rPr>
              <w:t>Биоспорин</w:t>
            </w:r>
          </w:p>
        </w:tc>
        <w:tc>
          <w:tcPr>
            <w:tcW w:w="3260" w:type="dxa"/>
          </w:tcPr>
          <w:p w:rsidR="00DF4861" w:rsidRPr="00220C80" w:rsidRDefault="00DF4861" w:rsidP="0033746A">
            <w:pPr>
              <w:pStyle w:val="6"/>
              <w:keepNext w:val="0"/>
              <w:spacing w:before="0"/>
              <w:jc w:val="both"/>
              <w:rPr>
                <w:i w:val="0"/>
                <w:sz w:val="24"/>
                <w:szCs w:val="24"/>
                <w:lang w:val="en-US"/>
              </w:rPr>
            </w:pPr>
            <w:r w:rsidRPr="00220C80">
              <w:rPr>
                <w:i w:val="0"/>
                <w:sz w:val="24"/>
                <w:szCs w:val="24"/>
                <w:lang w:val="en-US"/>
              </w:rPr>
              <w:t>B. subtilis + B. licheniformis</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Украина</w:t>
            </w:r>
          </w:p>
        </w:tc>
        <w:tc>
          <w:tcPr>
            <w:tcW w:w="943" w:type="dxa"/>
            <w:vMerge w:val="restart"/>
            <w:textDirection w:val="btLr"/>
          </w:tcPr>
          <w:p w:rsidR="00DF4861" w:rsidRPr="00220C80" w:rsidRDefault="00DF4861" w:rsidP="0033746A">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Медицина</w:t>
            </w:r>
          </w:p>
        </w:tc>
      </w:tr>
      <w:tr w:rsidR="00DF4861" w:rsidRPr="00220C80" w:rsidTr="005B49AA">
        <w:trPr>
          <w:cantSplit/>
          <w:trHeight w:val="436"/>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Споробактерин</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B</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subtilis</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Россия</w:t>
            </w:r>
          </w:p>
        </w:tc>
        <w:tc>
          <w:tcPr>
            <w:tcW w:w="943" w:type="dxa"/>
            <w:vMerge/>
          </w:tcPr>
          <w:p w:rsidR="00DF4861" w:rsidRPr="00220C80" w:rsidRDefault="00DF4861" w:rsidP="0033746A">
            <w:pPr>
              <w:spacing w:after="0" w:line="240" w:lineRule="auto"/>
              <w:jc w:val="center"/>
              <w:rPr>
                <w:rFonts w:ascii="Times New Roman" w:hAnsi="Times New Roman" w:cs="Times New Roman"/>
                <w:sz w:val="24"/>
                <w:szCs w:val="24"/>
              </w:rPr>
            </w:pPr>
          </w:p>
        </w:tc>
      </w:tr>
      <w:tr w:rsidR="00DF4861" w:rsidRPr="00220C80" w:rsidTr="005B49AA">
        <w:trPr>
          <w:cantSplit/>
          <w:trHeight w:val="422"/>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Бактиспорин</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B</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subtilis</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Россия</w:t>
            </w:r>
          </w:p>
        </w:tc>
        <w:tc>
          <w:tcPr>
            <w:tcW w:w="943" w:type="dxa"/>
            <w:vMerge/>
          </w:tcPr>
          <w:p w:rsidR="00DF4861" w:rsidRPr="00220C80" w:rsidRDefault="00DF4861" w:rsidP="0033746A">
            <w:pPr>
              <w:spacing w:after="0" w:line="240" w:lineRule="auto"/>
              <w:jc w:val="center"/>
              <w:rPr>
                <w:rFonts w:ascii="Times New Roman" w:hAnsi="Times New Roman" w:cs="Times New Roman"/>
                <w:sz w:val="24"/>
                <w:szCs w:val="24"/>
              </w:rPr>
            </w:pPr>
          </w:p>
        </w:tc>
      </w:tr>
      <w:tr w:rsidR="00DF4861" w:rsidRPr="00220C80" w:rsidTr="005B49AA">
        <w:trPr>
          <w:cantSplit/>
          <w:trHeight w:val="436"/>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Этерогермин</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B</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subtilis</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Италия</w:t>
            </w:r>
          </w:p>
        </w:tc>
        <w:tc>
          <w:tcPr>
            <w:tcW w:w="943" w:type="dxa"/>
            <w:vMerge/>
          </w:tcPr>
          <w:p w:rsidR="00DF4861" w:rsidRPr="00220C80" w:rsidRDefault="00DF4861" w:rsidP="0033746A">
            <w:pPr>
              <w:spacing w:after="0" w:line="240" w:lineRule="auto"/>
              <w:jc w:val="center"/>
              <w:rPr>
                <w:rFonts w:ascii="Times New Roman" w:hAnsi="Times New Roman" w:cs="Times New Roman"/>
                <w:sz w:val="24"/>
                <w:szCs w:val="24"/>
              </w:rPr>
            </w:pPr>
          </w:p>
        </w:tc>
      </w:tr>
      <w:tr w:rsidR="00DF4861" w:rsidRPr="00220C80" w:rsidTr="005B49AA">
        <w:trPr>
          <w:cantSplit/>
          <w:trHeight w:val="436"/>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Флонивин</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Bacillus</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sp</w:t>
            </w:r>
            <w:r w:rsidRPr="00220C80">
              <w:rPr>
                <w:rFonts w:ascii="Times New Roman" w:hAnsi="Times New Roman" w:cs="Times New Roman"/>
                <w:sz w:val="24"/>
                <w:szCs w:val="24"/>
              </w:rPr>
              <w:t>.</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Югославия</w:t>
            </w:r>
          </w:p>
        </w:tc>
        <w:tc>
          <w:tcPr>
            <w:tcW w:w="943" w:type="dxa"/>
            <w:vMerge/>
          </w:tcPr>
          <w:p w:rsidR="00DF4861" w:rsidRPr="00220C80" w:rsidRDefault="00DF4861" w:rsidP="0033746A">
            <w:pPr>
              <w:spacing w:after="0" w:line="240" w:lineRule="auto"/>
              <w:jc w:val="center"/>
              <w:rPr>
                <w:rFonts w:ascii="Times New Roman" w:hAnsi="Times New Roman" w:cs="Times New Roman"/>
                <w:sz w:val="24"/>
                <w:szCs w:val="24"/>
              </w:rPr>
            </w:pPr>
          </w:p>
        </w:tc>
      </w:tr>
      <w:tr w:rsidR="00DF4861" w:rsidRPr="00220C80" w:rsidTr="005B49AA">
        <w:trPr>
          <w:cantSplit/>
          <w:trHeight w:val="422"/>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Бактисубтил</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B</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cereus</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Франция</w:t>
            </w:r>
          </w:p>
        </w:tc>
        <w:tc>
          <w:tcPr>
            <w:tcW w:w="943" w:type="dxa"/>
            <w:vMerge/>
          </w:tcPr>
          <w:p w:rsidR="00DF4861" w:rsidRPr="00220C80" w:rsidRDefault="00DF4861" w:rsidP="0033746A">
            <w:pPr>
              <w:spacing w:after="0" w:line="240" w:lineRule="auto"/>
              <w:jc w:val="center"/>
              <w:rPr>
                <w:rFonts w:ascii="Times New Roman" w:hAnsi="Times New Roman" w:cs="Times New Roman"/>
                <w:sz w:val="24"/>
                <w:szCs w:val="24"/>
              </w:rPr>
            </w:pPr>
          </w:p>
        </w:tc>
      </w:tr>
      <w:tr w:rsidR="00DF4861" w:rsidRPr="00220C80" w:rsidTr="005B49AA">
        <w:trPr>
          <w:cantSplit/>
          <w:trHeight w:val="436"/>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Цереобиоген</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B</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cereus</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Китай</w:t>
            </w:r>
          </w:p>
        </w:tc>
        <w:tc>
          <w:tcPr>
            <w:tcW w:w="943" w:type="dxa"/>
            <w:vMerge/>
          </w:tcPr>
          <w:p w:rsidR="00DF4861" w:rsidRPr="00220C80" w:rsidRDefault="00DF4861" w:rsidP="0033746A">
            <w:pPr>
              <w:spacing w:after="0" w:line="240" w:lineRule="auto"/>
              <w:jc w:val="center"/>
              <w:rPr>
                <w:rFonts w:ascii="Times New Roman" w:hAnsi="Times New Roman" w:cs="Times New Roman"/>
                <w:sz w:val="24"/>
                <w:szCs w:val="24"/>
              </w:rPr>
            </w:pPr>
          </w:p>
        </w:tc>
      </w:tr>
      <w:tr w:rsidR="00DF4861" w:rsidRPr="00220C80" w:rsidTr="005B49AA">
        <w:trPr>
          <w:cantSplit/>
          <w:trHeight w:val="436"/>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Бактерин-СЛ</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lang w:val="en-US"/>
              </w:rPr>
            </w:pPr>
            <w:r w:rsidRPr="00220C80">
              <w:rPr>
                <w:rFonts w:ascii="Times New Roman" w:hAnsi="Times New Roman" w:cs="Times New Roman"/>
                <w:sz w:val="24"/>
                <w:szCs w:val="24"/>
                <w:lang w:val="en-US"/>
              </w:rPr>
              <w:t>B. subtilis+B. licheniformis</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Украина</w:t>
            </w:r>
          </w:p>
        </w:tc>
        <w:tc>
          <w:tcPr>
            <w:tcW w:w="943" w:type="dxa"/>
            <w:vMerge w:val="restart"/>
            <w:textDirection w:val="btLr"/>
          </w:tcPr>
          <w:p w:rsidR="00DF4861" w:rsidRPr="00220C80" w:rsidRDefault="00DF4861" w:rsidP="0033746A">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Ветеринария</w:t>
            </w:r>
          </w:p>
        </w:tc>
      </w:tr>
      <w:tr w:rsidR="00DF4861" w:rsidRPr="00220C80" w:rsidTr="005B49AA">
        <w:trPr>
          <w:cantSplit/>
          <w:trHeight w:val="436"/>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Эндоспорин</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B</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subtilis</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Украина</w:t>
            </w:r>
          </w:p>
        </w:tc>
        <w:tc>
          <w:tcPr>
            <w:tcW w:w="943" w:type="dxa"/>
            <w:vMerge/>
          </w:tcPr>
          <w:p w:rsidR="00DF4861" w:rsidRPr="00220C80" w:rsidRDefault="00DF4861" w:rsidP="0033746A">
            <w:pPr>
              <w:spacing w:after="0" w:line="240" w:lineRule="auto"/>
              <w:jc w:val="center"/>
              <w:rPr>
                <w:rFonts w:ascii="Times New Roman" w:hAnsi="Times New Roman" w:cs="Times New Roman"/>
                <w:sz w:val="24"/>
                <w:szCs w:val="24"/>
              </w:rPr>
            </w:pPr>
          </w:p>
        </w:tc>
      </w:tr>
      <w:tr w:rsidR="00DF4861" w:rsidRPr="00220C80" w:rsidTr="005B49AA">
        <w:trPr>
          <w:cantSplit/>
          <w:trHeight w:val="436"/>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lang w:val="en-US"/>
              </w:rPr>
            </w:pPr>
            <w:r w:rsidRPr="00220C80">
              <w:rPr>
                <w:rFonts w:ascii="Times New Roman" w:hAnsi="Times New Roman" w:cs="Times New Roman"/>
                <w:sz w:val="24"/>
                <w:szCs w:val="24"/>
              </w:rPr>
              <w:t>БПС</w:t>
            </w:r>
            <w:r w:rsidRPr="00220C80">
              <w:rPr>
                <w:rFonts w:ascii="Times New Roman" w:hAnsi="Times New Roman" w:cs="Times New Roman"/>
                <w:sz w:val="24"/>
                <w:szCs w:val="24"/>
                <w:lang w:val="en-US"/>
              </w:rPr>
              <w:t>-44</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lang w:val="en-US"/>
              </w:rPr>
            </w:pPr>
            <w:r w:rsidRPr="00220C80">
              <w:rPr>
                <w:rFonts w:ascii="Times New Roman" w:hAnsi="Times New Roman" w:cs="Times New Roman"/>
                <w:sz w:val="24"/>
                <w:szCs w:val="24"/>
                <w:lang w:val="en-US"/>
              </w:rPr>
              <w:t>B. subtilis</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Украина</w:t>
            </w:r>
          </w:p>
        </w:tc>
        <w:tc>
          <w:tcPr>
            <w:tcW w:w="943" w:type="dxa"/>
            <w:vMerge/>
          </w:tcPr>
          <w:p w:rsidR="00DF4861" w:rsidRPr="00220C80" w:rsidRDefault="00DF4861" w:rsidP="0033746A">
            <w:pPr>
              <w:spacing w:after="0" w:line="240" w:lineRule="auto"/>
              <w:jc w:val="center"/>
              <w:rPr>
                <w:rFonts w:ascii="Times New Roman" w:hAnsi="Times New Roman" w:cs="Times New Roman"/>
                <w:sz w:val="24"/>
                <w:szCs w:val="24"/>
              </w:rPr>
            </w:pPr>
          </w:p>
        </w:tc>
      </w:tr>
      <w:tr w:rsidR="00DF4861" w:rsidRPr="00220C80" w:rsidTr="005B49AA">
        <w:trPr>
          <w:cantSplit/>
          <w:trHeight w:val="422"/>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Энтеробактерин</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B</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subtilis</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Россия</w:t>
            </w:r>
          </w:p>
        </w:tc>
        <w:tc>
          <w:tcPr>
            <w:tcW w:w="943" w:type="dxa"/>
            <w:vMerge/>
          </w:tcPr>
          <w:p w:rsidR="00DF4861" w:rsidRPr="00220C80" w:rsidRDefault="00DF4861" w:rsidP="0033746A">
            <w:pPr>
              <w:spacing w:after="0" w:line="240" w:lineRule="auto"/>
              <w:jc w:val="center"/>
              <w:rPr>
                <w:rFonts w:ascii="Times New Roman" w:hAnsi="Times New Roman" w:cs="Times New Roman"/>
                <w:sz w:val="24"/>
                <w:szCs w:val="24"/>
              </w:rPr>
            </w:pPr>
          </w:p>
        </w:tc>
      </w:tr>
      <w:tr w:rsidR="00DF4861" w:rsidRPr="00220C80" w:rsidTr="005B49AA">
        <w:trPr>
          <w:cantSplit/>
          <w:trHeight w:val="436"/>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Глоген-8</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B</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natto</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США</w:t>
            </w:r>
          </w:p>
        </w:tc>
        <w:tc>
          <w:tcPr>
            <w:tcW w:w="943" w:type="dxa"/>
            <w:vMerge/>
          </w:tcPr>
          <w:p w:rsidR="00DF4861" w:rsidRPr="00220C80" w:rsidRDefault="00DF4861" w:rsidP="0033746A">
            <w:pPr>
              <w:spacing w:after="0" w:line="240" w:lineRule="auto"/>
              <w:jc w:val="center"/>
              <w:rPr>
                <w:rFonts w:ascii="Times New Roman" w:hAnsi="Times New Roman" w:cs="Times New Roman"/>
                <w:sz w:val="24"/>
                <w:szCs w:val="24"/>
              </w:rPr>
            </w:pPr>
          </w:p>
        </w:tc>
      </w:tr>
      <w:tr w:rsidR="00DF4861" w:rsidRPr="00220C80" w:rsidTr="005B49AA">
        <w:trPr>
          <w:cantSplit/>
          <w:trHeight w:val="713"/>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Прималас</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Bacillus</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sp</w:t>
            </w:r>
            <w:r w:rsidRPr="00220C80">
              <w:rPr>
                <w:rFonts w:ascii="Times New Roman" w:hAnsi="Times New Roman" w:cs="Times New Roman"/>
                <w:sz w:val="24"/>
                <w:szCs w:val="24"/>
              </w:rPr>
              <w:t>.</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Нидерланды</w:t>
            </w:r>
          </w:p>
        </w:tc>
        <w:tc>
          <w:tcPr>
            <w:tcW w:w="943" w:type="dxa"/>
            <w:vMerge/>
          </w:tcPr>
          <w:p w:rsidR="00DF4861" w:rsidRPr="00220C80" w:rsidRDefault="00DF4861" w:rsidP="0033746A">
            <w:pPr>
              <w:spacing w:after="0" w:line="240" w:lineRule="auto"/>
              <w:jc w:val="center"/>
              <w:rPr>
                <w:rFonts w:ascii="Times New Roman" w:hAnsi="Times New Roman" w:cs="Times New Roman"/>
                <w:sz w:val="24"/>
                <w:szCs w:val="24"/>
              </w:rPr>
            </w:pPr>
          </w:p>
        </w:tc>
      </w:tr>
      <w:tr w:rsidR="00DF4861" w:rsidRPr="00220C80" w:rsidTr="005B49AA">
        <w:trPr>
          <w:cantSplit/>
          <w:trHeight w:val="471"/>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Протексин</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Bacillus</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sp</w:t>
            </w:r>
            <w:r w:rsidRPr="00220C80">
              <w:rPr>
                <w:rFonts w:ascii="Times New Roman" w:hAnsi="Times New Roman" w:cs="Times New Roman"/>
                <w:sz w:val="24"/>
                <w:szCs w:val="24"/>
              </w:rPr>
              <w:t>.</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Нидерланды</w:t>
            </w:r>
          </w:p>
        </w:tc>
        <w:tc>
          <w:tcPr>
            <w:tcW w:w="943" w:type="dxa"/>
            <w:vMerge/>
          </w:tcPr>
          <w:p w:rsidR="00DF4861" w:rsidRPr="00220C80" w:rsidRDefault="00DF4861" w:rsidP="0033746A">
            <w:pPr>
              <w:spacing w:after="0" w:line="240" w:lineRule="auto"/>
              <w:jc w:val="center"/>
              <w:rPr>
                <w:rFonts w:ascii="Times New Roman" w:hAnsi="Times New Roman" w:cs="Times New Roman"/>
                <w:sz w:val="24"/>
                <w:szCs w:val="24"/>
              </w:rPr>
            </w:pPr>
          </w:p>
        </w:tc>
      </w:tr>
      <w:tr w:rsidR="00DF4861" w:rsidRPr="00220C80" w:rsidTr="005B49AA">
        <w:trPr>
          <w:cantSplit/>
          <w:trHeight w:val="713"/>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Препарат для ферментации овса</w:t>
            </w:r>
          </w:p>
        </w:tc>
        <w:tc>
          <w:tcPr>
            <w:tcW w:w="3260" w:type="dxa"/>
          </w:tcPr>
          <w:p w:rsidR="00DF4861" w:rsidRPr="00220C80" w:rsidRDefault="00DF4861" w:rsidP="0033746A">
            <w:pPr>
              <w:pStyle w:val="6"/>
              <w:keepNext w:val="0"/>
              <w:tabs>
                <w:tab w:val="center" w:pos="1686"/>
              </w:tabs>
              <w:spacing w:before="0"/>
              <w:jc w:val="both"/>
              <w:rPr>
                <w:i w:val="0"/>
                <w:sz w:val="24"/>
                <w:szCs w:val="24"/>
              </w:rPr>
            </w:pPr>
            <w:r w:rsidRPr="00220C80">
              <w:rPr>
                <w:i w:val="0"/>
                <w:sz w:val="24"/>
                <w:szCs w:val="24"/>
                <w:lang w:val="en-US"/>
              </w:rPr>
              <w:t>B</w:t>
            </w:r>
            <w:r w:rsidRPr="00220C80">
              <w:rPr>
                <w:i w:val="0"/>
                <w:sz w:val="24"/>
                <w:szCs w:val="24"/>
              </w:rPr>
              <w:t xml:space="preserve">. </w:t>
            </w:r>
            <w:r w:rsidRPr="00220C80">
              <w:rPr>
                <w:i w:val="0"/>
                <w:sz w:val="24"/>
                <w:szCs w:val="24"/>
                <w:lang w:val="en-US"/>
              </w:rPr>
              <w:t>subtilis</w:t>
            </w:r>
            <w:r w:rsidRPr="00220C80">
              <w:rPr>
                <w:i w:val="0"/>
                <w:sz w:val="24"/>
                <w:szCs w:val="24"/>
              </w:rPr>
              <w:tab/>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Франция</w:t>
            </w:r>
          </w:p>
        </w:tc>
        <w:tc>
          <w:tcPr>
            <w:tcW w:w="943" w:type="dxa"/>
            <w:vMerge w:val="restart"/>
            <w:textDirection w:val="btLr"/>
          </w:tcPr>
          <w:p w:rsidR="00DF4861" w:rsidRPr="00220C80" w:rsidRDefault="00DF4861" w:rsidP="0033746A">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Сельское</w:t>
            </w:r>
          </w:p>
          <w:p w:rsidR="00DF4861" w:rsidRPr="00220C80" w:rsidRDefault="00DF4861" w:rsidP="0033746A">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хозяйство</w:t>
            </w:r>
          </w:p>
        </w:tc>
      </w:tr>
      <w:tr w:rsidR="00DF4861" w:rsidRPr="00220C80" w:rsidTr="005B49AA">
        <w:trPr>
          <w:cantSplit/>
          <w:trHeight w:val="701"/>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Препарат для ферментации бобов</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lang w:val="en-US"/>
              </w:rPr>
            </w:pPr>
            <w:r w:rsidRPr="00220C80">
              <w:rPr>
                <w:rFonts w:ascii="Times New Roman" w:hAnsi="Times New Roman" w:cs="Times New Roman"/>
                <w:sz w:val="24"/>
                <w:szCs w:val="24"/>
                <w:lang w:val="en-US"/>
              </w:rPr>
              <w:t>B. subtilis +B. licheniformis</w:t>
            </w:r>
          </w:p>
        </w:tc>
        <w:tc>
          <w:tcPr>
            <w:tcW w:w="2268" w:type="dxa"/>
          </w:tcPr>
          <w:p w:rsidR="00DF4861" w:rsidRPr="00220C80" w:rsidRDefault="00DF4861" w:rsidP="0033746A">
            <w:pPr>
              <w:pStyle w:val="6"/>
              <w:keepNext w:val="0"/>
              <w:spacing w:before="0"/>
              <w:jc w:val="both"/>
              <w:rPr>
                <w:i w:val="0"/>
                <w:sz w:val="24"/>
                <w:szCs w:val="24"/>
                <w:lang w:val="en-US"/>
              </w:rPr>
            </w:pPr>
            <w:r w:rsidRPr="00220C80">
              <w:rPr>
                <w:i w:val="0"/>
                <w:sz w:val="24"/>
                <w:szCs w:val="24"/>
              </w:rPr>
              <w:t>Нигерия</w:t>
            </w:r>
          </w:p>
        </w:tc>
        <w:tc>
          <w:tcPr>
            <w:tcW w:w="943" w:type="dxa"/>
            <w:vMerge/>
          </w:tcPr>
          <w:p w:rsidR="00DF4861" w:rsidRPr="00220C80" w:rsidRDefault="00DF4861" w:rsidP="0033746A">
            <w:pPr>
              <w:spacing w:after="0" w:line="240" w:lineRule="auto"/>
              <w:jc w:val="both"/>
              <w:rPr>
                <w:rFonts w:ascii="Times New Roman" w:hAnsi="Times New Roman" w:cs="Times New Roman"/>
                <w:sz w:val="24"/>
                <w:szCs w:val="24"/>
                <w:lang w:val="en-US"/>
              </w:rPr>
            </w:pPr>
          </w:p>
        </w:tc>
      </w:tr>
      <w:tr w:rsidR="00DF4861" w:rsidRPr="00220C80" w:rsidTr="005B49AA">
        <w:trPr>
          <w:cantSplit/>
          <w:trHeight w:val="991"/>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Кормовая добавка</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B</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licheniformis</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Германия, Великобритания</w:t>
            </w:r>
          </w:p>
        </w:tc>
        <w:tc>
          <w:tcPr>
            <w:tcW w:w="943" w:type="dxa"/>
            <w:vMerge/>
          </w:tcPr>
          <w:p w:rsidR="00DF4861" w:rsidRPr="00220C80" w:rsidRDefault="00DF4861" w:rsidP="0033746A">
            <w:pPr>
              <w:spacing w:after="0" w:line="240" w:lineRule="auto"/>
              <w:jc w:val="both"/>
              <w:rPr>
                <w:rFonts w:ascii="Times New Roman" w:hAnsi="Times New Roman" w:cs="Times New Roman"/>
                <w:sz w:val="24"/>
                <w:szCs w:val="24"/>
              </w:rPr>
            </w:pPr>
          </w:p>
        </w:tc>
      </w:tr>
      <w:tr w:rsidR="00DF4861" w:rsidRPr="00220C80" w:rsidTr="005B49AA">
        <w:trPr>
          <w:cantSplit/>
          <w:trHeight w:val="713"/>
          <w:jc w:val="center"/>
        </w:trPr>
        <w:tc>
          <w:tcPr>
            <w:tcW w:w="2131"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Кормовая добавка</w:t>
            </w:r>
          </w:p>
        </w:tc>
        <w:tc>
          <w:tcPr>
            <w:tcW w:w="3260"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lang w:val="en-US"/>
              </w:rPr>
              <w:t>B</w:t>
            </w:r>
            <w:r w:rsidRPr="00220C80">
              <w:rPr>
                <w:rFonts w:ascii="Times New Roman" w:hAnsi="Times New Roman" w:cs="Times New Roman"/>
                <w:sz w:val="24"/>
                <w:szCs w:val="24"/>
              </w:rPr>
              <w:t xml:space="preserve">. </w:t>
            </w:r>
            <w:r w:rsidRPr="00220C80">
              <w:rPr>
                <w:rFonts w:ascii="Times New Roman" w:hAnsi="Times New Roman" w:cs="Times New Roman"/>
                <w:sz w:val="24"/>
                <w:szCs w:val="24"/>
                <w:lang w:val="en-US"/>
              </w:rPr>
              <w:t>coagulans</w:t>
            </w:r>
          </w:p>
        </w:tc>
        <w:tc>
          <w:tcPr>
            <w:tcW w:w="2268" w:type="dxa"/>
          </w:tcPr>
          <w:p w:rsidR="00DF4861" w:rsidRPr="00220C80" w:rsidRDefault="00DF4861" w:rsidP="0033746A">
            <w:pPr>
              <w:spacing w:after="0" w:line="240" w:lineRule="auto"/>
              <w:jc w:val="both"/>
              <w:rPr>
                <w:rFonts w:ascii="Times New Roman" w:hAnsi="Times New Roman" w:cs="Times New Roman"/>
                <w:sz w:val="24"/>
                <w:szCs w:val="24"/>
              </w:rPr>
            </w:pPr>
            <w:r w:rsidRPr="00220C80">
              <w:rPr>
                <w:rFonts w:ascii="Times New Roman" w:hAnsi="Times New Roman" w:cs="Times New Roman"/>
                <w:sz w:val="24"/>
                <w:szCs w:val="24"/>
              </w:rPr>
              <w:t>Великобритания</w:t>
            </w:r>
          </w:p>
        </w:tc>
        <w:tc>
          <w:tcPr>
            <w:tcW w:w="943" w:type="dxa"/>
            <w:vMerge/>
          </w:tcPr>
          <w:p w:rsidR="00DF4861" w:rsidRPr="00220C80" w:rsidRDefault="00DF4861" w:rsidP="0033746A">
            <w:pPr>
              <w:spacing w:after="0" w:line="240" w:lineRule="auto"/>
              <w:jc w:val="both"/>
              <w:rPr>
                <w:rFonts w:ascii="Times New Roman" w:hAnsi="Times New Roman" w:cs="Times New Roman"/>
                <w:sz w:val="24"/>
                <w:szCs w:val="24"/>
              </w:rPr>
            </w:pPr>
          </w:p>
        </w:tc>
      </w:tr>
    </w:tbl>
    <w:p w:rsidR="00705335" w:rsidRPr="00852583" w:rsidRDefault="00705335" w:rsidP="00705335">
      <w:pPr>
        <w:pStyle w:val="33"/>
        <w:spacing w:after="0"/>
        <w:ind w:left="0" w:firstLine="425"/>
        <w:jc w:val="both"/>
        <w:rPr>
          <w:sz w:val="28"/>
          <w:szCs w:val="28"/>
        </w:rPr>
      </w:pPr>
    </w:p>
    <w:p w:rsidR="00810492" w:rsidRPr="00852583" w:rsidRDefault="00810492" w:rsidP="00810492">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Обобщая вышеизложенное, можно сделать вывод о том, что высокая антагонистическая активность бифидобактерий, ацидофильной палочки и других пробиотиков, способность разрушать токсичные метаболиты, продуцировать аминокислоты, летучие жирные кислоты и синтезировать витамины свидетельствуют о целесообразности использования этих микроорганизмов в производстве продуктов с лечебно-профилактическими свойствами (продуктов-пробиотиков).</w:t>
      </w:r>
    </w:p>
    <w:p w:rsidR="00DF4861" w:rsidRPr="00852583" w:rsidRDefault="00DF4861" w:rsidP="0033746A">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Ценность пробиотических продуктов состоит в том, что они обладают определенными потребительскими свойствами, содержат высокий уровень жизнеспособных клеток полезной микрофлоры - не менее 1</w:t>
      </w:r>
      <w:r w:rsidRPr="00852583">
        <w:rPr>
          <w:rFonts w:ascii="Times New Roman" w:hAnsi="Times New Roman" w:cs="Times New Roman"/>
          <w:sz w:val="28"/>
          <w:szCs w:val="28"/>
        </w:rPr>
        <w:sym w:font="Symbol" w:char="F0D7"/>
      </w:r>
      <w:r w:rsidRPr="00852583">
        <w:rPr>
          <w:rFonts w:ascii="Times New Roman" w:hAnsi="Times New Roman" w:cs="Times New Roman"/>
          <w:sz w:val="28"/>
          <w:szCs w:val="28"/>
        </w:rPr>
        <w:t>10</w:t>
      </w:r>
      <w:r w:rsidRPr="00852583">
        <w:rPr>
          <w:rFonts w:ascii="Times New Roman" w:hAnsi="Times New Roman" w:cs="Times New Roman"/>
          <w:sz w:val="28"/>
          <w:szCs w:val="28"/>
          <w:vertAlign w:val="superscript"/>
        </w:rPr>
        <w:t>6</w:t>
      </w:r>
      <w:r w:rsidRPr="00852583">
        <w:rPr>
          <w:rFonts w:ascii="Times New Roman" w:hAnsi="Times New Roman" w:cs="Times New Roman"/>
          <w:sz w:val="28"/>
          <w:szCs w:val="28"/>
        </w:rPr>
        <w:t xml:space="preserve"> КОЕ/г </w:t>
      </w:r>
      <w:r w:rsidRPr="00852583">
        <w:rPr>
          <w:rFonts w:ascii="Times New Roman" w:hAnsi="Times New Roman" w:cs="Times New Roman"/>
          <w:sz w:val="28"/>
          <w:szCs w:val="28"/>
        </w:rPr>
        <w:lastRenderedPageBreak/>
        <w:t>бифидобактерий и 1</w:t>
      </w:r>
      <w:r w:rsidRPr="00852583">
        <w:rPr>
          <w:rFonts w:ascii="Times New Roman" w:hAnsi="Times New Roman" w:cs="Times New Roman"/>
          <w:sz w:val="28"/>
          <w:szCs w:val="28"/>
        </w:rPr>
        <w:sym w:font="Symbol" w:char="F0D7"/>
      </w:r>
      <w:r w:rsidRPr="00852583">
        <w:rPr>
          <w:rFonts w:ascii="Times New Roman" w:hAnsi="Times New Roman" w:cs="Times New Roman"/>
          <w:sz w:val="28"/>
          <w:szCs w:val="28"/>
        </w:rPr>
        <w:t>10</w:t>
      </w:r>
      <w:r w:rsidRPr="00852583">
        <w:rPr>
          <w:rFonts w:ascii="Times New Roman" w:hAnsi="Times New Roman" w:cs="Times New Roman"/>
          <w:sz w:val="28"/>
          <w:szCs w:val="28"/>
          <w:vertAlign w:val="superscript"/>
        </w:rPr>
        <w:t>7</w:t>
      </w:r>
      <w:r w:rsidRPr="00852583">
        <w:rPr>
          <w:rFonts w:ascii="Times New Roman" w:hAnsi="Times New Roman" w:cs="Times New Roman"/>
          <w:sz w:val="28"/>
          <w:szCs w:val="28"/>
        </w:rPr>
        <w:t xml:space="preserve"> КОЕ/г лактобактерий, а также продукты их метаболизма. Именно совокупность клеток-культур пробиотиков и продуктов их жизнедеятельности оказывает наибольший оздоровительный эффект на человека.</w:t>
      </w:r>
    </w:p>
    <w:p w:rsidR="0033746A" w:rsidRPr="00852583" w:rsidRDefault="0033746A" w:rsidP="0033746A">
      <w:pPr>
        <w:ind w:firstLine="340"/>
        <w:jc w:val="both"/>
        <w:rPr>
          <w:rFonts w:ascii="Times New Roman" w:hAnsi="Times New Roman" w:cs="Times New Roman"/>
          <w:sz w:val="28"/>
          <w:szCs w:val="28"/>
        </w:rPr>
      </w:pPr>
    </w:p>
    <w:p w:rsidR="00DF4861" w:rsidRPr="00852583" w:rsidRDefault="0033746A" w:rsidP="0033746A">
      <w:pPr>
        <w:ind w:firstLine="340"/>
        <w:jc w:val="both"/>
        <w:rPr>
          <w:rFonts w:ascii="Times New Roman" w:hAnsi="Times New Roman" w:cs="Times New Roman"/>
          <w:b/>
          <w:sz w:val="28"/>
          <w:szCs w:val="28"/>
        </w:rPr>
      </w:pPr>
      <w:r w:rsidRPr="00852583">
        <w:rPr>
          <w:rFonts w:ascii="Times New Roman" w:hAnsi="Times New Roman" w:cs="Times New Roman"/>
          <w:b/>
          <w:sz w:val="28"/>
          <w:szCs w:val="28"/>
        </w:rPr>
        <w:t>3.</w:t>
      </w:r>
      <w:r w:rsidR="00220C80">
        <w:rPr>
          <w:rFonts w:ascii="Times New Roman" w:hAnsi="Times New Roman" w:cs="Times New Roman"/>
          <w:b/>
          <w:sz w:val="28"/>
          <w:szCs w:val="28"/>
        </w:rPr>
        <w:t>2</w:t>
      </w:r>
      <w:r w:rsidRPr="00852583">
        <w:rPr>
          <w:rFonts w:ascii="Times New Roman" w:hAnsi="Times New Roman" w:cs="Times New Roman"/>
          <w:b/>
          <w:sz w:val="28"/>
          <w:szCs w:val="28"/>
        </w:rPr>
        <w:t xml:space="preserve">  </w:t>
      </w:r>
      <w:r w:rsidR="00DF4861" w:rsidRPr="00852583">
        <w:rPr>
          <w:rFonts w:ascii="Times New Roman" w:hAnsi="Times New Roman" w:cs="Times New Roman"/>
          <w:b/>
          <w:sz w:val="28"/>
          <w:szCs w:val="28"/>
        </w:rPr>
        <w:t>Характеристика и перспективы использования</w:t>
      </w:r>
      <w:r w:rsidRPr="00852583">
        <w:rPr>
          <w:rFonts w:ascii="Times New Roman" w:hAnsi="Times New Roman" w:cs="Times New Roman"/>
          <w:b/>
          <w:sz w:val="28"/>
          <w:szCs w:val="28"/>
        </w:rPr>
        <w:t xml:space="preserve"> </w:t>
      </w:r>
      <w:r w:rsidR="00DF4861" w:rsidRPr="00852583">
        <w:rPr>
          <w:rFonts w:ascii="Times New Roman" w:hAnsi="Times New Roman" w:cs="Times New Roman"/>
          <w:b/>
          <w:sz w:val="28"/>
          <w:szCs w:val="28"/>
        </w:rPr>
        <w:t>лактулозы в технологии продуктов питания</w:t>
      </w:r>
    </w:p>
    <w:p w:rsidR="00DF4861" w:rsidRPr="00852583" w:rsidRDefault="00DF4861" w:rsidP="0033746A">
      <w:pPr>
        <w:pStyle w:val="33"/>
        <w:spacing w:after="0"/>
        <w:ind w:left="0" w:firstLine="425"/>
        <w:jc w:val="both"/>
        <w:rPr>
          <w:sz w:val="28"/>
          <w:szCs w:val="28"/>
        </w:rPr>
      </w:pPr>
      <w:r w:rsidRPr="00852583">
        <w:rPr>
          <w:sz w:val="28"/>
          <w:szCs w:val="28"/>
        </w:rPr>
        <w:t>В Японии как в стране-основоположнице концепции функционального питания из 25 наименований функциональных ингредиентов 19 напрямую связаны с микрофлорой и только один из них - это пробиотик, штамм лактобациллы «</w:t>
      </w:r>
      <w:r w:rsidRPr="00852583">
        <w:rPr>
          <w:sz w:val="28"/>
          <w:szCs w:val="28"/>
          <w:lang w:val="en-US"/>
        </w:rPr>
        <w:t>LGG</w:t>
      </w:r>
      <w:r w:rsidRPr="00852583">
        <w:rPr>
          <w:sz w:val="28"/>
          <w:szCs w:val="28"/>
        </w:rPr>
        <w:t>», а остальные - пребиотики.</w:t>
      </w:r>
    </w:p>
    <w:p w:rsidR="00DF4861" w:rsidRPr="00852583" w:rsidRDefault="00DF4861" w:rsidP="0033746A">
      <w:pPr>
        <w:pStyle w:val="33"/>
        <w:spacing w:after="0"/>
        <w:ind w:left="0" w:firstLine="425"/>
        <w:jc w:val="both"/>
        <w:rPr>
          <w:sz w:val="28"/>
          <w:szCs w:val="28"/>
        </w:rPr>
      </w:pPr>
      <w:r w:rsidRPr="00852583">
        <w:rPr>
          <w:sz w:val="28"/>
          <w:szCs w:val="28"/>
        </w:rPr>
        <w:t xml:space="preserve">К началу 90-х годов промышленные производства микроорганизмов для восстановления и поддержания микроэкологии кишечника существовали в Японии, США, Швеции, Франции. Однако бактерии-пробиотики очень восприимчивы к внешним факторам воздействия. Попадая в кислую среду желудка или щелочную в двенадцатиперстной кишке, большая часть полезной микрофлоры погибает, и лишь незначительная часть достигает толстого кишечника. Следовательно, для получения клинического эффекта в продукт надо вносить большое количество живых клеток, что делает его дорогим для массового и повседневного питания. Микрофлору, прошедшую барьеры желудочно-кишечного тракта,  необходимо обеспечить субстратами для эффективного существования. Это доказывает перспективность использования в продуктах питания не пробиотиков, а пребиотиков, которые стимулируют развитие в организме человека пробиотической микрофлоры.     </w:t>
      </w:r>
    </w:p>
    <w:p w:rsidR="00DF4861" w:rsidRPr="00852583" w:rsidRDefault="00DF4861" w:rsidP="0033746A">
      <w:pPr>
        <w:pStyle w:val="33"/>
        <w:spacing w:after="0"/>
        <w:ind w:left="0" w:firstLine="425"/>
        <w:jc w:val="both"/>
        <w:rPr>
          <w:sz w:val="28"/>
          <w:szCs w:val="28"/>
        </w:rPr>
      </w:pPr>
      <w:r w:rsidRPr="00BE6ACA">
        <w:rPr>
          <w:sz w:val="28"/>
          <w:szCs w:val="28"/>
        </w:rPr>
        <w:t xml:space="preserve">Доказано, что идеальным бифидус-фактором является лактулоза, которая относится к классу олигосахаридов и подклассу дисахаридов. Теоретические и практически принципы создания отечественной лактулозы разработаны академиками РАСХН, докторами технических наук, профессорами, лауреатами Премии в области науки и техники А.Г. Храмцовым и В.Д. Харитоновым, их учениками и последователями (И.А. Евдокимовым, С.А. Рябцевой, В.В. Кимом, А.В. Серовым и другими). 21 марта </w:t>
      </w:r>
      <w:smartTag w:uri="urn:schemas-microsoft-com:office:smarttags" w:element="metricconverter">
        <w:smartTagPr>
          <w:attr w:name="ProductID" w:val="2002 г"/>
        </w:smartTagPr>
        <w:r w:rsidRPr="00BE6ACA">
          <w:rPr>
            <w:sz w:val="28"/>
            <w:szCs w:val="28"/>
          </w:rPr>
          <w:t>2002 г</w:t>
        </w:r>
      </w:smartTag>
      <w:r w:rsidR="00BE6ACA">
        <w:rPr>
          <w:sz w:val="28"/>
          <w:szCs w:val="28"/>
        </w:rPr>
        <w:t xml:space="preserve">. был подписан указ </w:t>
      </w:r>
      <w:r w:rsidRPr="00BE6ACA">
        <w:rPr>
          <w:sz w:val="28"/>
          <w:szCs w:val="28"/>
        </w:rPr>
        <w:t xml:space="preserve"> о присуждении коллективу, воплотившему проект «Разработка технологии и организация производства отечественного пребиотика лактулозы для продуктов функционального питания и напитков нового поколения», высокой награды</w:t>
      </w:r>
      <w:r w:rsidRPr="00852583">
        <w:rPr>
          <w:sz w:val="28"/>
          <w:szCs w:val="28"/>
        </w:rPr>
        <w:t>.</w:t>
      </w:r>
    </w:p>
    <w:p w:rsidR="00DF4861" w:rsidRPr="00852583" w:rsidRDefault="00DF4861" w:rsidP="0033746A">
      <w:pPr>
        <w:pStyle w:val="33"/>
        <w:spacing w:after="0"/>
        <w:ind w:left="0" w:firstLine="425"/>
        <w:jc w:val="both"/>
        <w:rPr>
          <w:sz w:val="28"/>
          <w:szCs w:val="28"/>
        </w:rPr>
      </w:pPr>
      <w:r w:rsidRPr="00852583">
        <w:rPr>
          <w:sz w:val="28"/>
          <w:szCs w:val="28"/>
        </w:rPr>
        <w:t xml:space="preserve">Лактулоза открыта в </w:t>
      </w:r>
      <w:smartTag w:uri="urn:schemas-microsoft-com:office:smarttags" w:element="metricconverter">
        <w:smartTagPr>
          <w:attr w:name="ProductID" w:val="1920 г"/>
        </w:smartTagPr>
        <w:r w:rsidRPr="00852583">
          <w:rPr>
            <w:sz w:val="28"/>
            <w:szCs w:val="28"/>
          </w:rPr>
          <w:t>1920 г</w:t>
        </w:r>
      </w:smartTag>
      <w:r w:rsidRPr="00852583">
        <w:rPr>
          <w:sz w:val="28"/>
          <w:szCs w:val="28"/>
        </w:rPr>
        <w:t xml:space="preserve">. и впервые описана в </w:t>
      </w:r>
      <w:smartTag w:uri="urn:schemas-microsoft-com:office:smarttags" w:element="metricconverter">
        <w:smartTagPr>
          <w:attr w:name="ProductID" w:val="1929 г"/>
        </w:smartTagPr>
        <w:r w:rsidRPr="00852583">
          <w:rPr>
            <w:sz w:val="28"/>
            <w:szCs w:val="28"/>
          </w:rPr>
          <w:t>1929 г</w:t>
        </w:r>
      </w:smartTag>
      <w:r w:rsidRPr="00852583">
        <w:rPr>
          <w:sz w:val="28"/>
          <w:szCs w:val="28"/>
        </w:rPr>
        <w:t xml:space="preserve">. В </w:t>
      </w:r>
      <w:smartTag w:uri="urn:schemas-microsoft-com:office:smarttags" w:element="metricconverter">
        <w:smartTagPr>
          <w:attr w:name="ProductID" w:val="1948 г"/>
        </w:smartTagPr>
        <w:r w:rsidRPr="00852583">
          <w:rPr>
            <w:sz w:val="28"/>
            <w:szCs w:val="28"/>
          </w:rPr>
          <w:t>1948 г</w:t>
        </w:r>
      </w:smartTag>
      <w:r w:rsidRPr="00852583">
        <w:rPr>
          <w:sz w:val="28"/>
          <w:szCs w:val="28"/>
        </w:rPr>
        <w:t xml:space="preserve">. Ф. Петуэли и Ж. Кристан выделили из состава женского молока вещество, активизирующее рост бифидобактерий, и, не зная его строение, определили как «бифидус-фактор». В </w:t>
      </w:r>
      <w:smartTag w:uri="urn:schemas-microsoft-com:office:smarttags" w:element="metricconverter">
        <w:smartTagPr>
          <w:attr w:name="ProductID" w:val="1950 г"/>
        </w:smartTagPr>
        <w:r w:rsidRPr="00852583">
          <w:rPr>
            <w:sz w:val="28"/>
            <w:szCs w:val="28"/>
          </w:rPr>
          <w:t>1950 г</w:t>
        </w:r>
      </w:smartTag>
      <w:r w:rsidRPr="00852583">
        <w:rPr>
          <w:sz w:val="28"/>
          <w:szCs w:val="28"/>
        </w:rPr>
        <w:t xml:space="preserve">. Ф. Петуэли сделал сообщение об определении химического строения бифидус-фактора, как углевода из группы дисахаридов и назвал его «лактулозой». В медицинской практике лактулозу используют с </w:t>
      </w:r>
      <w:smartTag w:uri="urn:schemas-microsoft-com:office:smarttags" w:element="metricconverter">
        <w:smartTagPr>
          <w:attr w:name="ProductID" w:val="1951 г"/>
        </w:smartTagPr>
        <w:r w:rsidRPr="00852583">
          <w:rPr>
            <w:sz w:val="28"/>
            <w:szCs w:val="28"/>
          </w:rPr>
          <w:t>1951 г</w:t>
        </w:r>
      </w:smartTag>
      <w:r w:rsidRPr="00852583">
        <w:rPr>
          <w:sz w:val="28"/>
          <w:szCs w:val="28"/>
        </w:rPr>
        <w:t>.</w:t>
      </w:r>
    </w:p>
    <w:p w:rsidR="00DF4861" w:rsidRPr="00852583" w:rsidRDefault="00DF4861" w:rsidP="0033746A">
      <w:pPr>
        <w:pStyle w:val="33"/>
        <w:spacing w:after="0"/>
        <w:ind w:left="0" w:firstLine="425"/>
        <w:jc w:val="both"/>
        <w:rPr>
          <w:sz w:val="28"/>
          <w:szCs w:val="28"/>
        </w:rPr>
      </w:pPr>
      <w:r w:rsidRPr="00852583">
        <w:rPr>
          <w:sz w:val="28"/>
          <w:szCs w:val="28"/>
        </w:rPr>
        <w:lastRenderedPageBreak/>
        <w:t xml:space="preserve">Молекула лактулозы состоит из </w:t>
      </w:r>
      <w:r w:rsidRPr="00852583">
        <w:rPr>
          <w:i/>
          <w:sz w:val="28"/>
          <w:szCs w:val="28"/>
        </w:rPr>
        <w:t>остатков галактозы</w:t>
      </w:r>
      <w:r w:rsidRPr="00852583">
        <w:rPr>
          <w:sz w:val="28"/>
          <w:szCs w:val="28"/>
        </w:rPr>
        <w:t xml:space="preserve"> и</w:t>
      </w:r>
      <w:r w:rsidRPr="00852583">
        <w:rPr>
          <w:i/>
          <w:sz w:val="28"/>
          <w:szCs w:val="28"/>
        </w:rPr>
        <w:t xml:space="preserve"> фруктозы</w:t>
      </w:r>
      <w:r w:rsidRPr="00852583">
        <w:rPr>
          <w:sz w:val="28"/>
          <w:szCs w:val="28"/>
        </w:rPr>
        <w:t>. Конформация лактулозы существенно влияет на ее физико-химические свойства, а присутствие минорных сахаров (лактозы, галактозы, тагатозы) не играет значительной роли. Вместе с тем конфигурация и конформация молекулы лактулозы определяет еще и потребительские свойства - сладость, которая составляет 0,7 единиц в сравнении с сахарозой.</w:t>
      </w:r>
    </w:p>
    <w:p w:rsidR="00DF4861" w:rsidRPr="00852583" w:rsidRDefault="00DF4861" w:rsidP="0033746A">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Лактулоза широко используется как профилактическое и терапевтическое средство при ряде заболеваний, особенно в случаях формирования дисбиотических явлений. Она считается классическим средством воздействия на метаболизм микрофлоры кишечника. Лактулоза подвергается метаболизму не только бифидобактериями, но и молочнокислыми бактериями. Вследствие этого снижается активность образования аммиака из аминокислот и мочевины. В результате перехода в ионизированную аммонийную форму уменьшается всасывание аммиака в кровь. Основные механизмы действия лактулозы расшифрованы, однако реальные биохимические процессы до конца не изучены, что явилось поводом для обширных токсикологических и клинических испытаний отечественных концентратов.</w:t>
      </w:r>
    </w:p>
    <w:p w:rsidR="00DF4861" w:rsidRPr="00852583" w:rsidRDefault="00DF4861" w:rsidP="0033746A">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По данным японского исследователя в области продуктов функциональ</w:t>
      </w:r>
      <w:r w:rsidRPr="00BE6ACA">
        <w:rPr>
          <w:rFonts w:ascii="Times New Roman" w:hAnsi="Times New Roman" w:cs="Times New Roman"/>
          <w:b w:val="0"/>
          <w:sz w:val="28"/>
          <w:szCs w:val="28"/>
        </w:rPr>
        <w:t>ного питания Г. Мизоты, к основным свойствам лактулозы относятся:</w:t>
      </w:r>
    </w:p>
    <w:p w:rsidR="00DF4861" w:rsidRPr="00852583" w:rsidRDefault="00DF4861" w:rsidP="0033746A">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 увеличение численности бифидо- и лактобактерий;</w:t>
      </w:r>
    </w:p>
    <w:p w:rsidR="00DF4861" w:rsidRPr="00852583" w:rsidRDefault="00DF4861" w:rsidP="0033746A">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 подавление</w:t>
      </w:r>
      <w:r w:rsidRPr="00852583">
        <w:rPr>
          <w:rFonts w:ascii="Times New Roman" w:hAnsi="Times New Roman" w:cs="Times New Roman"/>
          <w:b w:val="0"/>
          <w:w w:val="90"/>
          <w:sz w:val="28"/>
          <w:szCs w:val="28"/>
        </w:rPr>
        <w:t xml:space="preserve"> </w:t>
      </w:r>
      <w:r w:rsidRPr="00852583">
        <w:rPr>
          <w:rFonts w:ascii="Times New Roman" w:hAnsi="Times New Roman" w:cs="Times New Roman"/>
          <w:b w:val="0"/>
          <w:sz w:val="28"/>
          <w:szCs w:val="28"/>
        </w:rPr>
        <w:t>патогенной</w:t>
      </w:r>
      <w:r w:rsidRPr="00852583">
        <w:rPr>
          <w:rFonts w:ascii="Times New Roman" w:hAnsi="Times New Roman" w:cs="Times New Roman"/>
          <w:b w:val="0"/>
          <w:w w:val="90"/>
          <w:sz w:val="28"/>
          <w:szCs w:val="28"/>
        </w:rPr>
        <w:t xml:space="preserve"> </w:t>
      </w:r>
      <w:r w:rsidRPr="00852583">
        <w:rPr>
          <w:rFonts w:ascii="Times New Roman" w:hAnsi="Times New Roman" w:cs="Times New Roman"/>
          <w:b w:val="0"/>
          <w:sz w:val="28"/>
          <w:szCs w:val="28"/>
        </w:rPr>
        <w:t>и</w:t>
      </w:r>
      <w:r w:rsidRPr="00852583">
        <w:rPr>
          <w:rFonts w:ascii="Times New Roman" w:hAnsi="Times New Roman" w:cs="Times New Roman"/>
          <w:b w:val="0"/>
          <w:w w:val="90"/>
          <w:sz w:val="28"/>
          <w:szCs w:val="28"/>
        </w:rPr>
        <w:t xml:space="preserve"> </w:t>
      </w:r>
      <w:r w:rsidRPr="00852583">
        <w:rPr>
          <w:rFonts w:ascii="Times New Roman" w:hAnsi="Times New Roman" w:cs="Times New Roman"/>
          <w:b w:val="0"/>
          <w:sz w:val="28"/>
          <w:szCs w:val="28"/>
        </w:rPr>
        <w:t>условно-патогенной микрофлоры;</w:t>
      </w:r>
    </w:p>
    <w:p w:rsidR="00DF4861" w:rsidRPr="00852583" w:rsidRDefault="00DF4861" w:rsidP="0033746A">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 подавление токсичных метаболитов и вредных ферментов;</w:t>
      </w:r>
    </w:p>
    <w:p w:rsidR="00DF4861" w:rsidRPr="00852583" w:rsidRDefault="00DF4861" w:rsidP="0033746A">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 увеличение абсорбции минералов и укрепление костей;</w:t>
      </w:r>
    </w:p>
    <w:p w:rsidR="00DF4861" w:rsidRPr="00852583" w:rsidRDefault="00DF4861" w:rsidP="0033746A">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-облегчение запора, к которому приводит не только способность лактулозы к связыванию воды, но и изменение рН фекалий;</w:t>
      </w:r>
    </w:p>
    <w:p w:rsidR="00DF4861" w:rsidRPr="00852583" w:rsidRDefault="00DF4861" w:rsidP="0033746A">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 стимулирование функции печени;</w:t>
      </w:r>
    </w:p>
    <w:p w:rsidR="00DF4861" w:rsidRPr="00852583" w:rsidRDefault="00DF4861" w:rsidP="0033746A">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 активизация иммунной системы, связанная с увеличением количества бактерий, стимулирующих иммуногенез;</w:t>
      </w:r>
    </w:p>
    <w:p w:rsidR="00DF4861" w:rsidRPr="00852583" w:rsidRDefault="00DF4861" w:rsidP="0033746A">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 антиканцерогенный эффект, связанный с активизацией иммунной системы клетками бифидобактерий.</w:t>
      </w:r>
    </w:p>
    <w:p w:rsidR="00DF4861" w:rsidRPr="00852583" w:rsidRDefault="00DF4861" w:rsidP="0033746A">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 xml:space="preserve">Мировым лидером в производстве лактулозы и функциональных продуктов питания, обогащенных ею, является японская корпорация </w:t>
      </w:r>
      <w:r w:rsidRPr="00852583">
        <w:rPr>
          <w:rFonts w:ascii="Times New Roman" w:hAnsi="Times New Roman" w:cs="Times New Roman"/>
          <w:b w:val="0"/>
          <w:sz w:val="28"/>
          <w:szCs w:val="28"/>
          <w:lang w:val="en-US"/>
        </w:rPr>
        <w:t>Morinaga</w:t>
      </w:r>
      <w:r w:rsidRPr="00852583">
        <w:rPr>
          <w:rFonts w:ascii="Times New Roman" w:hAnsi="Times New Roman" w:cs="Times New Roman"/>
          <w:b w:val="0"/>
          <w:sz w:val="28"/>
          <w:szCs w:val="28"/>
        </w:rPr>
        <w:t xml:space="preserve"> </w:t>
      </w:r>
      <w:r w:rsidRPr="00852583">
        <w:rPr>
          <w:rFonts w:ascii="Times New Roman" w:hAnsi="Times New Roman" w:cs="Times New Roman"/>
          <w:b w:val="0"/>
          <w:sz w:val="28"/>
          <w:szCs w:val="28"/>
          <w:lang w:val="en-US"/>
        </w:rPr>
        <w:t>Milk</w:t>
      </w:r>
      <w:r w:rsidRPr="00852583">
        <w:rPr>
          <w:rFonts w:ascii="Times New Roman" w:hAnsi="Times New Roman" w:cs="Times New Roman"/>
          <w:b w:val="0"/>
          <w:sz w:val="28"/>
          <w:szCs w:val="28"/>
        </w:rPr>
        <w:t xml:space="preserve"> </w:t>
      </w:r>
      <w:r w:rsidRPr="00852583">
        <w:rPr>
          <w:rFonts w:ascii="Times New Roman" w:hAnsi="Times New Roman" w:cs="Times New Roman"/>
          <w:b w:val="0"/>
          <w:sz w:val="28"/>
          <w:szCs w:val="28"/>
          <w:lang w:val="en-US"/>
        </w:rPr>
        <w:t>Industry</w:t>
      </w:r>
      <w:r w:rsidRPr="00852583">
        <w:rPr>
          <w:rFonts w:ascii="Times New Roman" w:hAnsi="Times New Roman" w:cs="Times New Roman"/>
          <w:b w:val="0"/>
          <w:sz w:val="28"/>
          <w:szCs w:val="28"/>
        </w:rPr>
        <w:t xml:space="preserve"> </w:t>
      </w:r>
      <w:r w:rsidRPr="00852583">
        <w:rPr>
          <w:rFonts w:ascii="Times New Roman" w:hAnsi="Times New Roman" w:cs="Times New Roman"/>
          <w:b w:val="0"/>
          <w:sz w:val="28"/>
          <w:szCs w:val="28"/>
          <w:lang w:val="en-US"/>
        </w:rPr>
        <w:t>Co</w:t>
      </w:r>
      <w:r w:rsidRPr="00852583">
        <w:rPr>
          <w:rFonts w:ascii="Times New Roman" w:hAnsi="Times New Roman" w:cs="Times New Roman"/>
          <w:b w:val="0"/>
          <w:sz w:val="28"/>
          <w:szCs w:val="28"/>
        </w:rPr>
        <w:t>. Именно эта компания в начале 1960-х годов сосредоточила свои усилия на проведении исследований по воздействию лактулозы на организм человека. Данные по ее благотворному действию на организм человека были настолько убедительными, что этот продукт открыл широкую дорогу развитию функционального питания и индустрии пребиотиков в мире.</w:t>
      </w:r>
    </w:p>
    <w:p w:rsidR="00DF4861" w:rsidRPr="00852583" w:rsidRDefault="00DF4861" w:rsidP="0033746A">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 xml:space="preserve">Лактулозу вырабатывают, главным образом, в виде </w:t>
      </w:r>
      <w:r w:rsidRPr="00852583">
        <w:rPr>
          <w:rFonts w:ascii="Times New Roman" w:hAnsi="Times New Roman" w:cs="Times New Roman"/>
          <w:b w:val="0"/>
          <w:i/>
          <w:sz w:val="28"/>
          <w:szCs w:val="28"/>
        </w:rPr>
        <w:t>сиропа</w:t>
      </w:r>
      <w:r w:rsidRPr="00852583">
        <w:rPr>
          <w:rFonts w:ascii="Times New Roman" w:hAnsi="Times New Roman" w:cs="Times New Roman"/>
          <w:b w:val="0"/>
          <w:sz w:val="28"/>
          <w:szCs w:val="28"/>
        </w:rPr>
        <w:t xml:space="preserve"> с массовой долей лактулозы 40 % под названием </w:t>
      </w:r>
      <w:r w:rsidRPr="00852583">
        <w:rPr>
          <w:rFonts w:ascii="Times New Roman" w:hAnsi="Times New Roman" w:cs="Times New Roman"/>
          <w:b w:val="0"/>
          <w:i/>
          <w:sz w:val="28"/>
          <w:szCs w:val="28"/>
        </w:rPr>
        <w:t>«Лактусан»</w:t>
      </w:r>
      <w:r w:rsidRPr="00852583">
        <w:rPr>
          <w:rFonts w:ascii="Times New Roman" w:hAnsi="Times New Roman" w:cs="Times New Roman"/>
          <w:b w:val="0"/>
          <w:sz w:val="28"/>
          <w:szCs w:val="28"/>
        </w:rPr>
        <w:t>. На его основе специалисты ВНИМИ и СевКавГТУ получили два варианта сухой лактулозы</w:t>
      </w:r>
      <w:r w:rsidR="005F4258">
        <w:rPr>
          <w:rFonts w:ascii="Times New Roman" w:hAnsi="Times New Roman" w:cs="Times New Roman"/>
          <w:b w:val="0"/>
          <w:sz w:val="28"/>
          <w:szCs w:val="28"/>
        </w:rPr>
        <w:t xml:space="preserve"> приведены в </w:t>
      </w:r>
      <w:r w:rsidRPr="00852583">
        <w:rPr>
          <w:rFonts w:ascii="Times New Roman" w:hAnsi="Times New Roman" w:cs="Times New Roman"/>
          <w:b w:val="0"/>
          <w:sz w:val="28"/>
          <w:szCs w:val="28"/>
        </w:rPr>
        <w:t>табл</w:t>
      </w:r>
      <w:r w:rsidR="005F4258">
        <w:rPr>
          <w:rFonts w:ascii="Times New Roman" w:hAnsi="Times New Roman" w:cs="Times New Roman"/>
          <w:b w:val="0"/>
          <w:sz w:val="28"/>
          <w:szCs w:val="28"/>
        </w:rPr>
        <w:t>ице</w:t>
      </w:r>
      <w:r w:rsidR="002B2085" w:rsidRPr="00852583">
        <w:rPr>
          <w:rFonts w:ascii="Times New Roman" w:hAnsi="Times New Roman" w:cs="Times New Roman"/>
          <w:b w:val="0"/>
          <w:sz w:val="28"/>
          <w:szCs w:val="28"/>
        </w:rPr>
        <w:t xml:space="preserve"> 5</w:t>
      </w:r>
      <w:r w:rsidRPr="00852583">
        <w:rPr>
          <w:rFonts w:ascii="Times New Roman" w:hAnsi="Times New Roman" w:cs="Times New Roman"/>
          <w:b w:val="0"/>
          <w:sz w:val="28"/>
          <w:szCs w:val="28"/>
        </w:rPr>
        <w:t>.</w:t>
      </w:r>
    </w:p>
    <w:p w:rsidR="0074378D" w:rsidRPr="00852583" w:rsidRDefault="0074378D" w:rsidP="0033746A">
      <w:pPr>
        <w:pStyle w:val="31"/>
        <w:widowControl/>
        <w:spacing w:before="0"/>
        <w:ind w:firstLine="425"/>
        <w:rPr>
          <w:rFonts w:ascii="Times New Roman" w:hAnsi="Times New Roman" w:cs="Times New Roman"/>
          <w:b w:val="0"/>
          <w:sz w:val="28"/>
          <w:szCs w:val="28"/>
        </w:rPr>
      </w:pPr>
    </w:p>
    <w:p w:rsidR="00DF4861" w:rsidRPr="00852583" w:rsidRDefault="0074378D" w:rsidP="0074378D">
      <w:pPr>
        <w:pStyle w:val="31"/>
        <w:widowControl/>
        <w:spacing w:before="0" w:after="120"/>
        <w:ind w:firstLine="340"/>
        <w:jc w:val="left"/>
        <w:rPr>
          <w:rFonts w:ascii="Times New Roman" w:hAnsi="Times New Roman" w:cs="Times New Roman"/>
          <w:b w:val="0"/>
          <w:bCs w:val="0"/>
          <w:sz w:val="28"/>
          <w:szCs w:val="28"/>
        </w:rPr>
      </w:pPr>
      <w:r w:rsidRPr="00852583">
        <w:rPr>
          <w:rFonts w:ascii="Times New Roman" w:hAnsi="Times New Roman" w:cs="Times New Roman"/>
          <w:b w:val="0"/>
          <w:sz w:val="28"/>
          <w:szCs w:val="28"/>
        </w:rPr>
        <w:lastRenderedPageBreak/>
        <w:t xml:space="preserve">Таблица 5- </w:t>
      </w:r>
      <w:r w:rsidR="00DF4861" w:rsidRPr="00852583">
        <w:rPr>
          <w:rFonts w:ascii="Times New Roman" w:hAnsi="Times New Roman" w:cs="Times New Roman"/>
          <w:b w:val="0"/>
          <w:bCs w:val="0"/>
          <w:sz w:val="28"/>
          <w:szCs w:val="28"/>
        </w:rPr>
        <w:t>Характеристика препаратов лактулозы</w:t>
      </w:r>
    </w:p>
    <w:tbl>
      <w:tblPr>
        <w:tblW w:w="88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7"/>
        <w:gridCol w:w="1559"/>
        <w:gridCol w:w="1559"/>
        <w:gridCol w:w="1234"/>
      </w:tblGrid>
      <w:tr w:rsidR="00DF4861" w:rsidRPr="00220C80" w:rsidTr="00705335">
        <w:trPr>
          <w:jc w:val="right"/>
        </w:trPr>
        <w:tc>
          <w:tcPr>
            <w:tcW w:w="4547" w:type="dxa"/>
            <w:vMerge w:val="restart"/>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 xml:space="preserve">Параметры распылительной </w:t>
            </w:r>
          </w:p>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сушки и качественные</w:t>
            </w:r>
          </w:p>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 xml:space="preserve"> показатели продукта</w:t>
            </w:r>
          </w:p>
        </w:tc>
        <w:tc>
          <w:tcPr>
            <w:tcW w:w="1559" w:type="dxa"/>
            <w:vMerge w:val="restart"/>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Сухая лактулоза</w:t>
            </w:r>
          </w:p>
        </w:tc>
        <w:tc>
          <w:tcPr>
            <w:tcW w:w="2793" w:type="dxa"/>
            <w:gridSpan w:val="2"/>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Смесь сухой лактулозы</w:t>
            </w:r>
          </w:p>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с белком</w:t>
            </w:r>
          </w:p>
        </w:tc>
      </w:tr>
      <w:tr w:rsidR="0074378D" w:rsidRPr="00220C80" w:rsidTr="00705335">
        <w:trPr>
          <w:jc w:val="right"/>
        </w:trPr>
        <w:tc>
          <w:tcPr>
            <w:tcW w:w="4547" w:type="dxa"/>
            <w:vMerge/>
          </w:tcPr>
          <w:p w:rsidR="00DF4861" w:rsidRPr="00220C80" w:rsidRDefault="00DF4861" w:rsidP="0074378D">
            <w:pPr>
              <w:pStyle w:val="31"/>
              <w:widowControl/>
              <w:spacing w:before="0"/>
              <w:jc w:val="left"/>
              <w:rPr>
                <w:rFonts w:ascii="Times New Roman" w:hAnsi="Times New Roman" w:cs="Times New Roman"/>
                <w:b w:val="0"/>
                <w:szCs w:val="24"/>
              </w:rPr>
            </w:pPr>
          </w:p>
        </w:tc>
        <w:tc>
          <w:tcPr>
            <w:tcW w:w="1559" w:type="dxa"/>
            <w:vMerge/>
          </w:tcPr>
          <w:p w:rsidR="00DF4861" w:rsidRPr="00220C80" w:rsidRDefault="00DF4861" w:rsidP="0074378D">
            <w:pPr>
              <w:pStyle w:val="31"/>
              <w:widowControl/>
              <w:spacing w:before="0"/>
              <w:jc w:val="center"/>
              <w:rPr>
                <w:rFonts w:ascii="Times New Roman" w:hAnsi="Times New Roman" w:cs="Times New Roman"/>
                <w:b w:val="0"/>
                <w:szCs w:val="24"/>
              </w:rPr>
            </w:pPr>
          </w:p>
        </w:tc>
        <w:tc>
          <w:tcPr>
            <w:tcW w:w="1559" w:type="dxa"/>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растительным</w:t>
            </w:r>
          </w:p>
        </w:tc>
        <w:tc>
          <w:tcPr>
            <w:tcW w:w="1234" w:type="dxa"/>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молочным</w:t>
            </w:r>
          </w:p>
        </w:tc>
      </w:tr>
      <w:tr w:rsidR="0074378D" w:rsidRPr="00220C80" w:rsidTr="00705335">
        <w:trPr>
          <w:jc w:val="right"/>
        </w:trPr>
        <w:tc>
          <w:tcPr>
            <w:tcW w:w="4547" w:type="dxa"/>
          </w:tcPr>
          <w:p w:rsidR="00DF4861" w:rsidRPr="00220C80" w:rsidRDefault="00DF4861" w:rsidP="0074378D">
            <w:pPr>
              <w:pStyle w:val="31"/>
              <w:widowControl/>
              <w:spacing w:before="0"/>
              <w:jc w:val="left"/>
              <w:rPr>
                <w:rFonts w:ascii="Times New Roman" w:hAnsi="Times New Roman" w:cs="Times New Roman"/>
                <w:b w:val="0"/>
                <w:szCs w:val="24"/>
              </w:rPr>
            </w:pPr>
            <w:r w:rsidRPr="00220C80">
              <w:rPr>
                <w:rFonts w:ascii="Times New Roman" w:hAnsi="Times New Roman" w:cs="Times New Roman"/>
                <w:b w:val="0"/>
                <w:szCs w:val="24"/>
              </w:rPr>
              <w:t xml:space="preserve">Температура воздуха на входе, </w:t>
            </w:r>
            <w:r w:rsidRPr="00220C80">
              <w:rPr>
                <w:rFonts w:ascii="Times New Roman" w:hAnsi="Times New Roman" w:cs="Times New Roman"/>
                <w:b w:val="0"/>
                <w:szCs w:val="24"/>
                <w:vertAlign w:val="superscript"/>
              </w:rPr>
              <w:t>о</w:t>
            </w:r>
            <w:r w:rsidRPr="00220C80">
              <w:rPr>
                <w:rFonts w:ascii="Times New Roman" w:hAnsi="Times New Roman" w:cs="Times New Roman"/>
                <w:b w:val="0"/>
                <w:szCs w:val="24"/>
              </w:rPr>
              <w:t>С</w:t>
            </w:r>
          </w:p>
        </w:tc>
        <w:tc>
          <w:tcPr>
            <w:tcW w:w="1559"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110-150</w:t>
            </w:r>
          </w:p>
        </w:tc>
        <w:tc>
          <w:tcPr>
            <w:tcW w:w="1559"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170-180</w:t>
            </w:r>
          </w:p>
        </w:tc>
        <w:tc>
          <w:tcPr>
            <w:tcW w:w="1234"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169-190</w:t>
            </w:r>
          </w:p>
        </w:tc>
      </w:tr>
      <w:tr w:rsidR="0074378D" w:rsidRPr="00220C80" w:rsidTr="00705335">
        <w:trPr>
          <w:jc w:val="right"/>
        </w:trPr>
        <w:tc>
          <w:tcPr>
            <w:tcW w:w="4547" w:type="dxa"/>
          </w:tcPr>
          <w:p w:rsidR="00DF4861" w:rsidRPr="00220C80" w:rsidRDefault="00DF4861" w:rsidP="0074378D">
            <w:pPr>
              <w:pStyle w:val="31"/>
              <w:widowControl/>
              <w:spacing w:before="0"/>
              <w:jc w:val="left"/>
              <w:rPr>
                <w:rFonts w:ascii="Times New Roman" w:hAnsi="Times New Roman" w:cs="Times New Roman"/>
                <w:b w:val="0"/>
                <w:szCs w:val="24"/>
              </w:rPr>
            </w:pPr>
            <w:r w:rsidRPr="00220C80">
              <w:rPr>
                <w:rFonts w:ascii="Times New Roman" w:hAnsi="Times New Roman" w:cs="Times New Roman"/>
                <w:b w:val="0"/>
                <w:szCs w:val="24"/>
              </w:rPr>
              <w:t xml:space="preserve">Температура воздуха на выходе, </w:t>
            </w:r>
            <w:r w:rsidRPr="00220C80">
              <w:rPr>
                <w:rFonts w:ascii="Times New Roman" w:hAnsi="Times New Roman" w:cs="Times New Roman"/>
                <w:b w:val="0"/>
                <w:szCs w:val="24"/>
                <w:vertAlign w:val="superscript"/>
              </w:rPr>
              <w:t>о</w:t>
            </w:r>
            <w:r w:rsidRPr="00220C80">
              <w:rPr>
                <w:rFonts w:ascii="Times New Roman" w:hAnsi="Times New Roman" w:cs="Times New Roman"/>
                <w:b w:val="0"/>
                <w:szCs w:val="24"/>
              </w:rPr>
              <w:t>С</w:t>
            </w:r>
          </w:p>
        </w:tc>
        <w:tc>
          <w:tcPr>
            <w:tcW w:w="1559"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55-70</w:t>
            </w:r>
          </w:p>
        </w:tc>
        <w:tc>
          <w:tcPr>
            <w:tcW w:w="1559"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65-75</w:t>
            </w:r>
          </w:p>
        </w:tc>
        <w:tc>
          <w:tcPr>
            <w:tcW w:w="1234"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70-85</w:t>
            </w:r>
          </w:p>
        </w:tc>
      </w:tr>
      <w:tr w:rsidR="0074378D" w:rsidRPr="00220C80" w:rsidTr="00705335">
        <w:trPr>
          <w:jc w:val="right"/>
        </w:trPr>
        <w:tc>
          <w:tcPr>
            <w:tcW w:w="4547" w:type="dxa"/>
            <w:tcBorders>
              <w:bottom w:val="nil"/>
            </w:tcBorders>
          </w:tcPr>
          <w:p w:rsidR="00DF4861" w:rsidRPr="00220C80" w:rsidRDefault="00DF4861" w:rsidP="0074378D">
            <w:pPr>
              <w:pStyle w:val="31"/>
              <w:widowControl/>
              <w:spacing w:before="0"/>
              <w:jc w:val="left"/>
              <w:rPr>
                <w:rFonts w:ascii="Times New Roman" w:hAnsi="Times New Roman" w:cs="Times New Roman"/>
                <w:b w:val="0"/>
                <w:szCs w:val="24"/>
              </w:rPr>
            </w:pPr>
            <w:r w:rsidRPr="00220C80">
              <w:rPr>
                <w:rFonts w:ascii="Times New Roman" w:hAnsi="Times New Roman" w:cs="Times New Roman"/>
                <w:b w:val="0"/>
                <w:szCs w:val="24"/>
              </w:rPr>
              <w:t>Массовая доля в продукте (%):</w:t>
            </w:r>
          </w:p>
        </w:tc>
        <w:tc>
          <w:tcPr>
            <w:tcW w:w="1559" w:type="dxa"/>
            <w:tcBorders>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p>
        </w:tc>
        <w:tc>
          <w:tcPr>
            <w:tcW w:w="1559" w:type="dxa"/>
            <w:tcBorders>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p>
        </w:tc>
        <w:tc>
          <w:tcPr>
            <w:tcW w:w="1234" w:type="dxa"/>
            <w:tcBorders>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p>
        </w:tc>
      </w:tr>
      <w:tr w:rsidR="0074378D" w:rsidRPr="00220C80" w:rsidTr="00705335">
        <w:trPr>
          <w:jc w:val="right"/>
        </w:trPr>
        <w:tc>
          <w:tcPr>
            <w:tcW w:w="4547" w:type="dxa"/>
            <w:tcBorders>
              <w:top w:val="nil"/>
              <w:bottom w:val="nil"/>
            </w:tcBorders>
          </w:tcPr>
          <w:p w:rsidR="00DF4861" w:rsidRPr="00220C80" w:rsidRDefault="00DF4861" w:rsidP="0074378D">
            <w:pPr>
              <w:pStyle w:val="31"/>
              <w:widowControl/>
              <w:spacing w:before="0"/>
              <w:jc w:val="left"/>
              <w:rPr>
                <w:rFonts w:ascii="Times New Roman" w:hAnsi="Times New Roman" w:cs="Times New Roman"/>
                <w:b w:val="0"/>
                <w:szCs w:val="24"/>
              </w:rPr>
            </w:pPr>
            <w:r w:rsidRPr="00220C80">
              <w:rPr>
                <w:rFonts w:ascii="Times New Roman" w:hAnsi="Times New Roman" w:cs="Times New Roman"/>
                <w:b w:val="0"/>
                <w:szCs w:val="24"/>
              </w:rPr>
              <w:t>влаги</w:t>
            </w:r>
          </w:p>
        </w:tc>
        <w:tc>
          <w:tcPr>
            <w:tcW w:w="1559" w:type="dxa"/>
            <w:tcBorders>
              <w:top w:val="nil"/>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3,5-5,0</w:t>
            </w:r>
          </w:p>
        </w:tc>
        <w:tc>
          <w:tcPr>
            <w:tcW w:w="1559" w:type="dxa"/>
            <w:tcBorders>
              <w:top w:val="nil"/>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3,5-4,5</w:t>
            </w:r>
          </w:p>
        </w:tc>
        <w:tc>
          <w:tcPr>
            <w:tcW w:w="1234" w:type="dxa"/>
            <w:tcBorders>
              <w:top w:val="nil"/>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3,5-4,5</w:t>
            </w:r>
          </w:p>
        </w:tc>
      </w:tr>
      <w:tr w:rsidR="0074378D" w:rsidRPr="00220C80" w:rsidTr="00705335">
        <w:trPr>
          <w:jc w:val="right"/>
        </w:trPr>
        <w:tc>
          <w:tcPr>
            <w:tcW w:w="4547" w:type="dxa"/>
            <w:tcBorders>
              <w:top w:val="nil"/>
              <w:bottom w:val="nil"/>
            </w:tcBorders>
          </w:tcPr>
          <w:p w:rsidR="00DF4861" w:rsidRPr="00220C80" w:rsidRDefault="00DF4861" w:rsidP="0074378D">
            <w:pPr>
              <w:pStyle w:val="31"/>
              <w:widowControl/>
              <w:spacing w:before="0"/>
              <w:jc w:val="left"/>
              <w:rPr>
                <w:rFonts w:ascii="Times New Roman" w:hAnsi="Times New Roman" w:cs="Times New Roman"/>
                <w:b w:val="0"/>
                <w:szCs w:val="24"/>
              </w:rPr>
            </w:pPr>
            <w:r w:rsidRPr="00220C80">
              <w:rPr>
                <w:rFonts w:ascii="Times New Roman" w:hAnsi="Times New Roman" w:cs="Times New Roman"/>
                <w:b w:val="0"/>
                <w:szCs w:val="24"/>
              </w:rPr>
              <w:t>лактулозы</w:t>
            </w:r>
          </w:p>
        </w:tc>
        <w:tc>
          <w:tcPr>
            <w:tcW w:w="1559" w:type="dxa"/>
            <w:tcBorders>
              <w:top w:val="nil"/>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61-70</w:t>
            </w:r>
          </w:p>
        </w:tc>
        <w:tc>
          <w:tcPr>
            <w:tcW w:w="1559" w:type="dxa"/>
            <w:tcBorders>
              <w:top w:val="nil"/>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26,4</w:t>
            </w:r>
          </w:p>
        </w:tc>
        <w:tc>
          <w:tcPr>
            <w:tcW w:w="1234" w:type="dxa"/>
            <w:tcBorders>
              <w:top w:val="nil"/>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12,8</w:t>
            </w:r>
          </w:p>
        </w:tc>
      </w:tr>
      <w:tr w:rsidR="0074378D" w:rsidRPr="00220C80" w:rsidTr="00705335">
        <w:trPr>
          <w:jc w:val="right"/>
        </w:trPr>
        <w:tc>
          <w:tcPr>
            <w:tcW w:w="4547" w:type="dxa"/>
            <w:tcBorders>
              <w:top w:val="nil"/>
            </w:tcBorders>
          </w:tcPr>
          <w:p w:rsidR="00DF4861" w:rsidRPr="00220C80" w:rsidRDefault="00DF4861" w:rsidP="0074378D">
            <w:pPr>
              <w:pStyle w:val="31"/>
              <w:widowControl/>
              <w:spacing w:before="0"/>
              <w:jc w:val="left"/>
              <w:rPr>
                <w:rFonts w:ascii="Times New Roman" w:hAnsi="Times New Roman" w:cs="Times New Roman"/>
                <w:b w:val="0"/>
                <w:szCs w:val="24"/>
              </w:rPr>
            </w:pPr>
            <w:r w:rsidRPr="00220C80">
              <w:rPr>
                <w:rFonts w:ascii="Times New Roman" w:hAnsi="Times New Roman" w:cs="Times New Roman"/>
                <w:b w:val="0"/>
                <w:szCs w:val="24"/>
              </w:rPr>
              <w:t>белка</w:t>
            </w:r>
          </w:p>
        </w:tc>
        <w:tc>
          <w:tcPr>
            <w:tcW w:w="1559" w:type="dxa"/>
            <w:tcBorders>
              <w:top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w:t>
            </w:r>
          </w:p>
        </w:tc>
        <w:tc>
          <w:tcPr>
            <w:tcW w:w="1559" w:type="dxa"/>
            <w:tcBorders>
              <w:top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30,0</w:t>
            </w:r>
          </w:p>
        </w:tc>
        <w:tc>
          <w:tcPr>
            <w:tcW w:w="1234" w:type="dxa"/>
            <w:tcBorders>
              <w:top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24,0</w:t>
            </w:r>
          </w:p>
        </w:tc>
      </w:tr>
      <w:tr w:rsidR="0074378D" w:rsidRPr="00220C80" w:rsidTr="00705335">
        <w:trPr>
          <w:jc w:val="right"/>
        </w:trPr>
        <w:tc>
          <w:tcPr>
            <w:tcW w:w="4547" w:type="dxa"/>
          </w:tcPr>
          <w:p w:rsidR="00DF4861" w:rsidRPr="00220C80" w:rsidRDefault="00DF4861" w:rsidP="0074378D">
            <w:pPr>
              <w:pStyle w:val="31"/>
              <w:widowControl/>
              <w:spacing w:before="0"/>
              <w:jc w:val="left"/>
              <w:rPr>
                <w:rFonts w:ascii="Times New Roman" w:hAnsi="Times New Roman" w:cs="Times New Roman"/>
                <w:b w:val="0"/>
                <w:szCs w:val="24"/>
              </w:rPr>
            </w:pPr>
            <w:r w:rsidRPr="00220C80">
              <w:rPr>
                <w:rFonts w:ascii="Times New Roman" w:hAnsi="Times New Roman" w:cs="Times New Roman"/>
                <w:b w:val="0"/>
                <w:szCs w:val="24"/>
              </w:rPr>
              <w:t>Средний размер частиц, мкм</w:t>
            </w:r>
          </w:p>
        </w:tc>
        <w:tc>
          <w:tcPr>
            <w:tcW w:w="1559"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30</w:t>
            </w:r>
          </w:p>
        </w:tc>
        <w:tc>
          <w:tcPr>
            <w:tcW w:w="1559"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45</w:t>
            </w:r>
          </w:p>
        </w:tc>
        <w:tc>
          <w:tcPr>
            <w:tcW w:w="1234"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47</w:t>
            </w:r>
          </w:p>
        </w:tc>
      </w:tr>
      <w:tr w:rsidR="0074378D" w:rsidRPr="00220C80" w:rsidTr="00705335">
        <w:trPr>
          <w:jc w:val="right"/>
        </w:trPr>
        <w:tc>
          <w:tcPr>
            <w:tcW w:w="4547" w:type="dxa"/>
          </w:tcPr>
          <w:p w:rsidR="00DF4861" w:rsidRPr="00220C80" w:rsidRDefault="00DF4861" w:rsidP="0074378D">
            <w:pPr>
              <w:pStyle w:val="31"/>
              <w:widowControl/>
              <w:spacing w:before="0"/>
              <w:jc w:val="left"/>
              <w:rPr>
                <w:rFonts w:ascii="Times New Roman" w:hAnsi="Times New Roman" w:cs="Times New Roman"/>
                <w:b w:val="0"/>
                <w:szCs w:val="24"/>
              </w:rPr>
            </w:pPr>
            <w:r w:rsidRPr="00220C80">
              <w:rPr>
                <w:rFonts w:ascii="Times New Roman" w:hAnsi="Times New Roman" w:cs="Times New Roman"/>
                <w:b w:val="0"/>
                <w:szCs w:val="24"/>
              </w:rPr>
              <w:t>Индекс растворимости, см</w:t>
            </w:r>
            <w:r w:rsidRPr="00220C80">
              <w:rPr>
                <w:rFonts w:ascii="Times New Roman" w:hAnsi="Times New Roman" w:cs="Times New Roman"/>
                <w:b w:val="0"/>
                <w:szCs w:val="24"/>
                <w:vertAlign w:val="superscript"/>
              </w:rPr>
              <w:t>3</w:t>
            </w:r>
            <w:r w:rsidRPr="00220C80">
              <w:rPr>
                <w:rFonts w:ascii="Times New Roman" w:hAnsi="Times New Roman" w:cs="Times New Roman"/>
                <w:b w:val="0"/>
                <w:szCs w:val="24"/>
              </w:rPr>
              <w:t xml:space="preserve"> сырого остатка</w:t>
            </w:r>
          </w:p>
        </w:tc>
        <w:tc>
          <w:tcPr>
            <w:tcW w:w="1559"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w:t>
            </w:r>
          </w:p>
        </w:tc>
        <w:tc>
          <w:tcPr>
            <w:tcW w:w="1559"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0,20</w:t>
            </w:r>
          </w:p>
        </w:tc>
        <w:tc>
          <w:tcPr>
            <w:tcW w:w="1234"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0,15</w:t>
            </w:r>
          </w:p>
        </w:tc>
      </w:tr>
      <w:tr w:rsidR="0074378D" w:rsidRPr="00220C80" w:rsidTr="00705335">
        <w:trPr>
          <w:jc w:val="right"/>
        </w:trPr>
        <w:tc>
          <w:tcPr>
            <w:tcW w:w="4547" w:type="dxa"/>
          </w:tcPr>
          <w:p w:rsidR="00DF4861" w:rsidRPr="00220C80" w:rsidRDefault="00DF4861" w:rsidP="0074378D">
            <w:pPr>
              <w:pStyle w:val="31"/>
              <w:widowControl/>
              <w:spacing w:before="0"/>
              <w:jc w:val="left"/>
              <w:rPr>
                <w:rFonts w:ascii="Times New Roman" w:hAnsi="Times New Roman" w:cs="Times New Roman"/>
                <w:b w:val="0"/>
                <w:szCs w:val="24"/>
              </w:rPr>
            </w:pPr>
            <w:r w:rsidRPr="00220C80">
              <w:rPr>
                <w:rFonts w:ascii="Times New Roman" w:hAnsi="Times New Roman" w:cs="Times New Roman"/>
                <w:b w:val="0"/>
                <w:szCs w:val="24"/>
              </w:rPr>
              <w:t>КМАФАнМ, КОЕ/г</w:t>
            </w:r>
          </w:p>
        </w:tc>
        <w:tc>
          <w:tcPr>
            <w:tcW w:w="1559" w:type="dxa"/>
            <w:vAlign w:val="bottom"/>
          </w:tcPr>
          <w:p w:rsidR="00DF4861" w:rsidRPr="00220C80" w:rsidRDefault="00DF4861" w:rsidP="0074378D">
            <w:pPr>
              <w:pStyle w:val="31"/>
              <w:widowControl/>
              <w:spacing w:before="0"/>
              <w:jc w:val="center"/>
              <w:rPr>
                <w:rFonts w:ascii="Times New Roman" w:hAnsi="Times New Roman" w:cs="Times New Roman"/>
                <w:b w:val="0"/>
                <w:szCs w:val="24"/>
                <w:vertAlign w:val="superscript"/>
              </w:rPr>
            </w:pPr>
            <w:r w:rsidRPr="00220C80">
              <w:rPr>
                <w:rFonts w:ascii="Times New Roman" w:hAnsi="Times New Roman" w:cs="Times New Roman"/>
                <w:b w:val="0"/>
                <w:szCs w:val="24"/>
              </w:rPr>
              <w:t>5</w:t>
            </w:r>
            <w:r w:rsidRPr="00220C80">
              <w:rPr>
                <w:rFonts w:ascii="Times New Roman" w:hAnsi="Times New Roman" w:cs="Times New Roman"/>
                <w:b w:val="0"/>
                <w:szCs w:val="24"/>
              </w:rPr>
              <w:sym w:font="Symbol" w:char="F0D7"/>
            </w:r>
            <w:r w:rsidRPr="00220C80">
              <w:rPr>
                <w:rFonts w:ascii="Times New Roman" w:hAnsi="Times New Roman" w:cs="Times New Roman"/>
                <w:b w:val="0"/>
                <w:szCs w:val="24"/>
              </w:rPr>
              <w:t>10</w:t>
            </w:r>
            <w:r w:rsidRPr="00220C80">
              <w:rPr>
                <w:rFonts w:ascii="Times New Roman" w:hAnsi="Times New Roman" w:cs="Times New Roman"/>
                <w:b w:val="0"/>
                <w:szCs w:val="24"/>
                <w:vertAlign w:val="superscript"/>
              </w:rPr>
              <w:t>3</w:t>
            </w:r>
          </w:p>
        </w:tc>
        <w:tc>
          <w:tcPr>
            <w:tcW w:w="1559"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8,4</w:t>
            </w:r>
            <w:r w:rsidRPr="00220C80">
              <w:rPr>
                <w:rFonts w:ascii="Times New Roman" w:hAnsi="Times New Roman" w:cs="Times New Roman"/>
                <w:b w:val="0"/>
                <w:szCs w:val="24"/>
              </w:rPr>
              <w:sym w:font="Symbol" w:char="F0D7"/>
            </w:r>
            <w:r w:rsidRPr="00220C80">
              <w:rPr>
                <w:rFonts w:ascii="Times New Roman" w:hAnsi="Times New Roman" w:cs="Times New Roman"/>
                <w:b w:val="0"/>
                <w:szCs w:val="24"/>
              </w:rPr>
              <w:t>10</w:t>
            </w:r>
            <w:r w:rsidRPr="00220C80">
              <w:rPr>
                <w:rFonts w:ascii="Times New Roman" w:hAnsi="Times New Roman" w:cs="Times New Roman"/>
                <w:b w:val="0"/>
                <w:szCs w:val="24"/>
                <w:vertAlign w:val="superscript"/>
              </w:rPr>
              <w:t>3</w:t>
            </w:r>
          </w:p>
        </w:tc>
        <w:tc>
          <w:tcPr>
            <w:tcW w:w="1234"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7,1</w:t>
            </w:r>
            <w:r w:rsidRPr="00220C80">
              <w:rPr>
                <w:rFonts w:ascii="Times New Roman" w:hAnsi="Times New Roman" w:cs="Times New Roman"/>
                <w:b w:val="0"/>
                <w:szCs w:val="24"/>
              </w:rPr>
              <w:sym w:font="Symbol" w:char="F0D7"/>
            </w:r>
            <w:r w:rsidRPr="00220C80">
              <w:rPr>
                <w:rFonts w:ascii="Times New Roman" w:hAnsi="Times New Roman" w:cs="Times New Roman"/>
                <w:b w:val="0"/>
                <w:szCs w:val="24"/>
              </w:rPr>
              <w:t>10</w:t>
            </w:r>
            <w:r w:rsidRPr="00220C80">
              <w:rPr>
                <w:rFonts w:ascii="Times New Roman" w:hAnsi="Times New Roman" w:cs="Times New Roman"/>
                <w:b w:val="0"/>
                <w:szCs w:val="24"/>
                <w:vertAlign w:val="superscript"/>
              </w:rPr>
              <w:t>3</w:t>
            </w:r>
          </w:p>
        </w:tc>
      </w:tr>
      <w:tr w:rsidR="00DF4861" w:rsidRPr="00220C80" w:rsidTr="00705335">
        <w:trPr>
          <w:jc w:val="right"/>
        </w:trPr>
        <w:tc>
          <w:tcPr>
            <w:tcW w:w="4547" w:type="dxa"/>
          </w:tcPr>
          <w:p w:rsidR="00DF4861" w:rsidRPr="00220C80" w:rsidRDefault="00DF4861" w:rsidP="0074378D">
            <w:pPr>
              <w:pStyle w:val="31"/>
              <w:widowControl/>
              <w:spacing w:before="0"/>
              <w:jc w:val="left"/>
              <w:rPr>
                <w:rFonts w:ascii="Times New Roman" w:hAnsi="Times New Roman" w:cs="Times New Roman"/>
                <w:b w:val="0"/>
                <w:szCs w:val="24"/>
              </w:rPr>
            </w:pPr>
            <w:r w:rsidRPr="00220C80">
              <w:rPr>
                <w:rFonts w:ascii="Times New Roman" w:hAnsi="Times New Roman" w:cs="Times New Roman"/>
                <w:b w:val="0"/>
                <w:szCs w:val="24"/>
              </w:rPr>
              <w:t xml:space="preserve">БГКП в </w:t>
            </w:r>
            <w:smartTag w:uri="urn:schemas-microsoft-com:office:smarttags" w:element="metricconverter">
              <w:smartTagPr>
                <w:attr w:name="ProductID" w:val="0,1 г"/>
              </w:smartTagPr>
              <w:r w:rsidRPr="00220C80">
                <w:rPr>
                  <w:rFonts w:ascii="Times New Roman" w:hAnsi="Times New Roman" w:cs="Times New Roman"/>
                  <w:b w:val="0"/>
                  <w:szCs w:val="24"/>
                </w:rPr>
                <w:t>0,1 г</w:t>
              </w:r>
            </w:smartTag>
            <w:r w:rsidRPr="00220C80">
              <w:rPr>
                <w:rFonts w:ascii="Times New Roman" w:hAnsi="Times New Roman" w:cs="Times New Roman"/>
                <w:b w:val="0"/>
                <w:szCs w:val="24"/>
              </w:rPr>
              <w:t xml:space="preserve"> продукта</w:t>
            </w:r>
          </w:p>
        </w:tc>
        <w:tc>
          <w:tcPr>
            <w:tcW w:w="4352" w:type="dxa"/>
            <w:gridSpan w:val="3"/>
            <w:vMerge w:val="restart"/>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Отсутствует</w:t>
            </w:r>
          </w:p>
        </w:tc>
      </w:tr>
      <w:tr w:rsidR="00DF4861" w:rsidRPr="00220C80" w:rsidTr="00705335">
        <w:trPr>
          <w:jc w:val="right"/>
        </w:trPr>
        <w:tc>
          <w:tcPr>
            <w:tcW w:w="4547" w:type="dxa"/>
          </w:tcPr>
          <w:p w:rsidR="00DF4861" w:rsidRPr="00220C80" w:rsidRDefault="00DF4861" w:rsidP="0074378D">
            <w:pPr>
              <w:pStyle w:val="31"/>
              <w:widowControl/>
              <w:spacing w:before="0"/>
              <w:jc w:val="left"/>
              <w:rPr>
                <w:rFonts w:ascii="Times New Roman" w:hAnsi="Times New Roman" w:cs="Times New Roman"/>
                <w:b w:val="0"/>
                <w:szCs w:val="24"/>
              </w:rPr>
            </w:pPr>
            <w:r w:rsidRPr="00220C80">
              <w:rPr>
                <w:rFonts w:ascii="Times New Roman" w:hAnsi="Times New Roman" w:cs="Times New Roman"/>
                <w:b w:val="0"/>
                <w:szCs w:val="24"/>
              </w:rPr>
              <w:t xml:space="preserve">Патогенные микроорганизмы в </w:t>
            </w:r>
            <w:smartTag w:uri="urn:schemas-microsoft-com:office:smarttags" w:element="metricconverter">
              <w:smartTagPr>
                <w:attr w:name="ProductID" w:val="50 г"/>
              </w:smartTagPr>
              <w:r w:rsidRPr="00220C80">
                <w:rPr>
                  <w:rFonts w:ascii="Times New Roman" w:hAnsi="Times New Roman" w:cs="Times New Roman"/>
                  <w:b w:val="0"/>
                  <w:szCs w:val="24"/>
                </w:rPr>
                <w:t>50 г</w:t>
              </w:r>
            </w:smartTag>
            <w:r w:rsidRPr="00220C80">
              <w:rPr>
                <w:rFonts w:ascii="Times New Roman" w:hAnsi="Times New Roman" w:cs="Times New Roman"/>
                <w:b w:val="0"/>
                <w:szCs w:val="24"/>
              </w:rPr>
              <w:t xml:space="preserve"> продукта</w:t>
            </w:r>
          </w:p>
        </w:tc>
        <w:tc>
          <w:tcPr>
            <w:tcW w:w="4352" w:type="dxa"/>
            <w:gridSpan w:val="3"/>
            <w:vMerge/>
            <w:vAlign w:val="bottom"/>
          </w:tcPr>
          <w:p w:rsidR="00DF4861" w:rsidRPr="00220C80" w:rsidRDefault="00DF4861" w:rsidP="0074378D">
            <w:pPr>
              <w:pStyle w:val="31"/>
              <w:widowControl/>
              <w:spacing w:before="0"/>
              <w:jc w:val="center"/>
              <w:rPr>
                <w:rFonts w:ascii="Times New Roman" w:hAnsi="Times New Roman" w:cs="Times New Roman"/>
                <w:b w:val="0"/>
                <w:szCs w:val="24"/>
              </w:rPr>
            </w:pPr>
          </w:p>
        </w:tc>
      </w:tr>
      <w:tr w:rsidR="0074378D" w:rsidRPr="00220C80" w:rsidTr="00705335">
        <w:trPr>
          <w:jc w:val="right"/>
        </w:trPr>
        <w:tc>
          <w:tcPr>
            <w:tcW w:w="4547" w:type="dxa"/>
          </w:tcPr>
          <w:p w:rsidR="00DF4861" w:rsidRPr="00220C80" w:rsidRDefault="00DF4861" w:rsidP="0074378D">
            <w:pPr>
              <w:pStyle w:val="31"/>
              <w:widowControl/>
              <w:spacing w:before="0"/>
              <w:jc w:val="left"/>
              <w:rPr>
                <w:rFonts w:ascii="Times New Roman" w:hAnsi="Times New Roman" w:cs="Times New Roman"/>
                <w:b w:val="0"/>
                <w:szCs w:val="24"/>
              </w:rPr>
            </w:pPr>
            <w:r w:rsidRPr="00220C80">
              <w:rPr>
                <w:rFonts w:ascii="Times New Roman" w:hAnsi="Times New Roman" w:cs="Times New Roman"/>
                <w:b w:val="0"/>
                <w:szCs w:val="24"/>
              </w:rPr>
              <w:t>Дрожжи/плесени, КОЕ/г</w:t>
            </w:r>
          </w:p>
        </w:tc>
        <w:tc>
          <w:tcPr>
            <w:tcW w:w="1559"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25/40</w:t>
            </w:r>
          </w:p>
        </w:tc>
        <w:tc>
          <w:tcPr>
            <w:tcW w:w="1559"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35/70</w:t>
            </w:r>
          </w:p>
        </w:tc>
        <w:tc>
          <w:tcPr>
            <w:tcW w:w="1234"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48/85</w:t>
            </w:r>
          </w:p>
        </w:tc>
      </w:tr>
    </w:tbl>
    <w:p w:rsidR="0074378D" w:rsidRPr="00220C80" w:rsidRDefault="0074378D" w:rsidP="0074378D">
      <w:pPr>
        <w:pStyle w:val="31"/>
        <w:widowControl/>
        <w:spacing w:before="0"/>
        <w:rPr>
          <w:rFonts w:ascii="Times New Roman" w:hAnsi="Times New Roman" w:cs="Times New Roman"/>
          <w:b w:val="0"/>
          <w:szCs w:val="24"/>
        </w:rPr>
      </w:pPr>
    </w:p>
    <w:p w:rsidR="00705335" w:rsidRDefault="00705335" w:rsidP="00DE421D">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 xml:space="preserve">Профессора А.Г. Храмцов, В.Д. Харитонов и И.А. Евдокимов отмечают, что годовой объем потребности лактулозы для внутреннего рынка составляет: для заменителей женского молока и продуктов детского питания – 7-10 тыс. т., для функционального питания - 2-3 тыс. т. </w:t>
      </w:r>
    </w:p>
    <w:p w:rsidR="001076B7" w:rsidRDefault="001076B7" w:rsidP="00DE421D">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 xml:space="preserve">Первые попытки получения лактулозы из растворов молочного сахара проведены во Всесоюзном научно-исследовательском институте маслоделия и сыроделия в 60-70-х г. ХХ века. В настоящее время более 30 молочных заводов выпускают продукты, обогащенные лактулозой, под торговой маркой «Божья коровка». </w:t>
      </w:r>
    </w:p>
    <w:p w:rsidR="00DF4861" w:rsidRDefault="00DF4861" w:rsidP="0074378D">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 xml:space="preserve">По данным В.П. Шидловской, в результате тепловой обработки молока и молочных продуктов в них возможно образование лактулозы. Выявлено, что в процессе изомеризации лактозы на начальном этапе скорость образования лактулозы из </w:t>
      </w:r>
      <w:r w:rsidRPr="00852583">
        <w:rPr>
          <w:rFonts w:ascii="Times New Roman" w:hAnsi="Times New Roman" w:cs="Times New Roman"/>
          <w:b w:val="0"/>
          <w:sz w:val="28"/>
          <w:szCs w:val="28"/>
        </w:rPr>
        <w:sym w:font="Symbol" w:char="F061"/>
      </w:r>
      <w:r w:rsidRPr="00852583">
        <w:rPr>
          <w:rFonts w:ascii="Times New Roman" w:hAnsi="Times New Roman" w:cs="Times New Roman"/>
          <w:b w:val="0"/>
          <w:sz w:val="28"/>
          <w:szCs w:val="28"/>
        </w:rPr>
        <w:t xml:space="preserve">-формы лактозы выше, чем из </w:t>
      </w:r>
      <w:r w:rsidRPr="00852583">
        <w:rPr>
          <w:rFonts w:ascii="Times New Roman" w:hAnsi="Times New Roman" w:cs="Times New Roman"/>
          <w:b w:val="0"/>
          <w:sz w:val="28"/>
          <w:szCs w:val="28"/>
        </w:rPr>
        <w:sym w:font="Symbol" w:char="F062"/>
      </w:r>
      <w:r w:rsidRPr="00852583">
        <w:rPr>
          <w:rFonts w:ascii="Times New Roman" w:hAnsi="Times New Roman" w:cs="Times New Roman"/>
          <w:b w:val="0"/>
          <w:sz w:val="28"/>
          <w:szCs w:val="28"/>
        </w:rPr>
        <w:t>-лактозы, затем она стабилизируется. На образование лактулозы оказывает влияние состав и свойства молочных систем: содержание белков и липидов, присутствие солей органических кислот, рН среды и другие частные факторы</w:t>
      </w:r>
      <w:r w:rsidR="00DE421D" w:rsidRPr="00DE421D">
        <w:rPr>
          <w:rFonts w:ascii="Times New Roman" w:hAnsi="Times New Roman" w:cs="Times New Roman"/>
          <w:b w:val="0"/>
          <w:sz w:val="28"/>
          <w:szCs w:val="28"/>
        </w:rPr>
        <w:t xml:space="preserve"> </w:t>
      </w:r>
      <w:r w:rsidR="00DE421D">
        <w:rPr>
          <w:rFonts w:ascii="Times New Roman" w:hAnsi="Times New Roman" w:cs="Times New Roman"/>
          <w:b w:val="0"/>
          <w:sz w:val="28"/>
          <w:szCs w:val="28"/>
        </w:rPr>
        <w:t xml:space="preserve">приведены в </w:t>
      </w:r>
      <w:r w:rsidR="00DE421D" w:rsidRPr="00852583">
        <w:rPr>
          <w:rFonts w:ascii="Times New Roman" w:hAnsi="Times New Roman" w:cs="Times New Roman"/>
          <w:b w:val="0"/>
          <w:sz w:val="28"/>
          <w:szCs w:val="28"/>
        </w:rPr>
        <w:t>табл</w:t>
      </w:r>
      <w:r w:rsidR="00DE421D">
        <w:rPr>
          <w:rFonts w:ascii="Times New Roman" w:hAnsi="Times New Roman" w:cs="Times New Roman"/>
          <w:b w:val="0"/>
          <w:sz w:val="28"/>
          <w:szCs w:val="28"/>
        </w:rPr>
        <w:t>ице</w:t>
      </w:r>
      <w:r w:rsidR="0074378D" w:rsidRPr="00852583">
        <w:rPr>
          <w:rFonts w:ascii="Times New Roman" w:hAnsi="Times New Roman" w:cs="Times New Roman"/>
          <w:b w:val="0"/>
          <w:sz w:val="28"/>
          <w:szCs w:val="28"/>
        </w:rPr>
        <w:t xml:space="preserve"> </w:t>
      </w:r>
      <w:r w:rsidRPr="00852583">
        <w:rPr>
          <w:rFonts w:ascii="Times New Roman" w:hAnsi="Times New Roman" w:cs="Times New Roman"/>
          <w:b w:val="0"/>
          <w:sz w:val="28"/>
          <w:szCs w:val="28"/>
        </w:rPr>
        <w:t>6.</w:t>
      </w:r>
    </w:p>
    <w:p w:rsidR="00B62F79" w:rsidRPr="00852583" w:rsidRDefault="00B62F79" w:rsidP="00B62F79">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Сухие образцы лактулозы характеризуются мелкодисперсной структурой, имеют белый цвет, хорошую сыпучесть, а также повышенную гигроскопичность, кроме композиций, содержащих белковые наполнители. Так, гигроскопичность сухой лактулозы составляет 22,8 %, сухой лактулозы с растительным и молочным белком 16,7 и 15,3 % соответственно (гигроскопичность сухой сыворотки - 21,1%, у сухой молочной сыворотки с кристаллизованной более 90 % лактозы - 14,0 %, у сухого обезжиренного молока - 10,5 %).</w:t>
      </w:r>
    </w:p>
    <w:p w:rsidR="00B62F79" w:rsidRPr="00852583" w:rsidRDefault="00B62F79" w:rsidP="0074378D">
      <w:pPr>
        <w:pStyle w:val="31"/>
        <w:widowControl/>
        <w:spacing w:before="0"/>
        <w:ind w:firstLine="425"/>
        <w:rPr>
          <w:rFonts w:ascii="Times New Roman" w:hAnsi="Times New Roman" w:cs="Times New Roman"/>
          <w:b w:val="0"/>
          <w:sz w:val="28"/>
          <w:szCs w:val="28"/>
        </w:rPr>
      </w:pPr>
    </w:p>
    <w:p w:rsidR="0074378D" w:rsidRPr="00852583" w:rsidRDefault="0074378D" w:rsidP="0074378D">
      <w:pPr>
        <w:pStyle w:val="31"/>
        <w:widowControl/>
        <w:spacing w:before="0"/>
        <w:ind w:firstLine="425"/>
        <w:rPr>
          <w:rFonts w:ascii="Times New Roman" w:hAnsi="Times New Roman" w:cs="Times New Roman"/>
          <w:b w:val="0"/>
          <w:sz w:val="28"/>
          <w:szCs w:val="28"/>
        </w:rPr>
      </w:pPr>
    </w:p>
    <w:p w:rsidR="0074378D" w:rsidRDefault="00DF4861" w:rsidP="00220C80">
      <w:pPr>
        <w:pStyle w:val="31"/>
        <w:widowControl/>
        <w:spacing w:before="0"/>
        <w:ind w:firstLine="340"/>
        <w:rPr>
          <w:rFonts w:ascii="Times New Roman" w:hAnsi="Times New Roman" w:cs="Times New Roman"/>
          <w:b w:val="0"/>
          <w:bCs w:val="0"/>
          <w:sz w:val="28"/>
          <w:szCs w:val="28"/>
        </w:rPr>
      </w:pPr>
      <w:r w:rsidRPr="00852583">
        <w:rPr>
          <w:rFonts w:ascii="Times New Roman" w:hAnsi="Times New Roman" w:cs="Times New Roman"/>
          <w:b w:val="0"/>
          <w:sz w:val="28"/>
          <w:szCs w:val="28"/>
        </w:rPr>
        <w:lastRenderedPageBreak/>
        <w:t>Таблица 6</w:t>
      </w:r>
      <w:r w:rsidR="0074378D" w:rsidRPr="00852583">
        <w:rPr>
          <w:rFonts w:ascii="Times New Roman" w:hAnsi="Times New Roman" w:cs="Times New Roman"/>
          <w:b w:val="0"/>
          <w:sz w:val="28"/>
          <w:szCs w:val="28"/>
        </w:rPr>
        <w:t xml:space="preserve">- </w:t>
      </w:r>
      <w:r w:rsidRPr="00852583">
        <w:rPr>
          <w:rFonts w:ascii="Times New Roman" w:hAnsi="Times New Roman" w:cs="Times New Roman"/>
          <w:b w:val="0"/>
          <w:bCs w:val="0"/>
          <w:sz w:val="28"/>
          <w:szCs w:val="28"/>
        </w:rPr>
        <w:t>Содержание лактулозы в молочных продуктах</w:t>
      </w:r>
      <w:r w:rsidR="0074378D" w:rsidRPr="00852583">
        <w:rPr>
          <w:rFonts w:ascii="Times New Roman" w:hAnsi="Times New Roman" w:cs="Times New Roman"/>
          <w:b w:val="0"/>
          <w:bCs w:val="0"/>
          <w:sz w:val="28"/>
          <w:szCs w:val="28"/>
        </w:rPr>
        <w:t xml:space="preserve"> </w:t>
      </w:r>
      <w:r w:rsidRPr="00852583">
        <w:rPr>
          <w:rFonts w:ascii="Times New Roman" w:hAnsi="Times New Roman" w:cs="Times New Roman"/>
          <w:b w:val="0"/>
          <w:bCs w:val="0"/>
          <w:sz w:val="28"/>
          <w:szCs w:val="28"/>
        </w:rPr>
        <w:t>в зависимости от способа тепловой  обработки</w:t>
      </w:r>
    </w:p>
    <w:p w:rsidR="004B4AE8" w:rsidRPr="00852583" w:rsidRDefault="004B4AE8" w:rsidP="00220C80">
      <w:pPr>
        <w:pStyle w:val="31"/>
        <w:widowControl/>
        <w:spacing w:before="0"/>
        <w:ind w:firstLine="340"/>
        <w:rPr>
          <w:rFonts w:ascii="Times New Roman" w:hAnsi="Times New Roman" w:cs="Times New Roman"/>
          <w:bCs w:val="0"/>
          <w:sz w:val="28"/>
          <w:szCs w:val="28"/>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7"/>
        <w:gridCol w:w="1795"/>
        <w:gridCol w:w="1747"/>
      </w:tblGrid>
      <w:tr w:rsidR="00DF4861" w:rsidRPr="00852583" w:rsidTr="001076B7">
        <w:trPr>
          <w:trHeight w:val="227"/>
          <w:jc w:val="center"/>
        </w:trPr>
        <w:tc>
          <w:tcPr>
            <w:tcW w:w="5247" w:type="dxa"/>
            <w:vMerge w:val="restart"/>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Продукт и способ тепловой обработки</w:t>
            </w:r>
          </w:p>
        </w:tc>
        <w:tc>
          <w:tcPr>
            <w:tcW w:w="3542" w:type="dxa"/>
            <w:gridSpan w:val="2"/>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Содержание лактулозы</w:t>
            </w:r>
          </w:p>
        </w:tc>
      </w:tr>
      <w:tr w:rsidR="00DF4861" w:rsidRPr="00852583" w:rsidTr="001076B7">
        <w:trPr>
          <w:trHeight w:val="244"/>
          <w:jc w:val="center"/>
        </w:trPr>
        <w:tc>
          <w:tcPr>
            <w:tcW w:w="5247" w:type="dxa"/>
            <w:vMerge/>
          </w:tcPr>
          <w:p w:rsidR="00DF4861" w:rsidRPr="00220C80" w:rsidRDefault="00DF4861" w:rsidP="0074378D">
            <w:pPr>
              <w:pStyle w:val="31"/>
              <w:widowControl/>
              <w:spacing w:before="0"/>
              <w:rPr>
                <w:rFonts w:ascii="Times New Roman" w:hAnsi="Times New Roman" w:cs="Times New Roman"/>
                <w:b w:val="0"/>
                <w:szCs w:val="24"/>
              </w:rPr>
            </w:pPr>
          </w:p>
        </w:tc>
        <w:tc>
          <w:tcPr>
            <w:tcW w:w="1795" w:type="dxa"/>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мг/100 мл</w:t>
            </w:r>
          </w:p>
        </w:tc>
        <w:tc>
          <w:tcPr>
            <w:tcW w:w="1747" w:type="dxa"/>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 от лактозы</w:t>
            </w:r>
          </w:p>
        </w:tc>
      </w:tr>
      <w:tr w:rsidR="00DF4861" w:rsidRPr="00852583" w:rsidTr="001076B7">
        <w:trPr>
          <w:trHeight w:val="227"/>
          <w:jc w:val="center"/>
        </w:trPr>
        <w:tc>
          <w:tcPr>
            <w:tcW w:w="5247" w:type="dxa"/>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Молоко натуральное пастеризованное</w:t>
            </w:r>
          </w:p>
        </w:tc>
        <w:tc>
          <w:tcPr>
            <w:tcW w:w="1795"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4-15</w:t>
            </w:r>
          </w:p>
        </w:tc>
        <w:tc>
          <w:tcPr>
            <w:tcW w:w="1747"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0,08-0,30</w:t>
            </w:r>
          </w:p>
        </w:tc>
      </w:tr>
      <w:tr w:rsidR="00DF4861" w:rsidRPr="00852583" w:rsidTr="001076B7">
        <w:trPr>
          <w:trHeight w:val="227"/>
          <w:jc w:val="center"/>
        </w:trPr>
        <w:tc>
          <w:tcPr>
            <w:tcW w:w="5247" w:type="dxa"/>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 xml:space="preserve">Молоко обезжиренное пастеризованное </w:t>
            </w:r>
          </w:p>
        </w:tc>
        <w:tc>
          <w:tcPr>
            <w:tcW w:w="1795"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7,2</w:t>
            </w:r>
          </w:p>
        </w:tc>
        <w:tc>
          <w:tcPr>
            <w:tcW w:w="1747"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0,15</w:t>
            </w:r>
          </w:p>
        </w:tc>
      </w:tr>
      <w:tr w:rsidR="00DF4861" w:rsidRPr="00852583" w:rsidTr="001076B7">
        <w:trPr>
          <w:trHeight w:val="700"/>
          <w:jc w:val="center"/>
        </w:trPr>
        <w:tc>
          <w:tcPr>
            <w:tcW w:w="5247" w:type="dxa"/>
            <w:tcBorders>
              <w:bottom w:val="nil"/>
            </w:tcBorders>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Молоко обезжиренное пастеризованное и нагретое в закрытых тубах в кипящей водяной бане в течение 30 мин/60 минут</w:t>
            </w:r>
          </w:p>
        </w:tc>
        <w:tc>
          <w:tcPr>
            <w:tcW w:w="1795" w:type="dxa"/>
            <w:tcBorders>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16,6 / 28,3</w:t>
            </w:r>
          </w:p>
        </w:tc>
        <w:tc>
          <w:tcPr>
            <w:tcW w:w="1747" w:type="dxa"/>
            <w:tcBorders>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0,35 / 0,60</w:t>
            </w:r>
          </w:p>
        </w:tc>
      </w:tr>
      <w:tr w:rsidR="00DF4861" w:rsidRPr="00852583" w:rsidTr="001076B7">
        <w:trPr>
          <w:trHeight w:val="227"/>
          <w:jc w:val="center"/>
        </w:trPr>
        <w:tc>
          <w:tcPr>
            <w:tcW w:w="5247" w:type="dxa"/>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 xml:space="preserve">Молоко восстановленное </w:t>
            </w:r>
          </w:p>
        </w:tc>
        <w:tc>
          <w:tcPr>
            <w:tcW w:w="1795"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2,5-30,0</w:t>
            </w:r>
          </w:p>
        </w:tc>
        <w:tc>
          <w:tcPr>
            <w:tcW w:w="1747"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0,05-0,60</w:t>
            </w:r>
          </w:p>
        </w:tc>
      </w:tr>
      <w:tr w:rsidR="00DF4861" w:rsidRPr="00852583" w:rsidTr="001076B7">
        <w:trPr>
          <w:trHeight w:val="227"/>
          <w:jc w:val="center"/>
        </w:trPr>
        <w:tc>
          <w:tcPr>
            <w:tcW w:w="5247" w:type="dxa"/>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УВТ-молоко прямого способа нагрева</w:t>
            </w:r>
          </w:p>
        </w:tc>
        <w:tc>
          <w:tcPr>
            <w:tcW w:w="1795"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7,0-30,0</w:t>
            </w:r>
          </w:p>
        </w:tc>
        <w:tc>
          <w:tcPr>
            <w:tcW w:w="1747"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0,20-0,60</w:t>
            </w:r>
          </w:p>
        </w:tc>
      </w:tr>
      <w:tr w:rsidR="00DF4861" w:rsidRPr="00852583" w:rsidTr="001076B7">
        <w:trPr>
          <w:trHeight w:val="227"/>
          <w:jc w:val="center"/>
        </w:trPr>
        <w:tc>
          <w:tcPr>
            <w:tcW w:w="5247" w:type="dxa"/>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 xml:space="preserve">УВТ-молоко косвенного способа нагрева </w:t>
            </w:r>
          </w:p>
        </w:tc>
        <w:tc>
          <w:tcPr>
            <w:tcW w:w="1795"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30,0-75,0</w:t>
            </w:r>
          </w:p>
        </w:tc>
        <w:tc>
          <w:tcPr>
            <w:tcW w:w="1747"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0,60-1,60</w:t>
            </w:r>
          </w:p>
        </w:tc>
      </w:tr>
      <w:tr w:rsidR="00DF4861" w:rsidRPr="00852583" w:rsidTr="001076B7">
        <w:trPr>
          <w:trHeight w:val="456"/>
          <w:jc w:val="center"/>
        </w:trPr>
        <w:tc>
          <w:tcPr>
            <w:tcW w:w="5247" w:type="dxa"/>
            <w:tcBorders>
              <w:bottom w:val="nil"/>
            </w:tcBorders>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Молоко стерилизованное непрерывным способом:</w:t>
            </w:r>
          </w:p>
        </w:tc>
        <w:tc>
          <w:tcPr>
            <w:tcW w:w="1795" w:type="dxa"/>
            <w:tcBorders>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p>
        </w:tc>
        <w:tc>
          <w:tcPr>
            <w:tcW w:w="1747" w:type="dxa"/>
            <w:tcBorders>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p>
        </w:tc>
      </w:tr>
      <w:tr w:rsidR="00DF4861" w:rsidRPr="00852583" w:rsidTr="001076B7">
        <w:trPr>
          <w:trHeight w:val="244"/>
          <w:jc w:val="center"/>
        </w:trPr>
        <w:tc>
          <w:tcPr>
            <w:tcW w:w="5247" w:type="dxa"/>
            <w:tcBorders>
              <w:top w:val="nil"/>
              <w:bottom w:val="nil"/>
            </w:tcBorders>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 xml:space="preserve">     в полимерной упаковке;</w:t>
            </w:r>
          </w:p>
        </w:tc>
        <w:tc>
          <w:tcPr>
            <w:tcW w:w="1795" w:type="dxa"/>
            <w:tcBorders>
              <w:top w:val="nil"/>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75,0-84,0</w:t>
            </w:r>
          </w:p>
        </w:tc>
        <w:tc>
          <w:tcPr>
            <w:tcW w:w="1747" w:type="dxa"/>
            <w:tcBorders>
              <w:top w:val="nil"/>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1,60-1,80</w:t>
            </w:r>
          </w:p>
        </w:tc>
      </w:tr>
      <w:tr w:rsidR="00DF4861" w:rsidRPr="00852583" w:rsidTr="001076B7">
        <w:trPr>
          <w:trHeight w:val="227"/>
          <w:jc w:val="center"/>
        </w:trPr>
        <w:tc>
          <w:tcPr>
            <w:tcW w:w="5247" w:type="dxa"/>
            <w:tcBorders>
              <w:top w:val="nil"/>
            </w:tcBorders>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 xml:space="preserve">     в стеклянной упаковке.</w:t>
            </w:r>
          </w:p>
        </w:tc>
        <w:tc>
          <w:tcPr>
            <w:tcW w:w="1795" w:type="dxa"/>
            <w:tcBorders>
              <w:top w:val="nil"/>
              <w:bottom w:val="single" w:sz="4" w:space="0" w:color="auto"/>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103,0-134,0</w:t>
            </w:r>
          </w:p>
        </w:tc>
        <w:tc>
          <w:tcPr>
            <w:tcW w:w="1747" w:type="dxa"/>
            <w:tcBorders>
              <w:top w:val="nil"/>
              <w:bottom w:val="single" w:sz="4" w:space="0" w:color="auto"/>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2,20-2,80</w:t>
            </w:r>
          </w:p>
        </w:tc>
      </w:tr>
      <w:tr w:rsidR="00DF4861" w:rsidRPr="00852583" w:rsidTr="001076B7">
        <w:trPr>
          <w:trHeight w:val="700"/>
          <w:jc w:val="center"/>
        </w:trPr>
        <w:tc>
          <w:tcPr>
            <w:tcW w:w="5247" w:type="dxa"/>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Молоко стерилизованное периодическим способом в автоклаве при 120</w:t>
            </w:r>
            <w:r w:rsidRPr="00220C80">
              <w:rPr>
                <w:rFonts w:ascii="Times New Roman" w:hAnsi="Times New Roman" w:cs="Times New Roman"/>
                <w:b w:val="0"/>
                <w:szCs w:val="24"/>
                <w:vertAlign w:val="superscript"/>
              </w:rPr>
              <w:t>о</w:t>
            </w:r>
            <w:r w:rsidRPr="00220C80">
              <w:rPr>
                <w:rFonts w:ascii="Times New Roman" w:hAnsi="Times New Roman" w:cs="Times New Roman"/>
                <w:b w:val="0"/>
                <w:szCs w:val="24"/>
              </w:rPr>
              <w:t>С с выдержкой 20 минут</w:t>
            </w:r>
          </w:p>
        </w:tc>
        <w:tc>
          <w:tcPr>
            <w:tcW w:w="1795" w:type="dxa"/>
            <w:tcBorders>
              <w:bottom w:val="single" w:sz="4" w:space="0" w:color="auto"/>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140,0-160,0</w:t>
            </w:r>
          </w:p>
        </w:tc>
        <w:tc>
          <w:tcPr>
            <w:tcW w:w="1747" w:type="dxa"/>
            <w:tcBorders>
              <w:bottom w:val="single" w:sz="4" w:space="0" w:color="auto"/>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3,00-3,40</w:t>
            </w:r>
          </w:p>
        </w:tc>
      </w:tr>
      <w:tr w:rsidR="00DF4861" w:rsidRPr="00852583" w:rsidTr="001076B7">
        <w:trPr>
          <w:trHeight w:val="227"/>
          <w:jc w:val="center"/>
        </w:trPr>
        <w:tc>
          <w:tcPr>
            <w:tcW w:w="5247" w:type="dxa"/>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 xml:space="preserve">Молоко сгущенное с сахаром </w:t>
            </w:r>
          </w:p>
        </w:tc>
        <w:tc>
          <w:tcPr>
            <w:tcW w:w="1795" w:type="dxa"/>
            <w:tcBorders>
              <w:top w:val="single" w:sz="4" w:space="0" w:color="auto"/>
            </w:tcBorders>
            <w:vAlign w:val="bottom"/>
          </w:tcPr>
          <w:p w:rsidR="00DF4861" w:rsidRPr="00220C80" w:rsidRDefault="00DF4861" w:rsidP="0074378D">
            <w:pPr>
              <w:pStyle w:val="31"/>
              <w:widowControl/>
              <w:spacing w:before="0"/>
              <w:jc w:val="center"/>
              <w:rPr>
                <w:rFonts w:ascii="Times New Roman" w:hAnsi="Times New Roman" w:cs="Times New Roman"/>
                <w:b w:val="0"/>
                <w:szCs w:val="24"/>
                <w:vertAlign w:val="superscript"/>
              </w:rPr>
            </w:pPr>
            <w:r w:rsidRPr="00220C80">
              <w:rPr>
                <w:rFonts w:ascii="Times New Roman" w:hAnsi="Times New Roman" w:cs="Times New Roman"/>
                <w:b w:val="0"/>
                <w:szCs w:val="24"/>
              </w:rPr>
              <w:t>223,0-740,0</w:t>
            </w:r>
            <w:r w:rsidRPr="00220C80">
              <w:rPr>
                <w:rFonts w:ascii="Times New Roman" w:hAnsi="Times New Roman" w:cs="Times New Roman"/>
                <w:b w:val="0"/>
                <w:szCs w:val="24"/>
                <w:vertAlign w:val="superscript"/>
              </w:rPr>
              <w:t>*</w:t>
            </w:r>
          </w:p>
        </w:tc>
        <w:tc>
          <w:tcPr>
            <w:tcW w:w="1747" w:type="dxa"/>
            <w:tcBorders>
              <w:top w:val="single" w:sz="4" w:space="0" w:color="auto"/>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1,90-6,30</w:t>
            </w:r>
          </w:p>
        </w:tc>
      </w:tr>
      <w:tr w:rsidR="00DF4861" w:rsidRPr="00852583" w:rsidTr="001076B7">
        <w:trPr>
          <w:trHeight w:val="227"/>
          <w:jc w:val="center"/>
        </w:trPr>
        <w:tc>
          <w:tcPr>
            <w:tcW w:w="5247" w:type="dxa"/>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 xml:space="preserve">Молоко сгущенное стерилизованное </w:t>
            </w:r>
          </w:p>
        </w:tc>
        <w:tc>
          <w:tcPr>
            <w:tcW w:w="1795"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47,0-106,0</w:t>
            </w:r>
            <w:r w:rsidRPr="00220C80">
              <w:rPr>
                <w:rFonts w:ascii="Times New Roman" w:hAnsi="Times New Roman" w:cs="Times New Roman"/>
                <w:b w:val="0"/>
                <w:szCs w:val="24"/>
                <w:vertAlign w:val="superscript"/>
              </w:rPr>
              <w:t>*</w:t>
            </w:r>
          </w:p>
        </w:tc>
        <w:tc>
          <w:tcPr>
            <w:tcW w:w="1747"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0,40-0,90</w:t>
            </w:r>
          </w:p>
        </w:tc>
      </w:tr>
      <w:tr w:rsidR="00DF4861" w:rsidRPr="00852583" w:rsidTr="001076B7">
        <w:trPr>
          <w:trHeight w:val="227"/>
          <w:jc w:val="center"/>
        </w:trPr>
        <w:tc>
          <w:tcPr>
            <w:tcW w:w="5247" w:type="dxa"/>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УВТ-сливки</w:t>
            </w:r>
          </w:p>
        </w:tc>
        <w:tc>
          <w:tcPr>
            <w:tcW w:w="1795"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28,0</w:t>
            </w:r>
          </w:p>
        </w:tc>
        <w:tc>
          <w:tcPr>
            <w:tcW w:w="1747"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0,70</w:t>
            </w:r>
          </w:p>
        </w:tc>
      </w:tr>
      <w:tr w:rsidR="00DF4861" w:rsidRPr="00852583" w:rsidTr="001076B7">
        <w:trPr>
          <w:trHeight w:val="227"/>
          <w:jc w:val="center"/>
        </w:trPr>
        <w:tc>
          <w:tcPr>
            <w:tcW w:w="5247" w:type="dxa"/>
            <w:tcBorders>
              <w:bottom w:val="nil"/>
            </w:tcBorders>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Питьевые детские молочные продукты:</w:t>
            </w:r>
          </w:p>
        </w:tc>
        <w:tc>
          <w:tcPr>
            <w:tcW w:w="1795" w:type="dxa"/>
            <w:tcBorders>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p>
        </w:tc>
        <w:tc>
          <w:tcPr>
            <w:tcW w:w="1747" w:type="dxa"/>
            <w:tcBorders>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p>
        </w:tc>
      </w:tr>
      <w:tr w:rsidR="00DF4861" w:rsidRPr="00852583" w:rsidTr="001076B7">
        <w:trPr>
          <w:trHeight w:val="227"/>
          <w:jc w:val="center"/>
        </w:trPr>
        <w:tc>
          <w:tcPr>
            <w:tcW w:w="5247" w:type="dxa"/>
            <w:tcBorders>
              <w:top w:val="nil"/>
              <w:bottom w:val="nil"/>
            </w:tcBorders>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 xml:space="preserve">    УВТ-обработки;</w:t>
            </w:r>
          </w:p>
        </w:tc>
        <w:tc>
          <w:tcPr>
            <w:tcW w:w="1795" w:type="dxa"/>
            <w:tcBorders>
              <w:top w:val="nil"/>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нет данных</w:t>
            </w:r>
          </w:p>
        </w:tc>
        <w:tc>
          <w:tcPr>
            <w:tcW w:w="1747" w:type="dxa"/>
            <w:tcBorders>
              <w:top w:val="nil"/>
              <w:bottom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1,70</w:t>
            </w:r>
          </w:p>
        </w:tc>
      </w:tr>
      <w:tr w:rsidR="00DF4861" w:rsidRPr="00852583" w:rsidTr="001076B7">
        <w:trPr>
          <w:trHeight w:val="227"/>
          <w:jc w:val="center"/>
        </w:trPr>
        <w:tc>
          <w:tcPr>
            <w:tcW w:w="5247" w:type="dxa"/>
            <w:tcBorders>
              <w:top w:val="nil"/>
            </w:tcBorders>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 xml:space="preserve">    стерилизованные в бутылочках.</w:t>
            </w:r>
          </w:p>
        </w:tc>
        <w:tc>
          <w:tcPr>
            <w:tcW w:w="1795" w:type="dxa"/>
            <w:tcBorders>
              <w:top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нет данных</w:t>
            </w:r>
          </w:p>
        </w:tc>
        <w:tc>
          <w:tcPr>
            <w:tcW w:w="1747" w:type="dxa"/>
            <w:tcBorders>
              <w:top w:val="nil"/>
            </w:tcBorders>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3,70</w:t>
            </w:r>
          </w:p>
        </w:tc>
      </w:tr>
      <w:tr w:rsidR="00DF4861" w:rsidRPr="00852583" w:rsidTr="001076B7">
        <w:trPr>
          <w:trHeight w:val="227"/>
          <w:jc w:val="center"/>
        </w:trPr>
        <w:tc>
          <w:tcPr>
            <w:tcW w:w="5247" w:type="dxa"/>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Сухое быстрорастворимое  детское молоко</w:t>
            </w:r>
          </w:p>
        </w:tc>
        <w:tc>
          <w:tcPr>
            <w:tcW w:w="1795"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до 210</w:t>
            </w:r>
            <w:r w:rsidRPr="00220C80">
              <w:rPr>
                <w:rFonts w:ascii="Times New Roman" w:hAnsi="Times New Roman" w:cs="Times New Roman"/>
                <w:b w:val="0"/>
                <w:szCs w:val="24"/>
                <w:vertAlign w:val="superscript"/>
              </w:rPr>
              <w:t>*</w:t>
            </w:r>
          </w:p>
        </w:tc>
        <w:tc>
          <w:tcPr>
            <w:tcW w:w="1747"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0,80</w:t>
            </w:r>
          </w:p>
        </w:tc>
      </w:tr>
      <w:tr w:rsidR="00DF4861" w:rsidRPr="00852583" w:rsidTr="001076B7">
        <w:trPr>
          <w:trHeight w:val="224"/>
          <w:jc w:val="center"/>
        </w:trPr>
        <w:tc>
          <w:tcPr>
            <w:tcW w:w="5247" w:type="dxa"/>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Сухое молоко из УВТ-молока прямого способа нагрева</w:t>
            </w:r>
          </w:p>
        </w:tc>
        <w:tc>
          <w:tcPr>
            <w:tcW w:w="1795"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122</w:t>
            </w:r>
            <w:r w:rsidRPr="00220C80">
              <w:rPr>
                <w:rFonts w:ascii="Times New Roman" w:hAnsi="Times New Roman" w:cs="Times New Roman"/>
                <w:b w:val="0"/>
                <w:szCs w:val="24"/>
                <w:vertAlign w:val="superscript"/>
              </w:rPr>
              <w:t>*</w:t>
            </w:r>
          </w:p>
        </w:tc>
        <w:tc>
          <w:tcPr>
            <w:tcW w:w="1747"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p>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2,60</w:t>
            </w:r>
          </w:p>
        </w:tc>
      </w:tr>
      <w:tr w:rsidR="00DF4861" w:rsidRPr="00852583" w:rsidTr="001076B7">
        <w:trPr>
          <w:trHeight w:val="456"/>
          <w:jc w:val="center"/>
        </w:trPr>
        <w:tc>
          <w:tcPr>
            <w:tcW w:w="5247" w:type="dxa"/>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 xml:space="preserve"> Сухое молоко из УВТ-молока косвенного способа нагрева</w:t>
            </w:r>
          </w:p>
        </w:tc>
        <w:tc>
          <w:tcPr>
            <w:tcW w:w="1795"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p>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310-326</w:t>
            </w:r>
            <w:r w:rsidRPr="00220C80">
              <w:rPr>
                <w:rFonts w:ascii="Times New Roman" w:hAnsi="Times New Roman" w:cs="Times New Roman"/>
                <w:b w:val="0"/>
                <w:szCs w:val="24"/>
                <w:vertAlign w:val="superscript"/>
              </w:rPr>
              <w:t>*</w:t>
            </w:r>
          </w:p>
        </w:tc>
        <w:tc>
          <w:tcPr>
            <w:tcW w:w="1747"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p>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6,60-7,00</w:t>
            </w:r>
          </w:p>
        </w:tc>
      </w:tr>
      <w:tr w:rsidR="00DF4861" w:rsidRPr="00852583" w:rsidTr="001076B7">
        <w:trPr>
          <w:trHeight w:val="227"/>
          <w:jc w:val="center"/>
        </w:trPr>
        <w:tc>
          <w:tcPr>
            <w:tcW w:w="5247" w:type="dxa"/>
          </w:tcPr>
          <w:p w:rsidR="00DF4861" w:rsidRPr="00220C80" w:rsidRDefault="00DF4861" w:rsidP="0074378D">
            <w:pPr>
              <w:pStyle w:val="31"/>
              <w:widowControl/>
              <w:spacing w:before="0"/>
              <w:rPr>
                <w:rFonts w:ascii="Times New Roman" w:hAnsi="Times New Roman" w:cs="Times New Roman"/>
                <w:b w:val="0"/>
                <w:szCs w:val="24"/>
              </w:rPr>
            </w:pPr>
            <w:r w:rsidRPr="00220C80">
              <w:rPr>
                <w:rFonts w:ascii="Times New Roman" w:hAnsi="Times New Roman" w:cs="Times New Roman"/>
                <w:b w:val="0"/>
                <w:szCs w:val="24"/>
              </w:rPr>
              <w:t>Сухое молоко из стерилизованного молока</w:t>
            </w:r>
          </w:p>
        </w:tc>
        <w:tc>
          <w:tcPr>
            <w:tcW w:w="1795"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731-1055</w:t>
            </w:r>
            <w:r w:rsidRPr="00220C80">
              <w:rPr>
                <w:rFonts w:ascii="Times New Roman" w:hAnsi="Times New Roman" w:cs="Times New Roman"/>
                <w:b w:val="0"/>
                <w:szCs w:val="24"/>
                <w:vertAlign w:val="superscript"/>
              </w:rPr>
              <w:t>*</w:t>
            </w:r>
          </w:p>
        </w:tc>
        <w:tc>
          <w:tcPr>
            <w:tcW w:w="1747" w:type="dxa"/>
            <w:vAlign w:val="bottom"/>
          </w:tcPr>
          <w:p w:rsidR="00DF4861" w:rsidRPr="00220C80" w:rsidRDefault="00DF4861" w:rsidP="0074378D">
            <w:pPr>
              <w:pStyle w:val="31"/>
              <w:widowControl/>
              <w:spacing w:before="0"/>
              <w:jc w:val="center"/>
              <w:rPr>
                <w:rFonts w:ascii="Times New Roman" w:hAnsi="Times New Roman" w:cs="Times New Roman"/>
                <w:b w:val="0"/>
                <w:szCs w:val="24"/>
              </w:rPr>
            </w:pPr>
            <w:r w:rsidRPr="00220C80">
              <w:rPr>
                <w:rFonts w:ascii="Times New Roman" w:hAnsi="Times New Roman" w:cs="Times New Roman"/>
                <w:b w:val="0"/>
                <w:szCs w:val="24"/>
              </w:rPr>
              <w:t>15,60-22,40</w:t>
            </w:r>
          </w:p>
        </w:tc>
      </w:tr>
    </w:tbl>
    <w:p w:rsidR="001076B7" w:rsidRDefault="001076B7" w:rsidP="001076B7">
      <w:pPr>
        <w:pStyle w:val="31"/>
        <w:widowControl/>
        <w:spacing w:before="0"/>
        <w:ind w:firstLine="425"/>
        <w:rPr>
          <w:rFonts w:ascii="Times New Roman" w:hAnsi="Times New Roman" w:cs="Times New Roman"/>
          <w:b w:val="0"/>
          <w:sz w:val="28"/>
          <w:szCs w:val="28"/>
        </w:rPr>
      </w:pPr>
    </w:p>
    <w:p w:rsidR="001076B7" w:rsidRDefault="001076B7" w:rsidP="001076B7">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 xml:space="preserve">В </w:t>
      </w:r>
      <w:smartTag w:uri="urn:schemas-microsoft-com:office:smarttags" w:element="metricconverter">
        <w:smartTagPr>
          <w:attr w:name="ProductID" w:val="1980 г"/>
        </w:smartTagPr>
        <w:r w:rsidRPr="00852583">
          <w:rPr>
            <w:rFonts w:ascii="Times New Roman" w:hAnsi="Times New Roman" w:cs="Times New Roman"/>
            <w:b w:val="0"/>
            <w:sz w:val="28"/>
            <w:szCs w:val="28"/>
          </w:rPr>
          <w:t>1980 г</w:t>
        </w:r>
      </w:smartTag>
      <w:r w:rsidRPr="00852583">
        <w:rPr>
          <w:rFonts w:ascii="Times New Roman" w:hAnsi="Times New Roman" w:cs="Times New Roman"/>
          <w:b w:val="0"/>
          <w:sz w:val="28"/>
          <w:szCs w:val="28"/>
        </w:rPr>
        <w:t xml:space="preserve">. </w:t>
      </w:r>
      <w:r w:rsidRPr="00852583">
        <w:rPr>
          <w:rFonts w:ascii="Times New Roman" w:hAnsi="Times New Roman" w:cs="Times New Roman"/>
          <w:b w:val="0"/>
          <w:sz w:val="28"/>
          <w:szCs w:val="28"/>
          <w:lang w:val="en-US"/>
        </w:rPr>
        <w:t>Olano</w:t>
      </w:r>
      <w:r w:rsidRPr="00852583">
        <w:rPr>
          <w:rFonts w:ascii="Times New Roman" w:hAnsi="Times New Roman" w:cs="Times New Roman"/>
          <w:b w:val="0"/>
          <w:sz w:val="28"/>
          <w:szCs w:val="28"/>
        </w:rPr>
        <w:t xml:space="preserve"> </w:t>
      </w:r>
      <w:r w:rsidRPr="00852583">
        <w:rPr>
          <w:rFonts w:ascii="Times New Roman" w:hAnsi="Times New Roman" w:cs="Times New Roman"/>
          <w:b w:val="0"/>
          <w:sz w:val="28"/>
          <w:szCs w:val="28"/>
          <w:lang w:val="en-US"/>
        </w:rPr>
        <w:t>A</w:t>
      </w:r>
      <w:r w:rsidRPr="00852583">
        <w:rPr>
          <w:rFonts w:ascii="Times New Roman" w:hAnsi="Times New Roman" w:cs="Times New Roman"/>
          <w:b w:val="0"/>
          <w:sz w:val="28"/>
          <w:szCs w:val="28"/>
        </w:rPr>
        <w:t xml:space="preserve">. предложено использовать присутствие лактулозы в качестве индикатора тепловой обработки молока: при содержании лактулозы ниже 70 мг/100 мл, но не ниже 10 мг/100 мл молоко идентифицировать как молоко УВТ-обработки, выше этой величины, как стерилизованное в упаковке. </w:t>
      </w:r>
    </w:p>
    <w:p w:rsidR="001076B7" w:rsidRPr="004B4AE8" w:rsidRDefault="001076B7" w:rsidP="001076B7">
      <w:pPr>
        <w:pStyle w:val="31"/>
        <w:widowControl/>
        <w:spacing w:before="0"/>
        <w:ind w:firstLine="425"/>
        <w:rPr>
          <w:rFonts w:ascii="Times New Roman" w:hAnsi="Times New Roman" w:cs="Times New Roman"/>
          <w:b w:val="0"/>
          <w:sz w:val="28"/>
          <w:szCs w:val="28"/>
        </w:rPr>
      </w:pPr>
      <w:r w:rsidRPr="004B4AE8">
        <w:rPr>
          <w:rFonts w:ascii="Times New Roman" w:hAnsi="Times New Roman" w:cs="Times New Roman"/>
          <w:b w:val="0"/>
          <w:sz w:val="28"/>
          <w:szCs w:val="28"/>
        </w:rPr>
        <w:t>Для приготовления и рафинации раствора молочного сахара-сырца используют водопроводную питьевую воду. Готовность полученного раствора определяют по его плотности, которая при 70-75</w:t>
      </w:r>
      <w:r w:rsidRPr="004B4AE8">
        <w:rPr>
          <w:rFonts w:ascii="Times New Roman" w:hAnsi="Times New Roman" w:cs="Times New Roman"/>
          <w:b w:val="0"/>
          <w:sz w:val="28"/>
          <w:szCs w:val="28"/>
          <w:vertAlign w:val="superscript"/>
        </w:rPr>
        <w:t>о</w:t>
      </w:r>
      <w:r w:rsidRPr="004B4AE8">
        <w:rPr>
          <w:rFonts w:ascii="Times New Roman" w:hAnsi="Times New Roman" w:cs="Times New Roman"/>
          <w:b w:val="0"/>
          <w:sz w:val="28"/>
          <w:szCs w:val="28"/>
        </w:rPr>
        <w:t>С должна составлять 1045-1047 кг/м</w:t>
      </w:r>
      <w:r w:rsidRPr="004B4AE8">
        <w:rPr>
          <w:rFonts w:ascii="Times New Roman" w:hAnsi="Times New Roman" w:cs="Times New Roman"/>
          <w:b w:val="0"/>
          <w:sz w:val="28"/>
          <w:szCs w:val="28"/>
          <w:vertAlign w:val="superscript"/>
        </w:rPr>
        <w:t>3</w:t>
      </w:r>
      <w:r w:rsidRPr="004B4AE8">
        <w:rPr>
          <w:rFonts w:ascii="Times New Roman" w:hAnsi="Times New Roman" w:cs="Times New Roman"/>
          <w:b w:val="0"/>
          <w:sz w:val="28"/>
          <w:szCs w:val="28"/>
        </w:rPr>
        <w:t>. В раствор вносят 1,5-2,0 % осветляющего угля марки «МД» и 1,0-1,5 % кизельгура-диатомита (к массе молочного сахара-сырца). При непрерывном перемешивании раствор выдерживают 20-30 минут при температуре 70-75</w:t>
      </w:r>
      <w:r w:rsidRPr="004B4AE8">
        <w:rPr>
          <w:rFonts w:ascii="Times New Roman" w:hAnsi="Times New Roman" w:cs="Times New Roman"/>
          <w:b w:val="0"/>
          <w:sz w:val="28"/>
          <w:szCs w:val="28"/>
          <w:vertAlign w:val="superscript"/>
        </w:rPr>
        <w:t>о</w:t>
      </w:r>
      <w:r w:rsidRPr="004B4AE8">
        <w:rPr>
          <w:rFonts w:ascii="Times New Roman" w:hAnsi="Times New Roman" w:cs="Times New Roman"/>
          <w:b w:val="0"/>
          <w:sz w:val="28"/>
          <w:szCs w:val="28"/>
        </w:rPr>
        <w:t>С и направляют для фильтрации на аппараты типа фильтр-пресс.</w:t>
      </w:r>
    </w:p>
    <w:p w:rsidR="00DF4861" w:rsidRPr="00852583" w:rsidRDefault="00DF4861" w:rsidP="0074378D">
      <w:pPr>
        <w:pStyle w:val="a3"/>
        <w:spacing w:before="0" w:line="240" w:lineRule="auto"/>
        <w:ind w:firstLine="425"/>
        <w:rPr>
          <w:szCs w:val="28"/>
        </w:rPr>
      </w:pPr>
      <w:r w:rsidRPr="00852583">
        <w:rPr>
          <w:szCs w:val="28"/>
        </w:rPr>
        <w:t xml:space="preserve">Целесообразно подачу сиропа на фильтр-пресс осуществлять давлением сжатого воздуха. Для этого растворение и рафинирование </w:t>
      </w:r>
      <w:r w:rsidRPr="00852583">
        <w:rPr>
          <w:szCs w:val="28"/>
        </w:rPr>
        <w:lastRenderedPageBreak/>
        <w:t>сахара-сырца проводят в герметических сосудах (реакторах). Рафинированный раствор молочного сахара (фильтрат) направляют на изомеризацию. Процесс изомеризации включает в себя известкование раствора лактозы, термостатирование и нейтрализацию. Он осуществляется в аппаратах, конструкция которых аналогична оборудованию, используемому для рафинации.</w:t>
      </w:r>
    </w:p>
    <w:p w:rsidR="00DF4861" w:rsidRPr="00852583" w:rsidRDefault="00DF4861" w:rsidP="0074378D">
      <w:pPr>
        <w:pStyle w:val="a3"/>
        <w:spacing w:before="0" w:line="240" w:lineRule="auto"/>
        <w:ind w:firstLine="425"/>
        <w:rPr>
          <w:szCs w:val="28"/>
        </w:rPr>
      </w:pPr>
      <w:r w:rsidRPr="00852583">
        <w:rPr>
          <w:szCs w:val="28"/>
        </w:rPr>
        <w:t>В рафинированный раствор молочного сахара, имеющий температуру 70</w:t>
      </w:r>
      <w:r w:rsidRPr="00852583">
        <w:rPr>
          <w:szCs w:val="28"/>
          <w:vertAlign w:val="superscript"/>
        </w:rPr>
        <w:t>о</w:t>
      </w:r>
      <w:r w:rsidRPr="00852583">
        <w:rPr>
          <w:szCs w:val="28"/>
        </w:rPr>
        <w:t xml:space="preserve">С, вносят предварительно подготовленный 20 % раствор (суспензию) гидрата окиси кальция в количестве около </w:t>
      </w:r>
      <w:smartTag w:uri="urn:schemas-microsoft-com:office:smarttags" w:element="metricconverter">
        <w:smartTagPr>
          <w:attr w:name="ProductID" w:val="5 л"/>
        </w:smartTagPr>
        <w:r w:rsidRPr="00852583">
          <w:rPr>
            <w:szCs w:val="28"/>
          </w:rPr>
          <w:t>5 л</w:t>
        </w:r>
      </w:smartTag>
      <w:r w:rsidRPr="00852583">
        <w:rPr>
          <w:szCs w:val="28"/>
        </w:rPr>
        <w:t xml:space="preserve"> на </w:t>
      </w:r>
      <w:smartTag w:uri="urn:schemas-microsoft-com:office:smarttags" w:element="metricconverter">
        <w:smartTagPr>
          <w:attr w:name="ProductID" w:val="1 м3"/>
        </w:smartTagPr>
        <w:r w:rsidRPr="00852583">
          <w:rPr>
            <w:szCs w:val="28"/>
          </w:rPr>
          <w:t>1 м</w:t>
        </w:r>
        <w:r w:rsidRPr="00852583">
          <w:rPr>
            <w:szCs w:val="28"/>
            <w:vertAlign w:val="superscript"/>
          </w:rPr>
          <w:t>3</w:t>
        </w:r>
      </w:smartTag>
      <w:r w:rsidRPr="00852583">
        <w:rPr>
          <w:szCs w:val="28"/>
        </w:rPr>
        <w:t xml:space="preserve"> раствора и 20 %-й раствор едкого натра в количестве около </w:t>
      </w:r>
      <w:smartTag w:uri="urn:schemas-microsoft-com:office:smarttags" w:element="metricconverter">
        <w:smartTagPr>
          <w:attr w:name="ProductID" w:val="8,0 л"/>
        </w:smartTagPr>
        <w:r w:rsidRPr="00852583">
          <w:rPr>
            <w:szCs w:val="28"/>
          </w:rPr>
          <w:t>8,0 л</w:t>
        </w:r>
      </w:smartTag>
      <w:r w:rsidRPr="00852583">
        <w:rPr>
          <w:szCs w:val="28"/>
        </w:rPr>
        <w:t xml:space="preserve"> на </w:t>
      </w:r>
      <w:smartTag w:uri="urn:schemas-microsoft-com:office:smarttags" w:element="metricconverter">
        <w:smartTagPr>
          <w:attr w:name="ProductID" w:val="1 м3"/>
        </w:smartTagPr>
        <w:r w:rsidRPr="00852583">
          <w:rPr>
            <w:szCs w:val="28"/>
          </w:rPr>
          <w:t>1 м</w:t>
        </w:r>
        <w:r w:rsidRPr="00852583">
          <w:rPr>
            <w:szCs w:val="28"/>
            <w:vertAlign w:val="superscript"/>
          </w:rPr>
          <w:t>3</w:t>
        </w:r>
      </w:smartTag>
      <w:r w:rsidRPr="00852583">
        <w:rPr>
          <w:szCs w:val="28"/>
        </w:rPr>
        <w:t xml:space="preserve"> раствора. Затем раствор молочного сахара термостатируют при температуре 70</w:t>
      </w:r>
      <w:r w:rsidRPr="00852583">
        <w:rPr>
          <w:szCs w:val="28"/>
          <w:vertAlign w:val="superscript"/>
        </w:rPr>
        <w:t>о</w:t>
      </w:r>
      <w:r w:rsidRPr="00852583">
        <w:rPr>
          <w:szCs w:val="28"/>
        </w:rPr>
        <w:t>С в течение 15-20 минут, после чего нейтрализуют 20%-м раствором лимонной кислоты. Значение рН раствора после внесения гидрата окиси и едкого натра должно быть не менее 10,0. Нейтрализация раствора молочного сахара должна начинаться при значениях рН 8,8-9,0. Раствор молочного сахара нейтрализуется до значения рН 6,5-6,8. Количество раствора лимонной кислоты при этом должно составлять около 4,0 дм</w:t>
      </w:r>
      <w:r w:rsidRPr="00852583">
        <w:rPr>
          <w:szCs w:val="28"/>
          <w:vertAlign w:val="superscript"/>
        </w:rPr>
        <w:t>3</w:t>
      </w:r>
      <w:r w:rsidRPr="00852583">
        <w:rPr>
          <w:szCs w:val="28"/>
        </w:rPr>
        <w:t xml:space="preserve"> на </w:t>
      </w:r>
      <w:smartTag w:uri="urn:schemas-microsoft-com:office:smarttags" w:element="metricconverter">
        <w:smartTagPr>
          <w:attr w:name="ProductID" w:val="1 м3"/>
        </w:smartTagPr>
        <w:r w:rsidRPr="00852583">
          <w:rPr>
            <w:szCs w:val="28"/>
          </w:rPr>
          <w:t>1 м</w:t>
        </w:r>
        <w:r w:rsidRPr="00852583">
          <w:rPr>
            <w:szCs w:val="28"/>
            <w:vertAlign w:val="superscript"/>
          </w:rPr>
          <w:t>3</w:t>
        </w:r>
      </w:smartTag>
      <w:r w:rsidRPr="00852583">
        <w:rPr>
          <w:szCs w:val="28"/>
        </w:rPr>
        <w:t xml:space="preserve"> перерабатываемого раствора молочного сахара. Нейтрализованный раствор подается на фильтрацию. Фильтрация также производится на фильтр-прессах. Очищенный раствор направляется на сгущение в вакуум-выпарных установках любой конструкции при температуре не выше 70</w:t>
      </w:r>
      <w:r w:rsidRPr="00852583">
        <w:rPr>
          <w:szCs w:val="28"/>
          <w:vertAlign w:val="superscript"/>
        </w:rPr>
        <w:t>0</w:t>
      </w:r>
      <w:r w:rsidRPr="00852583">
        <w:rPr>
          <w:szCs w:val="28"/>
        </w:rPr>
        <w:t>С. Готовность сгущенного раствора определяется по плотности, которая при температуре 70</w:t>
      </w:r>
      <w:r w:rsidRPr="00852583">
        <w:rPr>
          <w:szCs w:val="28"/>
          <w:vertAlign w:val="superscript"/>
        </w:rPr>
        <w:t>о</w:t>
      </w:r>
      <w:r w:rsidRPr="00852583">
        <w:rPr>
          <w:szCs w:val="28"/>
        </w:rPr>
        <w:t>С должна быть 1300 кг/м</w:t>
      </w:r>
      <w:r w:rsidRPr="00852583">
        <w:rPr>
          <w:szCs w:val="28"/>
          <w:vertAlign w:val="superscript"/>
        </w:rPr>
        <w:t>3</w:t>
      </w:r>
      <w:r w:rsidRPr="00852583">
        <w:rPr>
          <w:szCs w:val="28"/>
        </w:rPr>
        <w:t>. Сгущенный раствор направляется на охлаждение и кристаллизацию.</w:t>
      </w:r>
    </w:p>
    <w:p w:rsidR="00DF4861" w:rsidRPr="00852583" w:rsidRDefault="00DF4861" w:rsidP="0074378D">
      <w:pPr>
        <w:pStyle w:val="a3"/>
        <w:spacing w:before="0" w:line="240" w:lineRule="auto"/>
        <w:ind w:firstLine="425"/>
        <w:rPr>
          <w:szCs w:val="28"/>
        </w:rPr>
      </w:pPr>
      <w:r w:rsidRPr="00852583">
        <w:rPr>
          <w:szCs w:val="28"/>
        </w:rPr>
        <w:t>Физико-химические и органолептические показатели сиропа лактулозы приведены в табл</w:t>
      </w:r>
      <w:r w:rsidR="0074378D" w:rsidRPr="00852583">
        <w:rPr>
          <w:szCs w:val="28"/>
        </w:rPr>
        <w:t>ица 7</w:t>
      </w:r>
      <w:r w:rsidRPr="00852583">
        <w:rPr>
          <w:szCs w:val="28"/>
        </w:rPr>
        <w:t>.</w:t>
      </w:r>
    </w:p>
    <w:p w:rsidR="0074378D" w:rsidRPr="00852583" w:rsidRDefault="0074378D" w:rsidP="0074378D">
      <w:pPr>
        <w:pStyle w:val="a3"/>
        <w:spacing w:before="0" w:line="240" w:lineRule="auto"/>
        <w:ind w:firstLine="425"/>
        <w:rPr>
          <w:szCs w:val="28"/>
        </w:rPr>
      </w:pPr>
    </w:p>
    <w:p w:rsidR="0074378D" w:rsidRDefault="00DF4861" w:rsidP="00220C80">
      <w:pPr>
        <w:pStyle w:val="a3"/>
        <w:spacing w:before="0" w:line="240" w:lineRule="auto"/>
        <w:ind w:firstLine="340"/>
        <w:jc w:val="left"/>
        <w:rPr>
          <w:bCs/>
          <w:szCs w:val="28"/>
        </w:rPr>
      </w:pPr>
      <w:r w:rsidRPr="00852583">
        <w:rPr>
          <w:szCs w:val="28"/>
        </w:rPr>
        <w:t xml:space="preserve"> Таблица </w:t>
      </w:r>
      <w:r w:rsidR="0074378D" w:rsidRPr="00852583">
        <w:rPr>
          <w:szCs w:val="28"/>
        </w:rPr>
        <w:t>7-</w:t>
      </w:r>
      <w:r w:rsidRPr="00852583">
        <w:rPr>
          <w:bCs/>
          <w:szCs w:val="28"/>
        </w:rPr>
        <w:t>Физико-химические и органолептические</w:t>
      </w:r>
      <w:r w:rsidR="0074378D" w:rsidRPr="00852583">
        <w:rPr>
          <w:bCs/>
          <w:szCs w:val="28"/>
        </w:rPr>
        <w:t xml:space="preserve"> </w:t>
      </w:r>
      <w:r w:rsidRPr="00852583">
        <w:rPr>
          <w:bCs/>
          <w:szCs w:val="28"/>
        </w:rPr>
        <w:t>показатели сиропа лактулозы</w:t>
      </w:r>
    </w:p>
    <w:p w:rsidR="001076B7" w:rsidRPr="00852583" w:rsidRDefault="001076B7" w:rsidP="00220C80">
      <w:pPr>
        <w:pStyle w:val="a3"/>
        <w:spacing w:before="0" w:line="240" w:lineRule="auto"/>
        <w:ind w:firstLine="340"/>
        <w:jc w:val="left"/>
        <w:rPr>
          <w:b/>
          <w:bCs/>
          <w:szCs w:val="28"/>
        </w:rPr>
      </w:pPr>
    </w:p>
    <w:tbl>
      <w:tblPr>
        <w:tblW w:w="88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1"/>
        <w:gridCol w:w="1276"/>
        <w:gridCol w:w="3969"/>
        <w:gridCol w:w="1223"/>
      </w:tblGrid>
      <w:tr w:rsidR="00DF4861" w:rsidRPr="00852583" w:rsidTr="00B62F79">
        <w:trPr>
          <w:jc w:val="right"/>
        </w:trPr>
        <w:tc>
          <w:tcPr>
            <w:tcW w:w="2421" w:type="dxa"/>
          </w:tcPr>
          <w:p w:rsidR="00DF4861" w:rsidRPr="00220C80" w:rsidRDefault="00DF4861" w:rsidP="0074378D">
            <w:pPr>
              <w:pStyle w:val="a3"/>
              <w:spacing w:before="0" w:line="240" w:lineRule="auto"/>
              <w:jc w:val="center"/>
              <w:rPr>
                <w:sz w:val="24"/>
                <w:szCs w:val="24"/>
              </w:rPr>
            </w:pPr>
            <w:r w:rsidRPr="00220C80">
              <w:rPr>
                <w:sz w:val="24"/>
                <w:szCs w:val="24"/>
              </w:rPr>
              <w:t>Показатели</w:t>
            </w:r>
          </w:p>
        </w:tc>
        <w:tc>
          <w:tcPr>
            <w:tcW w:w="1276" w:type="dxa"/>
          </w:tcPr>
          <w:p w:rsidR="00DF4861" w:rsidRPr="00220C80" w:rsidRDefault="00DF4861" w:rsidP="0074378D">
            <w:pPr>
              <w:pStyle w:val="a3"/>
              <w:spacing w:before="0" w:line="240" w:lineRule="auto"/>
              <w:jc w:val="center"/>
              <w:rPr>
                <w:sz w:val="24"/>
                <w:szCs w:val="24"/>
              </w:rPr>
            </w:pPr>
            <w:r w:rsidRPr="00220C80">
              <w:rPr>
                <w:sz w:val="24"/>
                <w:szCs w:val="24"/>
              </w:rPr>
              <w:t>Норма</w:t>
            </w:r>
          </w:p>
        </w:tc>
        <w:tc>
          <w:tcPr>
            <w:tcW w:w="3969" w:type="dxa"/>
          </w:tcPr>
          <w:p w:rsidR="00DF4861" w:rsidRPr="00220C80" w:rsidRDefault="00DF4861" w:rsidP="0074378D">
            <w:pPr>
              <w:pStyle w:val="a3"/>
              <w:spacing w:before="0" w:line="240" w:lineRule="auto"/>
              <w:jc w:val="center"/>
              <w:rPr>
                <w:sz w:val="24"/>
                <w:szCs w:val="24"/>
              </w:rPr>
            </w:pPr>
            <w:r w:rsidRPr="00220C80">
              <w:rPr>
                <w:sz w:val="24"/>
                <w:szCs w:val="24"/>
              </w:rPr>
              <w:t>Показатели</w:t>
            </w:r>
          </w:p>
        </w:tc>
        <w:tc>
          <w:tcPr>
            <w:tcW w:w="1223" w:type="dxa"/>
          </w:tcPr>
          <w:p w:rsidR="00DF4861" w:rsidRPr="00220C80" w:rsidRDefault="00DF4861" w:rsidP="0074378D">
            <w:pPr>
              <w:pStyle w:val="a3"/>
              <w:spacing w:before="0" w:line="240" w:lineRule="auto"/>
              <w:jc w:val="center"/>
              <w:rPr>
                <w:sz w:val="24"/>
                <w:szCs w:val="24"/>
              </w:rPr>
            </w:pPr>
            <w:r w:rsidRPr="00220C80">
              <w:rPr>
                <w:sz w:val="24"/>
                <w:szCs w:val="24"/>
              </w:rPr>
              <w:t>Норма</w:t>
            </w:r>
          </w:p>
        </w:tc>
      </w:tr>
      <w:tr w:rsidR="00DF4861" w:rsidRPr="00852583" w:rsidTr="00B62F79">
        <w:trPr>
          <w:trHeight w:val="234"/>
          <w:jc w:val="right"/>
        </w:trPr>
        <w:tc>
          <w:tcPr>
            <w:tcW w:w="2421" w:type="dxa"/>
            <w:tcBorders>
              <w:bottom w:val="nil"/>
            </w:tcBorders>
          </w:tcPr>
          <w:p w:rsidR="00DF4861" w:rsidRPr="00220C80" w:rsidRDefault="00DF4861" w:rsidP="0074378D">
            <w:pPr>
              <w:pStyle w:val="a3"/>
              <w:spacing w:before="0" w:line="240" w:lineRule="auto"/>
              <w:rPr>
                <w:sz w:val="24"/>
                <w:szCs w:val="24"/>
              </w:rPr>
            </w:pPr>
            <w:r w:rsidRPr="00220C80">
              <w:rPr>
                <w:sz w:val="24"/>
                <w:szCs w:val="24"/>
              </w:rPr>
              <w:t>Массовая доля (%):</w:t>
            </w:r>
          </w:p>
        </w:tc>
        <w:tc>
          <w:tcPr>
            <w:tcW w:w="1276" w:type="dxa"/>
            <w:tcBorders>
              <w:bottom w:val="nil"/>
            </w:tcBorders>
          </w:tcPr>
          <w:p w:rsidR="00DF4861" w:rsidRPr="00220C80" w:rsidRDefault="00DF4861" w:rsidP="0074378D">
            <w:pPr>
              <w:pStyle w:val="a3"/>
              <w:spacing w:before="0" w:line="240" w:lineRule="auto"/>
              <w:jc w:val="center"/>
              <w:rPr>
                <w:sz w:val="24"/>
                <w:szCs w:val="24"/>
              </w:rPr>
            </w:pPr>
          </w:p>
        </w:tc>
        <w:tc>
          <w:tcPr>
            <w:tcW w:w="3969" w:type="dxa"/>
          </w:tcPr>
          <w:p w:rsidR="00DF4861" w:rsidRPr="00220C80" w:rsidRDefault="00DF4861" w:rsidP="0074378D">
            <w:pPr>
              <w:pStyle w:val="a3"/>
              <w:spacing w:before="0" w:line="240" w:lineRule="auto"/>
              <w:rPr>
                <w:sz w:val="24"/>
                <w:szCs w:val="24"/>
              </w:rPr>
            </w:pPr>
            <w:r w:rsidRPr="00220C80">
              <w:rPr>
                <w:sz w:val="24"/>
                <w:szCs w:val="24"/>
              </w:rPr>
              <w:t xml:space="preserve">Титруемая кислотность, </w:t>
            </w:r>
            <w:r w:rsidRPr="00220C80">
              <w:rPr>
                <w:sz w:val="24"/>
                <w:szCs w:val="24"/>
                <w:vertAlign w:val="superscript"/>
              </w:rPr>
              <w:t>о</w:t>
            </w:r>
            <w:r w:rsidRPr="00220C80">
              <w:rPr>
                <w:sz w:val="24"/>
                <w:szCs w:val="24"/>
              </w:rPr>
              <w:t>Т</w:t>
            </w:r>
          </w:p>
        </w:tc>
        <w:tc>
          <w:tcPr>
            <w:tcW w:w="1223" w:type="dxa"/>
          </w:tcPr>
          <w:p w:rsidR="00DF4861" w:rsidRPr="00220C80" w:rsidRDefault="00DF4861" w:rsidP="0074378D">
            <w:pPr>
              <w:pStyle w:val="a3"/>
              <w:spacing w:before="0" w:line="240" w:lineRule="auto"/>
              <w:jc w:val="center"/>
              <w:rPr>
                <w:sz w:val="24"/>
                <w:szCs w:val="24"/>
              </w:rPr>
            </w:pPr>
            <w:r w:rsidRPr="00220C80">
              <w:rPr>
                <w:sz w:val="24"/>
                <w:szCs w:val="24"/>
              </w:rPr>
              <w:t>20-25</w:t>
            </w:r>
          </w:p>
        </w:tc>
      </w:tr>
      <w:tr w:rsidR="00DF4861" w:rsidRPr="00852583" w:rsidTr="00B62F79">
        <w:trPr>
          <w:jc w:val="right"/>
        </w:trPr>
        <w:tc>
          <w:tcPr>
            <w:tcW w:w="2421" w:type="dxa"/>
            <w:tcBorders>
              <w:top w:val="nil"/>
              <w:bottom w:val="nil"/>
            </w:tcBorders>
          </w:tcPr>
          <w:p w:rsidR="00DF4861" w:rsidRPr="00220C80" w:rsidRDefault="00DF4861" w:rsidP="0074378D">
            <w:pPr>
              <w:pStyle w:val="a3"/>
              <w:spacing w:before="0" w:line="240" w:lineRule="auto"/>
              <w:rPr>
                <w:sz w:val="24"/>
                <w:szCs w:val="24"/>
              </w:rPr>
            </w:pPr>
            <w:r w:rsidRPr="00220C80">
              <w:rPr>
                <w:sz w:val="24"/>
                <w:szCs w:val="24"/>
              </w:rPr>
              <w:t>сухих веществ, не менее</w:t>
            </w:r>
          </w:p>
        </w:tc>
        <w:tc>
          <w:tcPr>
            <w:tcW w:w="1276" w:type="dxa"/>
            <w:tcBorders>
              <w:top w:val="nil"/>
              <w:bottom w:val="nil"/>
            </w:tcBorders>
          </w:tcPr>
          <w:p w:rsidR="00DF4861" w:rsidRPr="00220C80" w:rsidRDefault="00DF4861" w:rsidP="0074378D">
            <w:pPr>
              <w:pStyle w:val="a3"/>
              <w:spacing w:before="0" w:line="240" w:lineRule="auto"/>
              <w:jc w:val="center"/>
              <w:rPr>
                <w:sz w:val="24"/>
                <w:szCs w:val="24"/>
              </w:rPr>
            </w:pPr>
            <w:r w:rsidRPr="00220C80">
              <w:rPr>
                <w:sz w:val="24"/>
                <w:szCs w:val="24"/>
              </w:rPr>
              <w:t>50,0</w:t>
            </w:r>
          </w:p>
        </w:tc>
        <w:tc>
          <w:tcPr>
            <w:tcW w:w="3969" w:type="dxa"/>
          </w:tcPr>
          <w:p w:rsidR="00DF4861" w:rsidRPr="00220C80" w:rsidRDefault="00DF4861" w:rsidP="0074378D">
            <w:pPr>
              <w:pStyle w:val="a3"/>
              <w:spacing w:before="0" w:line="240" w:lineRule="auto"/>
              <w:rPr>
                <w:sz w:val="24"/>
                <w:szCs w:val="24"/>
              </w:rPr>
            </w:pPr>
            <w:r w:rsidRPr="00220C80">
              <w:rPr>
                <w:sz w:val="24"/>
                <w:szCs w:val="24"/>
              </w:rPr>
              <w:t>Активная кислотность, рН</w:t>
            </w:r>
          </w:p>
        </w:tc>
        <w:tc>
          <w:tcPr>
            <w:tcW w:w="1223" w:type="dxa"/>
          </w:tcPr>
          <w:p w:rsidR="00DF4861" w:rsidRPr="00220C80" w:rsidRDefault="00DF4861" w:rsidP="0074378D">
            <w:pPr>
              <w:pStyle w:val="a3"/>
              <w:spacing w:before="0" w:line="240" w:lineRule="auto"/>
              <w:jc w:val="center"/>
              <w:rPr>
                <w:sz w:val="24"/>
                <w:szCs w:val="24"/>
              </w:rPr>
            </w:pPr>
            <w:r w:rsidRPr="00220C80">
              <w:rPr>
                <w:sz w:val="24"/>
                <w:szCs w:val="24"/>
              </w:rPr>
              <w:t>5,5-6,5</w:t>
            </w:r>
          </w:p>
        </w:tc>
      </w:tr>
      <w:tr w:rsidR="00DF4861" w:rsidRPr="00852583" w:rsidTr="00B62F79">
        <w:trPr>
          <w:jc w:val="right"/>
        </w:trPr>
        <w:tc>
          <w:tcPr>
            <w:tcW w:w="2421" w:type="dxa"/>
            <w:tcBorders>
              <w:top w:val="nil"/>
              <w:bottom w:val="nil"/>
            </w:tcBorders>
          </w:tcPr>
          <w:p w:rsidR="00DF4861" w:rsidRPr="00220C80" w:rsidRDefault="00DF4861" w:rsidP="0074378D">
            <w:pPr>
              <w:pStyle w:val="a3"/>
              <w:spacing w:before="0" w:line="240" w:lineRule="auto"/>
              <w:rPr>
                <w:sz w:val="24"/>
                <w:szCs w:val="24"/>
              </w:rPr>
            </w:pPr>
            <w:r w:rsidRPr="00220C80">
              <w:rPr>
                <w:sz w:val="24"/>
                <w:szCs w:val="24"/>
              </w:rPr>
              <w:t>лактулозы, не менее</w:t>
            </w:r>
          </w:p>
        </w:tc>
        <w:tc>
          <w:tcPr>
            <w:tcW w:w="1276" w:type="dxa"/>
            <w:tcBorders>
              <w:top w:val="nil"/>
              <w:bottom w:val="nil"/>
            </w:tcBorders>
          </w:tcPr>
          <w:p w:rsidR="00DF4861" w:rsidRPr="00220C80" w:rsidRDefault="00DF4861" w:rsidP="0074378D">
            <w:pPr>
              <w:pStyle w:val="a3"/>
              <w:spacing w:before="0" w:line="240" w:lineRule="auto"/>
              <w:jc w:val="center"/>
              <w:rPr>
                <w:sz w:val="24"/>
                <w:szCs w:val="24"/>
              </w:rPr>
            </w:pPr>
            <w:r w:rsidRPr="00220C80">
              <w:rPr>
                <w:sz w:val="24"/>
                <w:szCs w:val="24"/>
              </w:rPr>
              <w:t>32,0</w:t>
            </w:r>
          </w:p>
        </w:tc>
        <w:tc>
          <w:tcPr>
            <w:tcW w:w="3969" w:type="dxa"/>
          </w:tcPr>
          <w:p w:rsidR="00DF4861" w:rsidRPr="00220C80" w:rsidRDefault="00DF4861" w:rsidP="0074378D">
            <w:pPr>
              <w:pStyle w:val="a3"/>
              <w:spacing w:before="0" w:line="240" w:lineRule="auto"/>
              <w:rPr>
                <w:sz w:val="24"/>
                <w:szCs w:val="24"/>
                <w:vertAlign w:val="superscript"/>
              </w:rPr>
            </w:pPr>
            <w:r w:rsidRPr="00220C80">
              <w:rPr>
                <w:sz w:val="24"/>
                <w:szCs w:val="24"/>
              </w:rPr>
              <w:t>Плотность, кг/м</w:t>
            </w:r>
            <w:r w:rsidRPr="00220C80">
              <w:rPr>
                <w:sz w:val="24"/>
                <w:szCs w:val="24"/>
                <w:vertAlign w:val="superscript"/>
              </w:rPr>
              <w:t>3</w:t>
            </w:r>
          </w:p>
        </w:tc>
        <w:tc>
          <w:tcPr>
            <w:tcW w:w="1223" w:type="dxa"/>
          </w:tcPr>
          <w:p w:rsidR="00DF4861" w:rsidRPr="00220C80" w:rsidRDefault="00DF4861" w:rsidP="0074378D">
            <w:pPr>
              <w:pStyle w:val="a3"/>
              <w:spacing w:before="0" w:line="240" w:lineRule="auto"/>
              <w:jc w:val="center"/>
              <w:rPr>
                <w:sz w:val="24"/>
                <w:szCs w:val="24"/>
              </w:rPr>
            </w:pPr>
            <w:r w:rsidRPr="00220C80">
              <w:rPr>
                <w:sz w:val="24"/>
                <w:szCs w:val="24"/>
              </w:rPr>
              <w:t>1300</w:t>
            </w:r>
          </w:p>
        </w:tc>
      </w:tr>
      <w:tr w:rsidR="00DF4861" w:rsidRPr="00852583" w:rsidTr="00B62F79">
        <w:trPr>
          <w:jc w:val="right"/>
        </w:trPr>
        <w:tc>
          <w:tcPr>
            <w:tcW w:w="2421" w:type="dxa"/>
            <w:tcBorders>
              <w:top w:val="nil"/>
            </w:tcBorders>
          </w:tcPr>
          <w:p w:rsidR="00DF4861" w:rsidRPr="00220C80" w:rsidRDefault="00DF4861" w:rsidP="0074378D">
            <w:pPr>
              <w:pStyle w:val="a3"/>
              <w:spacing w:before="0" w:line="240" w:lineRule="auto"/>
              <w:rPr>
                <w:sz w:val="24"/>
                <w:szCs w:val="24"/>
              </w:rPr>
            </w:pPr>
            <w:r w:rsidRPr="00220C80">
              <w:rPr>
                <w:sz w:val="24"/>
                <w:szCs w:val="24"/>
              </w:rPr>
              <w:t>золы, не более</w:t>
            </w:r>
          </w:p>
        </w:tc>
        <w:tc>
          <w:tcPr>
            <w:tcW w:w="1276" w:type="dxa"/>
            <w:tcBorders>
              <w:top w:val="nil"/>
            </w:tcBorders>
          </w:tcPr>
          <w:p w:rsidR="00DF4861" w:rsidRPr="00220C80" w:rsidRDefault="00DF4861" w:rsidP="0074378D">
            <w:pPr>
              <w:pStyle w:val="a3"/>
              <w:spacing w:before="0" w:line="240" w:lineRule="auto"/>
              <w:jc w:val="center"/>
              <w:rPr>
                <w:sz w:val="24"/>
                <w:szCs w:val="24"/>
              </w:rPr>
            </w:pPr>
            <w:r w:rsidRPr="00220C80">
              <w:rPr>
                <w:sz w:val="24"/>
                <w:szCs w:val="24"/>
              </w:rPr>
              <w:t>2,8</w:t>
            </w:r>
          </w:p>
        </w:tc>
        <w:tc>
          <w:tcPr>
            <w:tcW w:w="3969" w:type="dxa"/>
          </w:tcPr>
          <w:p w:rsidR="00DF4861" w:rsidRPr="00220C80" w:rsidRDefault="00DF4861" w:rsidP="0074378D">
            <w:pPr>
              <w:pStyle w:val="a3"/>
              <w:spacing w:before="0" w:line="240" w:lineRule="auto"/>
              <w:rPr>
                <w:sz w:val="24"/>
                <w:szCs w:val="24"/>
              </w:rPr>
            </w:pPr>
            <w:r w:rsidRPr="00220C80">
              <w:rPr>
                <w:sz w:val="24"/>
                <w:szCs w:val="24"/>
              </w:rPr>
              <w:t>Удельное вращение, рад</w:t>
            </w:r>
          </w:p>
        </w:tc>
        <w:tc>
          <w:tcPr>
            <w:tcW w:w="1223" w:type="dxa"/>
          </w:tcPr>
          <w:p w:rsidR="00DF4861" w:rsidRPr="00220C80" w:rsidRDefault="00DF4861" w:rsidP="0074378D">
            <w:pPr>
              <w:pStyle w:val="a3"/>
              <w:spacing w:before="0" w:line="240" w:lineRule="auto"/>
              <w:jc w:val="center"/>
              <w:rPr>
                <w:sz w:val="24"/>
                <w:szCs w:val="24"/>
              </w:rPr>
            </w:pPr>
            <w:r w:rsidRPr="00220C80">
              <w:rPr>
                <w:sz w:val="24"/>
                <w:szCs w:val="24"/>
              </w:rPr>
              <w:t>-5+10</w:t>
            </w:r>
          </w:p>
        </w:tc>
      </w:tr>
      <w:tr w:rsidR="00DF4861" w:rsidRPr="00852583" w:rsidTr="00B62F79">
        <w:trPr>
          <w:jc w:val="right"/>
        </w:trPr>
        <w:tc>
          <w:tcPr>
            <w:tcW w:w="8889" w:type="dxa"/>
            <w:gridSpan w:val="4"/>
          </w:tcPr>
          <w:p w:rsidR="00DF4861" w:rsidRPr="00220C80" w:rsidRDefault="00DF4861" w:rsidP="0074378D">
            <w:pPr>
              <w:pStyle w:val="a3"/>
              <w:spacing w:before="0" w:line="240" w:lineRule="auto"/>
              <w:jc w:val="center"/>
              <w:rPr>
                <w:sz w:val="24"/>
                <w:szCs w:val="24"/>
              </w:rPr>
            </w:pPr>
            <w:r w:rsidRPr="00220C80">
              <w:rPr>
                <w:sz w:val="24"/>
                <w:szCs w:val="24"/>
              </w:rPr>
              <w:t>Органолептические показатели</w:t>
            </w:r>
          </w:p>
        </w:tc>
      </w:tr>
      <w:tr w:rsidR="00DF4861" w:rsidRPr="00852583" w:rsidTr="00B62F79">
        <w:trPr>
          <w:jc w:val="right"/>
        </w:trPr>
        <w:tc>
          <w:tcPr>
            <w:tcW w:w="2421" w:type="dxa"/>
          </w:tcPr>
          <w:p w:rsidR="00DF4861" w:rsidRPr="00220C80" w:rsidRDefault="00DF4861" w:rsidP="0074378D">
            <w:pPr>
              <w:pStyle w:val="a3"/>
              <w:spacing w:before="0" w:line="240" w:lineRule="auto"/>
              <w:rPr>
                <w:sz w:val="24"/>
                <w:szCs w:val="24"/>
              </w:rPr>
            </w:pPr>
            <w:r w:rsidRPr="00220C80">
              <w:rPr>
                <w:sz w:val="24"/>
                <w:szCs w:val="24"/>
              </w:rPr>
              <w:t>Внешний вид и консистенция</w:t>
            </w:r>
          </w:p>
        </w:tc>
        <w:tc>
          <w:tcPr>
            <w:tcW w:w="6468" w:type="dxa"/>
            <w:gridSpan w:val="3"/>
          </w:tcPr>
          <w:p w:rsidR="00DF4861" w:rsidRPr="00220C80" w:rsidRDefault="00DF4861" w:rsidP="0074378D">
            <w:pPr>
              <w:pStyle w:val="a3"/>
              <w:spacing w:before="0" w:line="240" w:lineRule="auto"/>
              <w:rPr>
                <w:sz w:val="24"/>
                <w:szCs w:val="24"/>
              </w:rPr>
            </w:pPr>
            <w:r w:rsidRPr="00220C80">
              <w:rPr>
                <w:sz w:val="24"/>
                <w:szCs w:val="24"/>
              </w:rPr>
              <w:t>Однородная, слегка вязкая жидкость. Допускается наличие небольшого кристаллического осадка, легко растворимого при нагревании до 60-70</w:t>
            </w:r>
            <w:r w:rsidRPr="00220C80">
              <w:rPr>
                <w:sz w:val="24"/>
                <w:szCs w:val="24"/>
                <w:vertAlign w:val="superscript"/>
              </w:rPr>
              <w:t>о</w:t>
            </w:r>
            <w:r w:rsidRPr="00220C80">
              <w:rPr>
                <w:sz w:val="24"/>
                <w:szCs w:val="24"/>
              </w:rPr>
              <w:t>С</w:t>
            </w:r>
          </w:p>
        </w:tc>
      </w:tr>
      <w:tr w:rsidR="00DF4861" w:rsidRPr="00852583" w:rsidTr="00B62F79">
        <w:trPr>
          <w:jc w:val="right"/>
        </w:trPr>
        <w:tc>
          <w:tcPr>
            <w:tcW w:w="2421" w:type="dxa"/>
          </w:tcPr>
          <w:p w:rsidR="00DF4861" w:rsidRPr="00220C80" w:rsidRDefault="00DF4861" w:rsidP="0074378D">
            <w:pPr>
              <w:pStyle w:val="a3"/>
              <w:spacing w:before="0" w:line="240" w:lineRule="auto"/>
              <w:rPr>
                <w:sz w:val="24"/>
                <w:szCs w:val="24"/>
              </w:rPr>
            </w:pPr>
            <w:r w:rsidRPr="00220C80">
              <w:rPr>
                <w:sz w:val="24"/>
                <w:szCs w:val="24"/>
              </w:rPr>
              <w:t>Вкус и запах</w:t>
            </w:r>
          </w:p>
        </w:tc>
        <w:tc>
          <w:tcPr>
            <w:tcW w:w="6468" w:type="dxa"/>
            <w:gridSpan w:val="3"/>
          </w:tcPr>
          <w:p w:rsidR="00DF4861" w:rsidRPr="00220C80" w:rsidRDefault="00DF4861" w:rsidP="0074378D">
            <w:pPr>
              <w:pStyle w:val="a3"/>
              <w:spacing w:before="0" w:line="240" w:lineRule="auto"/>
              <w:rPr>
                <w:sz w:val="24"/>
                <w:szCs w:val="24"/>
              </w:rPr>
            </w:pPr>
            <w:r w:rsidRPr="00220C80">
              <w:rPr>
                <w:sz w:val="24"/>
                <w:szCs w:val="24"/>
              </w:rPr>
              <w:t>Сладкий, чистый, без посторонних привкусов и запахов</w:t>
            </w:r>
          </w:p>
        </w:tc>
      </w:tr>
      <w:tr w:rsidR="00DF4861" w:rsidRPr="00852583" w:rsidTr="00B62F79">
        <w:trPr>
          <w:jc w:val="right"/>
        </w:trPr>
        <w:tc>
          <w:tcPr>
            <w:tcW w:w="2421" w:type="dxa"/>
          </w:tcPr>
          <w:p w:rsidR="00DF4861" w:rsidRPr="00220C80" w:rsidRDefault="00DF4861" w:rsidP="0074378D">
            <w:pPr>
              <w:pStyle w:val="a3"/>
              <w:spacing w:before="0" w:line="240" w:lineRule="auto"/>
              <w:rPr>
                <w:sz w:val="24"/>
                <w:szCs w:val="24"/>
              </w:rPr>
            </w:pPr>
            <w:r w:rsidRPr="00220C80">
              <w:rPr>
                <w:sz w:val="24"/>
                <w:szCs w:val="24"/>
              </w:rPr>
              <w:t>Цвет</w:t>
            </w:r>
          </w:p>
        </w:tc>
        <w:tc>
          <w:tcPr>
            <w:tcW w:w="6468" w:type="dxa"/>
            <w:gridSpan w:val="3"/>
          </w:tcPr>
          <w:p w:rsidR="00DF4861" w:rsidRPr="00220C80" w:rsidRDefault="00DF4861" w:rsidP="0074378D">
            <w:pPr>
              <w:pStyle w:val="a3"/>
              <w:spacing w:before="0" w:line="240" w:lineRule="auto"/>
              <w:rPr>
                <w:sz w:val="24"/>
                <w:szCs w:val="24"/>
              </w:rPr>
            </w:pPr>
            <w:r w:rsidRPr="00220C80">
              <w:rPr>
                <w:sz w:val="24"/>
                <w:szCs w:val="24"/>
              </w:rPr>
              <w:t>От светло-коричневого до темно-коричневого</w:t>
            </w:r>
          </w:p>
        </w:tc>
      </w:tr>
    </w:tbl>
    <w:p w:rsidR="0074378D" w:rsidRPr="00852583" w:rsidRDefault="0074378D" w:rsidP="0074378D">
      <w:pPr>
        <w:pStyle w:val="a3"/>
        <w:spacing w:before="0" w:line="240" w:lineRule="auto"/>
        <w:ind w:firstLine="425"/>
        <w:rPr>
          <w:szCs w:val="28"/>
        </w:rPr>
      </w:pPr>
    </w:p>
    <w:p w:rsidR="00B62F79" w:rsidRPr="00852583" w:rsidRDefault="00B62F79" w:rsidP="00B62F79">
      <w:pPr>
        <w:pStyle w:val="a3"/>
        <w:spacing w:before="0" w:line="240" w:lineRule="auto"/>
        <w:ind w:firstLine="425"/>
        <w:rPr>
          <w:szCs w:val="28"/>
        </w:rPr>
      </w:pPr>
      <w:r w:rsidRPr="00852583">
        <w:rPr>
          <w:szCs w:val="28"/>
        </w:rPr>
        <w:t xml:space="preserve">Кристаллизация осуществляется в ваннах-кристаллизаторах, обеспечивающих охлаждение и перемешивание раствора. Режим кристаллизации лактозы следующий: раствор медленно (со средней </w:t>
      </w:r>
      <w:r w:rsidRPr="00852583">
        <w:rPr>
          <w:szCs w:val="28"/>
        </w:rPr>
        <w:lastRenderedPageBreak/>
        <w:t>скоростью 2-3</w:t>
      </w:r>
      <w:r w:rsidRPr="00852583">
        <w:rPr>
          <w:szCs w:val="28"/>
          <w:vertAlign w:val="superscript"/>
        </w:rPr>
        <w:t>о</w:t>
      </w:r>
      <w:r w:rsidRPr="00852583">
        <w:rPr>
          <w:szCs w:val="28"/>
        </w:rPr>
        <w:t>С в час) охлаждают при непрерывном перемешивании до температуры 5-10</w:t>
      </w:r>
      <w:r w:rsidRPr="00852583">
        <w:rPr>
          <w:szCs w:val="28"/>
          <w:vertAlign w:val="superscript"/>
        </w:rPr>
        <w:t>о</w:t>
      </w:r>
      <w:r w:rsidRPr="00852583">
        <w:rPr>
          <w:szCs w:val="28"/>
        </w:rPr>
        <w:t>С. По достижении указанной температуры раствор выдерживают в течение 1-2 ч.</w:t>
      </w:r>
    </w:p>
    <w:p w:rsidR="00B62F79" w:rsidRPr="00852583" w:rsidRDefault="00B62F79" w:rsidP="00B62F79">
      <w:pPr>
        <w:pStyle w:val="a3"/>
        <w:spacing w:before="0" w:line="240" w:lineRule="auto"/>
        <w:ind w:firstLine="425"/>
        <w:rPr>
          <w:szCs w:val="28"/>
        </w:rPr>
      </w:pPr>
      <w:r w:rsidRPr="00852583">
        <w:rPr>
          <w:szCs w:val="28"/>
        </w:rPr>
        <w:t>Полученный кристаллизат направляют на центрифугирование для отделения кристаллов лактозы. Операция центрифугирования выполняется на центрифугах фильтрующегося или разделительного типов. Кристаллы лактозы, выделившиеся в процессе центрифугирования, направляются на повторное растворение.</w:t>
      </w:r>
    </w:p>
    <w:p w:rsidR="00DF4861" w:rsidRDefault="00DF4861" w:rsidP="0074378D">
      <w:pPr>
        <w:pStyle w:val="a3"/>
        <w:spacing w:before="0" w:line="240" w:lineRule="auto"/>
        <w:ind w:firstLine="425"/>
        <w:rPr>
          <w:szCs w:val="28"/>
        </w:rPr>
      </w:pPr>
      <w:r w:rsidRPr="00852583">
        <w:rPr>
          <w:szCs w:val="28"/>
        </w:rPr>
        <w:t>Готовый сироп лактулозы расфасовывают в тару, плотно закрывают крышками и пломбируют. Хранить сироп можно при температуре 10-15</w:t>
      </w:r>
      <w:r w:rsidRPr="00852583">
        <w:rPr>
          <w:szCs w:val="28"/>
          <w:vertAlign w:val="superscript"/>
        </w:rPr>
        <w:t>о</w:t>
      </w:r>
      <w:r w:rsidRPr="00852583">
        <w:rPr>
          <w:szCs w:val="28"/>
        </w:rPr>
        <w:t>С не более 3-х месяцев со дня выработки. В дальнейшем его используют в технологии молочных продуктов, напитков, в т.ч. алкогольных, соков, десертов, хлебобулочной продукции и т.д.</w:t>
      </w:r>
    </w:p>
    <w:p w:rsidR="004B4AE8" w:rsidRPr="00852583" w:rsidRDefault="004B4AE8" w:rsidP="0074378D">
      <w:pPr>
        <w:pStyle w:val="a3"/>
        <w:spacing w:before="0" w:line="240" w:lineRule="auto"/>
        <w:ind w:firstLine="425"/>
        <w:rPr>
          <w:szCs w:val="28"/>
        </w:rPr>
      </w:pPr>
    </w:p>
    <w:p w:rsidR="00DF4861" w:rsidRPr="00852583" w:rsidRDefault="00DF4861" w:rsidP="0074378D">
      <w:pPr>
        <w:pStyle w:val="24"/>
        <w:spacing w:after="0" w:line="240" w:lineRule="auto"/>
        <w:ind w:firstLine="425"/>
        <w:rPr>
          <w:bCs/>
          <w:i/>
          <w:sz w:val="28"/>
          <w:szCs w:val="28"/>
        </w:rPr>
      </w:pPr>
      <w:r w:rsidRPr="00852583">
        <w:rPr>
          <w:bCs/>
          <w:i/>
          <w:sz w:val="28"/>
          <w:szCs w:val="28"/>
        </w:rPr>
        <w:t xml:space="preserve">Контрольные вопросы </w:t>
      </w:r>
    </w:p>
    <w:p w:rsidR="0074378D" w:rsidRPr="00852583" w:rsidRDefault="0074378D" w:rsidP="0074378D">
      <w:pPr>
        <w:pStyle w:val="24"/>
        <w:spacing w:after="0" w:line="240" w:lineRule="auto"/>
        <w:ind w:firstLine="425"/>
        <w:rPr>
          <w:bCs/>
          <w:sz w:val="28"/>
          <w:szCs w:val="28"/>
        </w:rPr>
      </w:pPr>
    </w:p>
    <w:p w:rsidR="00DF4861" w:rsidRPr="00852583" w:rsidRDefault="00DF4861" w:rsidP="0074378D">
      <w:pPr>
        <w:numPr>
          <w:ilvl w:val="0"/>
          <w:numId w:val="13"/>
        </w:numPr>
        <w:tabs>
          <w:tab w:val="clear" w:pos="720"/>
          <w:tab w:val="num" w:pos="2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Кто является основоположником учения о пробиотиках? </w:t>
      </w:r>
    </w:p>
    <w:p w:rsidR="00DF4861" w:rsidRPr="00852583" w:rsidRDefault="00DF4861" w:rsidP="0074378D">
      <w:pPr>
        <w:numPr>
          <w:ilvl w:val="0"/>
          <w:numId w:val="13"/>
        </w:numPr>
        <w:tabs>
          <w:tab w:val="clear" w:pos="720"/>
          <w:tab w:val="num" w:pos="2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Что представляют собой бифидобактерии? Какова предельная кислотность сквашивания при их использовании в молоке?</w:t>
      </w:r>
    </w:p>
    <w:p w:rsidR="00DF4861" w:rsidRPr="00852583" w:rsidRDefault="00DF4861" w:rsidP="0074378D">
      <w:pPr>
        <w:numPr>
          <w:ilvl w:val="0"/>
          <w:numId w:val="13"/>
        </w:numPr>
        <w:tabs>
          <w:tab w:val="clear" w:pos="720"/>
          <w:tab w:val="num" w:pos="2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Дайте характеристику пробиотикам, пребиотики и эубиотикам.</w:t>
      </w:r>
    </w:p>
    <w:p w:rsidR="00DF4861" w:rsidRPr="00852583" w:rsidRDefault="00DF4861" w:rsidP="0074378D">
      <w:pPr>
        <w:numPr>
          <w:ilvl w:val="0"/>
          <w:numId w:val="13"/>
        </w:numPr>
        <w:tabs>
          <w:tab w:val="clear" w:pos="720"/>
          <w:tab w:val="num" w:pos="2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Какая страна является родоначальником исследований по пробиотикам? </w:t>
      </w:r>
    </w:p>
    <w:p w:rsidR="00DF4861" w:rsidRPr="00852583" w:rsidRDefault="00DF4861" w:rsidP="0074378D">
      <w:pPr>
        <w:numPr>
          <w:ilvl w:val="0"/>
          <w:numId w:val="13"/>
        </w:numPr>
        <w:tabs>
          <w:tab w:val="clear" w:pos="720"/>
          <w:tab w:val="num" w:pos="2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Что такое «идеальный бифидус-фактор»</w:t>
      </w:r>
    </w:p>
    <w:p w:rsidR="00DF4861" w:rsidRPr="00852583" w:rsidRDefault="00DF4861" w:rsidP="0074378D">
      <w:pPr>
        <w:numPr>
          <w:ilvl w:val="0"/>
          <w:numId w:val="13"/>
        </w:numPr>
        <w:tabs>
          <w:tab w:val="clear" w:pos="720"/>
          <w:tab w:val="num" w:pos="2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Какие ученые внесли значительный вклад в развитие лактулозы?</w:t>
      </w:r>
    </w:p>
    <w:p w:rsidR="00DF4861" w:rsidRPr="00852583" w:rsidRDefault="00DF4861" w:rsidP="0074378D">
      <w:pPr>
        <w:numPr>
          <w:ilvl w:val="0"/>
          <w:numId w:val="13"/>
        </w:numPr>
        <w:tabs>
          <w:tab w:val="clear" w:pos="720"/>
          <w:tab w:val="num" w:pos="2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Каковы основные этапы получения и свойства лактулозы?</w:t>
      </w:r>
    </w:p>
    <w:p w:rsidR="00DF4861" w:rsidRPr="00852583" w:rsidRDefault="00DF4861" w:rsidP="0074378D">
      <w:pPr>
        <w:widowControl w:val="0"/>
        <w:numPr>
          <w:ilvl w:val="0"/>
          <w:numId w:val="13"/>
        </w:numPr>
        <w:tabs>
          <w:tab w:val="clear" w:pos="720"/>
          <w:tab w:val="num" w:pos="2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Какие культуры получили наибольшее использование в технологии мясопродуктов? </w:t>
      </w:r>
    </w:p>
    <w:p w:rsidR="00DF4861" w:rsidRPr="00852583" w:rsidRDefault="00DF4861" w:rsidP="0074378D">
      <w:pPr>
        <w:widowControl w:val="0"/>
        <w:numPr>
          <w:ilvl w:val="0"/>
          <w:numId w:val="13"/>
        </w:numPr>
        <w:tabs>
          <w:tab w:val="clear" w:pos="720"/>
          <w:tab w:val="num" w:pos="2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Какие биохимические физиолого-биохимические свойства микрофлоры учитывают в технологии функциональных ферментированных молочных продуктов?</w:t>
      </w:r>
    </w:p>
    <w:p w:rsidR="00DF4861" w:rsidRPr="00852583" w:rsidRDefault="00DF4861" w:rsidP="0074378D">
      <w:pPr>
        <w:widowControl w:val="0"/>
        <w:numPr>
          <w:ilvl w:val="0"/>
          <w:numId w:val="13"/>
        </w:numPr>
        <w:tabs>
          <w:tab w:val="clear" w:pos="720"/>
          <w:tab w:val="num" w:pos="4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Перечислите основные свойства пробиотической микрофлоры.</w:t>
      </w:r>
    </w:p>
    <w:p w:rsidR="00882824" w:rsidRPr="00852583" w:rsidRDefault="00882824" w:rsidP="00882824">
      <w:pPr>
        <w:widowControl w:val="0"/>
        <w:spacing w:after="0" w:line="240" w:lineRule="auto"/>
        <w:jc w:val="both"/>
        <w:rPr>
          <w:rFonts w:ascii="Times New Roman" w:hAnsi="Times New Roman" w:cs="Times New Roman"/>
          <w:sz w:val="28"/>
          <w:szCs w:val="28"/>
        </w:rPr>
      </w:pPr>
    </w:p>
    <w:p w:rsidR="00882824" w:rsidRPr="00852583" w:rsidRDefault="00882824" w:rsidP="00882824">
      <w:pPr>
        <w:widowControl w:val="0"/>
        <w:spacing w:after="0" w:line="240" w:lineRule="auto"/>
        <w:ind w:firstLine="425"/>
        <w:jc w:val="both"/>
        <w:rPr>
          <w:rFonts w:ascii="Times New Roman" w:hAnsi="Times New Roman" w:cs="Times New Roman"/>
          <w:b/>
          <w:sz w:val="28"/>
          <w:szCs w:val="28"/>
        </w:rPr>
      </w:pPr>
      <w:r w:rsidRPr="00852583">
        <w:rPr>
          <w:rFonts w:ascii="Times New Roman" w:hAnsi="Times New Roman" w:cs="Times New Roman"/>
          <w:b/>
          <w:sz w:val="28"/>
          <w:szCs w:val="28"/>
        </w:rPr>
        <w:t>4 Физико-химические основы получения структурированных продуктов питания</w:t>
      </w:r>
    </w:p>
    <w:p w:rsidR="00882824" w:rsidRPr="00852583" w:rsidRDefault="00882824" w:rsidP="00882824">
      <w:pPr>
        <w:widowControl w:val="0"/>
        <w:spacing w:after="0" w:line="240" w:lineRule="auto"/>
        <w:ind w:firstLine="425"/>
        <w:jc w:val="both"/>
        <w:rPr>
          <w:rFonts w:ascii="Times New Roman" w:hAnsi="Times New Roman" w:cs="Times New Roman"/>
          <w:sz w:val="28"/>
          <w:szCs w:val="28"/>
        </w:rPr>
      </w:pPr>
    </w:p>
    <w:p w:rsidR="00882824" w:rsidRPr="00852583" w:rsidRDefault="00882824" w:rsidP="00882824">
      <w:pPr>
        <w:pStyle w:val="3"/>
        <w:keepNext w:val="0"/>
        <w:ind w:firstLine="425"/>
        <w:jc w:val="both"/>
        <w:rPr>
          <w:b w:val="0"/>
          <w:bCs w:val="0"/>
          <w:i w:val="0"/>
          <w:szCs w:val="28"/>
        </w:rPr>
      </w:pPr>
      <w:r w:rsidRPr="00852583">
        <w:rPr>
          <w:b w:val="0"/>
          <w:bCs w:val="0"/>
          <w:i w:val="0"/>
          <w:szCs w:val="28"/>
        </w:rPr>
        <w:t xml:space="preserve">Предприятия промышленности выпускают разнообразный ассортимент продуктов питания. Они отличаются химическим составом, физическими, структурно-механическими свойствами и органолептическими показателями. Производство продуктов питания также связано с переработкой сырья, которое по своим характеристикам значительно различается, даже в условиях одной отрасли и одного вида. Независимо от этого, большинство продуктов питания является дисперсными структурированными системами с развитой границей фазовой поверхности. В этой связи определяющими характеристиками пищевых продуктов являются общие характеристики дисперсных систем: </w:t>
      </w:r>
      <w:r w:rsidRPr="00852583">
        <w:rPr>
          <w:b w:val="0"/>
          <w:bCs w:val="0"/>
          <w:i w:val="0"/>
          <w:szCs w:val="28"/>
        </w:rPr>
        <w:lastRenderedPageBreak/>
        <w:t>однородность, степень дисперсности, концентрация, которые при одинаковых индивидуальных физических свойствах дисперсной фазы и дисперсионной среды определяют все многообразие существующих видов пищевых продуктов, а также их свойства.</w:t>
      </w:r>
    </w:p>
    <w:p w:rsidR="00882824" w:rsidRPr="00852583" w:rsidRDefault="00882824" w:rsidP="00882824">
      <w:pPr>
        <w:rPr>
          <w:rFonts w:ascii="Times New Roman" w:hAnsi="Times New Roman" w:cs="Times New Roman"/>
          <w:sz w:val="28"/>
          <w:szCs w:val="28"/>
          <w:lang w:eastAsia="ru-RU"/>
        </w:rPr>
      </w:pPr>
    </w:p>
    <w:p w:rsidR="00882824" w:rsidRPr="00852583" w:rsidRDefault="00882824" w:rsidP="0033004A">
      <w:pPr>
        <w:spacing w:after="0" w:line="240" w:lineRule="auto"/>
        <w:ind w:firstLine="425"/>
        <w:jc w:val="both"/>
        <w:rPr>
          <w:rFonts w:ascii="Times New Roman" w:hAnsi="Times New Roman" w:cs="Times New Roman"/>
          <w:b/>
          <w:sz w:val="28"/>
          <w:szCs w:val="28"/>
          <w:lang w:eastAsia="ru-RU"/>
        </w:rPr>
      </w:pPr>
      <w:r w:rsidRPr="00852583">
        <w:rPr>
          <w:rFonts w:ascii="Times New Roman" w:hAnsi="Times New Roman" w:cs="Times New Roman"/>
          <w:b/>
          <w:sz w:val="28"/>
          <w:szCs w:val="28"/>
          <w:lang w:eastAsia="ru-RU"/>
        </w:rPr>
        <w:t>4.1 Классификация и методы расчета дисперсных систем продуктов питания</w:t>
      </w:r>
    </w:p>
    <w:p w:rsidR="00882824" w:rsidRPr="00852583" w:rsidRDefault="00882824" w:rsidP="00882824">
      <w:pPr>
        <w:spacing w:after="0" w:line="240" w:lineRule="auto"/>
        <w:ind w:firstLine="425"/>
        <w:jc w:val="both"/>
        <w:rPr>
          <w:rFonts w:ascii="Times New Roman" w:hAnsi="Times New Roman" w:cs="Times New Roman"/>
          <w:b/>
          <w:bCs/>
          <w:sz w:val="28"/>
          <w:szCs w:val="28"/>
        </w:rPr>
      </w:pPr>
    </w:p>
    <w:p w:rsidR="00882824" w:rsidRPr="00852583" w:rsidRDefault="00882824" w:rsidP="00882824">
      <w:pPr>
        <w:pStyle w:val="33"/>
        <w:spacing w:after="0"/>
        <w:ind w:left="0" w:firstLine="425"/>
        <w:jc w:val="both"/>
        <w:rPr>
          <w:sz w:val="28"/>
          <w:szCs w:val="28"/>
        </w:rPr>
      </w:pPr>
      <w:r w:rsidRPr="00852583">
        <w:rPr>
          <w:sz w:val="28"/>
          <w:szCs w:val="28"/>
        </w:rPr>
        <w:t xml:space="preserve">Исследование многообразия форм дисперсных систем, по мнению академика </w:t>
      </w:r>
      <w:r w:rsidRPr="004B4AE8">
        <w:rPr>
          <w:sz w:val="28"/>
          <w:szCs w:val="28"/>
        </w:rPr>
        <w:t>П.А. Ребиндера,</w:t>
      </w:r>
      <w:r w:rsidRPr="00852583">
        <w:rPr>
          <w:sz w:val="28"/>
          <w:szCs w:val="28"/>
        </w:rPr>
        <w:t xml:space="preserve"> является научной основой процессов, протекающих в гетерогенных дисперсных системах при получении пищевых продуктов. В связи с этим, знание физико-химических и коллоидных основ производства пищевых продуктов в настоящее время является резервом в совершенствовании технологии пищевых продуктов с заданным составом и свойствами.</w:t>
      </w:r>
    </w:p>
    <w:p w:rsidR="00882824" w:rsidRPr="00852583" w:rsidRDefault="00882824" w:rsidP="00882824">
      <w:pPr>
        <w:pStyle w:val="33"/>
        <w:spacing w:after="0"/>
        <w:ind w:left="0" w:firstLine="425"/>
        <w:jc w:val="both"/>
        <w:rPr>
          <w:sz w:val="28"/>
          <w:szCs w:val="28"/>
        </w:rPr>
      </w:pPr>
      <w:r w:rsidRPr="00852583">
        <w:rPr>
          <w:sz w:val="28"/>
          <w:szCs w:val="28"/>
        </w:rPr>
        <w:t>Одной из важнейших проблем современной пищевой технологии следует считать образование в дисперсных системах пространственных структур различного типа, а также управление процессами структурообразования с целью получения дисперсий с требуемыми физико-химическими (деформационными и прочностными) свойствами. Основными задачами пищевой технологии в аспекте создания дисперсных структур пищевых продуктов являются изучение механизма зарождения и формирования структурированных систем, определение типов связей, обусловливающих их прочность, а также установление закономерностей разрушения сформированных структур.</w:t>
      </w:r>
    </w:p>
    <w:p w:rsidR="00882824" w:rsidRPr="00852583" w:rsidRDefault="00882824" w:rsidP="00882824">
      <w:pPr>
        <w:pStyle w:val="33"/>
        <w:spacing w:after="0"/>
        <w:ind w:left="0" w:firstLine="425"/>
        <w:jc w:val="both"/>
        <w:rPr>
          <w:sz w:val="28"/>
          <w:szCs w:val="28"/>
        </w:rPr>
      </w:pPr>
      <w:r w:rsidRPr="00852583">
        <w:rPr>
          <w:i/>
          <w:sz w:val="28"/>
          <w:szCs w:val="28"/>
        </w:rPr>
        <w:t>Дисперсными системами (или дисперсиями)</w:t>
      </w:r>
      <w:r w:rsidRPr="00852583">
        <w:rPr>
          <w:sz w:val="28"/>
          <w:szCs w:val="28"/>
        </w:rPr>
        <w:t xml:space="preserve"> называют гетерогенные, преимущественно микрогетерогенные, двух- или многофазные системы, в которых по крайне мере одна из фаз находится в дисперсном состоянии. Обычно дисперсная система рассматривается как совокупность частиц дисперсной фазы и окружающей их сплошной дисперсионной среды. Вместе с тем, в связнодисперсных системах обе фазы могут быть непрерывными, пронизывая друг друга; такие системы называют биконтинуальными. Таковы пористые твердые тела с открытой поверхностью. К этим системам близки гели, а также студни, образующиеся в растворах высокомолекулярных соединений (ВМС), в т.ч. ВМС, обладающих клееподобными свойствами («коллоид» - клееподобный, от греч.- клей).</w:t>
      </w:r>
    </w:p>
    <w:p w:rsidR="00882824" w:rsidRPr="00852583" w:rsidRDefault="00882824" w:rsidP="00882824">
      <w:pPr>
        <w:pStyle w:val="33"/>
        <w:spacing w:after="0"/>
        <w:ind w:left="0" w:firstLine="425"/>
        <w:jc w:val="both"/>
        <w:rPr>
          <w:sz w:val="28"/>
          <w:szCs w:val="28"/>
        </w:rPr>
      </w:pPr>
      <w:r w:rsidRPr="00852583">
        <w:rPr>
          <w:sz w:val="28"/>
          <w:szCs w:val="28"/>
        </w:rPr>
        <w:t xml:space="preserve">Дисперсной средой может быть жидкость, твердое тело или газ. В сочетании с тремя агрегатными состояниями дисперсной фазы возможны несколько видов дисперсий. По своему состоянию они являются </w:t>
      </w:r>
      <w:r w:rsidRPr="004B4AE8">
        <w:rPr>
          <w:sz w:val="28"/>
          <w:szCs w:val="28"/>
        </w:rPr>
        <w:t>гетерогенными системами. Согласно классификации, предложенной В. Оствальдом,</w:t>
      </w:r>
      <w:r w:rsidRPr="00852583">
        <w:rPr>
          <w:sz w:val="28"/>
          <w:szCs w:val="28"/>
        </w:rPr>
        <w:t xml:space="preserve"> дисперсии состоят, по крайней мере, из двух фаз, одна из которых диспергирована (раздроблена), а другая - является непрерывной (сплошной). Классифицировать дисперсные системы можно на основе </w:t>
      </w:r>
      <w:r w:rsidRPr="00852583">
        <w:rPr>
          <w:sz w:val="28"/>
          <w:szCs w:val="28"/>
        </w:rPr>
        <w:lastRenderedPageBreak/>
        <w:t>следующих признаков: агрегатное состояние дисперсной фазы и дисперсионной среды; размер и распределение частиц дисперсной фазы по размерам; вид дисперсионной среды</w:t>
      </w:r>
      <w:r w:rsidR="004B4AE8">
        <w:rPr>
          <w:sz w:val="28"/>
          <w:szCs w:val="28"/>
        </w:rPr>
        <w:t xml:space="preserve"> приведены в </w:t>
      </w:r>
      <w:r w:rsidRPr="00852583">
        <w:rPr>
          <w:sz w:val="28"/>
          <w:szCs w:val="28"/>
        </w:rPr>
        <w:t>таблиц</w:t>
      </w:r>
      <w:r w:rsidR="004B4AE8">
        <w:rPr>
          <w:sz w:val="28"/>
          <w:szCs w:val="28"/>
        </w:rPr>
        <w:t>е</w:t>
      </w:r>
      <w:r w:rsidRPr="00852583">
        <w:rPr>
          <w:sz w:val="28"/>
          <w:szCs w:val="28"/>
        </w:rPr>
        <w:t xml:space="preserve"> 8.</w:t>
      </w:r>
    </w:p>
    <w:p w:rsidR="00882824" w:rsidRPr="00852583" w:rsidRDefault="00882824" w:rsidP="00882824">
      <w:pPr>
        <w:pStyle w:val="4"/>
        <w:keepNext w:val="0"/>
        <w:ind w:firstLine="340"/>
        <w:rPr>
          <w:szCs w:val="28"/>
          <w:lang w:val="ru-RU"/>
        </w:rPr>
      </w:pPr>
    </w:p>
    <w:p w:rsidR="00882824" w:rsidRDefault="00882824" w:rsidP="004B4AE8">
      <w:pPr>
        <w:pStyle w:val="4"/>
        <w:keepNext w:val="0"/>
        <w:ind w:firstLine="340"/>
        <w:rPr>
          <w:bCs/>
          <w:szCs w:val="28"/>
          <w:lang w:val="ru-RU"/>
        </w:rPr>
      </w:pPr>
      <w:r w:rsidRPr="00852583">
        <w:rPr>
          <w:szCs w:val="28"/>
          <w:lang w:val="ru-RU"/>
        </w:rPr>
        <w:t xml:space="preserve">Таблица 8-Классификация дисперсных систем </w:t>
      </w:r>
      <w:r w:rsidRPr="00852583">
        <w:rPr>
          <w:bCs/>
          <w:szCs w:val="28"/>
          <w:lang w:val="ru-RU"/>
        </w:rPr>
        <w:t>по агрегатному состоянию</w:t>
      </w:r>
    </w:p>
    <w:p w:rsidR="004B4AE8" w:rsidRPr="004B4AE8" w:rsidRDefault="004B4AE8" w:rsidP="004B4AE8">
      <w:pPr>
        <w:spacing w:after="0" w:line="240" w:lineRule="auto"/>
        <w:rPr>
          <w:lang w:eastAsia="ru-RU"/>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0"/>
        <w:gridCol w:w="2396"/>
        <w:gridCol w:w="2677"/>
        <w:gridCol w:w="1839"/>
      </w:tblGrid>
      <w:tr w:rsidR="00882824" w:rsidRPr="00852583" w:rsidTr="001076B7">
        <w:trPr>
          <w:trHeight w:val="254"/>
        </w:trPr>
        <w:tc>
          <w:tcPr>
            <w:tcW w:w="1730" w:type="dxa"/>
            <w:vMerge w:val="restart"/>
          </w:tcPr>
          <w:p w:rsidR="00882824" w:rsidRPr="00220C80" w:rsidRDefault="00882824" w:rsidP="00882824">
            <w:pPr>
              <w:spacing w:after="0" w:line="240" w:lineRule="auto"/>
              <w:jc w:val="center"/>
              <w:rPr>
                <w:rFonts w:ascii="Times New Roman" w:hAnsi="Times New Roman" w:cs="Times New Roman"/>
                <w:sz w:val="24"/>
                <w:szCs w:val="24"/>
                <w:lang w:val="en-US"/>
              </w:rPr>
            </w:pPr>
            <w:r w:rsidRPr="00220C80">
              <w:rPr>
                <w:rFonts w:ascii="Times New Roman" w:hAnsi="Times New Roman" w:cs="Times New Roman"/>
                <w:sz w:val="24"/>
                <w:szCs w:val="24"/>
              </w:rPr>
              <w:t>Дисперсная</w:t>
            </w:r>
          </w:p>
          <w:p w:rsidR="00882824" w:rsidRPr="00220C80" w:rsidRDefault="00882824" w:rsidP="00882824">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фаза</w:t>
            </w:r>
          </w:p>
        </w:tc>
        <w:tc>
          <w:tcPr>
            <w:tcW w:w="6912" w:type="dxa"/>
            <w:gridSpan w:val="3"/>
          </w:tcPr>
          <w:p w:rsidR="00882824" w:rsidRPr="00220C80" w:rsidRDefault="00882824" w:rsidP="00882824">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Дисперсионная среда</w:t>
            </w:r>
          </w:p>
        </w:tc>
      </w:tr>
      <w:tr w:rsidR="00882824" w:rsidRPr="00852583" w:rsidTr="001076B7">
        <w:trPr>
          <w:trHeight w:val="244"/>
        </w:trPr>
        <w:tc>
          <w:tcPr>
            <w:tcW w:w="1730" w:type="dxa"/>
            <w:vMerge/>
          </w:tcPr>
          <w:p w:rsidR="00882824" w:rsidRPr="00220C80" w:rsidRDefault="00882824" w:rsidP="00882824">
            <w:pPr>
              <w:pStyle w:val="6"/>
              <w:keepNext w:val="0"/>
              <w:spacing w:before="0"/>
              <w:jc w:val="left"/>
              <w:rPr>
                <w:i w:val="0"/>
                <w:sz w:val="24"/>
                <w:szCs w:val="24"/>
              </w:rPr>
            </w:pPr>
          </w:p>
        </w:tc>
        <w:tc>
          <w:tcPr>
            <w:tcW w:w="2396" w:type="dxa"/>
          </w:tcPr>
          <w:p w:rsidR="00882824" w:rsidRPr="00220C80" w:rsidRDefault="00882824" w:rsidP="00882824">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жидкая</w:t>
            </w:r>
          </w:p>
        </w:tc>
        <w:tc>
          <w:tcPr>
            <w:tcW w:w="2677" w:type="dxa"/>
          </w:tcPr>
          <w:p w:rsidR="00882824" w:rsidRPr="00220C80" w:rsidRDefault="00882824" w:rsidP="00882824">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газообразная</w:t>
            </w:r>
          </w:p>
        </w:tc>
        <w:tc>
          <w:tcPr>
            <w:tcW w:w="1839" w:type="dxa"/>
          </w:tcPr>
          <w:p w:rsidR="00882824" w:rsidRPr="00220C80" w:rsidRDefault="00882824" w:rsidP="00882824">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твердая</w:t>
            </w:r>
          </w:p>
        </w:tc>
      </w:tr>
      <w:tr w:rsidR="00882824" w:rsidRPr="00852583" w:rsidTr="001076B7">
        <w:trPr>
          <w:trHeight w:val="531"/>
        </w:trPr>
        <w:tc>
          <w:tcPr>
            <w:tcW w:w="1730" w:type="dxa"/>
          </w:tcPr>
          <w:p w:rsidR="00882824" w:rsidRPr="00220C80" w:rsidRDefault="00882824" w:rsidP="00882824">
            <w:pPr>
              <w:pStyle w:val="6"/>
              <w:keepNext w:val="0"/>
              <w:spacing w:before="0"/>
              <w:jc w:val="left"/>
              <w:rPr>
                <w:i w:val="0"/>
                <w:sz w:val="24"/>
                <w:szCs w:val="24"/>
              </w:rPr>
            </w:pPr>
            <w:r w:rsidRPr="00220C80">
              <w:rPr>
                <w:i w:val="0"/>
                <w:sz w:val="24"/>
                <w:szCs w:val="24"/>
              </w:rPr>
              <w:t>Твердая</w:t>
            </w:r>
          </w:p>
        </w:tc>
        <w:tc>
          <w:tcPr>
            <w:tcW w:w="2396" w:type="dxa"/>
          </w:tcPr>
          <w:p w:rsidR="00882824" w:rsidRPr="00220C80" w:rsidRDefault="00882824" w:rsidP="00882824">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Т/Ж: золи, гели, суспензии, пасты</w:t>
            </w:r>
          </w:p>
        </w:tc>
        <w:tc>
          <w:tcPr>
            <w:tcW w:w="2677" w:type="dxa"/>
          </w:tcPr>
          <w:p w:rsidR="00882824" w:rsidRPr="00220C80" w:rsidRDefault="00882824" w:rsidP="00882824">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Т/Г: дымы, пыли, порошки</w:t>
            </w:r>
          </w:p>
        </w:tc>
        <w:tc>
          <w:tcPr>
            <w:tcW w:w="1839" w:type="dxa"/>
          </w:tcPr>
          <w:p w:rsidR="00882824" w:rsidRPr="00220C80" w:rsidRDefault="00882824" w:rsidP="00882824">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Т</w:t>
            </w:r>
            <w:r w:rsidRPr="00220C80">
              <w:rPr>
                <w:rFonts w:ascii="Times New Roman" w:hAnsi="Times New Roman" w:cs="Times New Roman"/>
                <w:sz w:val="24"/>
                <w:szCs w:val="24"/>
                <w:vertAlign w:val="subscript"/>
              </w:rPr>
              <w:t>1</w:t>
            </w:r>
            <w:r w:rsidRPr="00220C80">
              <w:rPr>
                <w:rFonts w:ascii="Times New Roman" w:hAnsi="Times New Roman" w:cs="Times New Roman"/>
                <w:sz w:val="24"/>
                <w:szCs w:val="24"/>
              </w:rPr>
              <w:t>/Т</w:t>
            </w:r>
            <w:r w:rsidRPr="00220C80">
              <w:rPr>
                <w:rFonts w:ascii="Times New Roman" w:hAnsi="Times New Roman" w:cs="Times New Roman"/>
                <w:sz w:val="24"/>
                <w:szCs w:val="24"/>
                <w:vertAlign w:val="subscript"/>
              </w:rPr>
              <w:t>2</w:t>
            </w:r>
            <w:r w:rsidRPr="00220C80">
              <w:rPr>
                <w:rFonts w:ascii="Times New Roman" w:hAnsi="Times New Roman" w:cs="Times New Roman"/>
                <w:sz w:val="24"/>
                <w:szCs w:val="24"/>
              </w:rPr>
              <w:t>: сплавы</w:t>
            </w:r>
          </w:p>
        </w:tc>
      </w:tr>
      <w:tr w:rsidR="00882824" w:rsidRPr="00852583" w:rsidTr="001076B7">
        <w:trPr>
          <w:trHeight w:val="242"/>
        </w:trPr>
        <w:tc>
          <w:tcPr>
            <w:tcW w:w="1730" w:type="dxa"/>
          </w:tcPr>
          <w:p w:rsidR="00882824" w:rsidRPr="00220C80" w:rsidRDefault="00882824" w:rsidP="00882824">
            <w:pPr>
              <w:spacing w:after="0" w:line="240" w:lineRule="auto"/>
              <w:rPr>
                <w:rFonts w:ascii="Times New Roman" w:hAnsi="Times New Roman" w:cs="Times New Roman"/>
                <w:sz w:val="24"/>
                <w:szCs w:val="24"/>
              </w:rPr>
            </w:pPr>
            <w:r w:rsidRPr="00220C80">
              <w:rPr>
                <w:rFonts w:ascii="Times New Roman" w:hAnsi="Times New Roman" w:cs="Times New Roman"/>
                <w:sz w:val="24"/>
                <w:szCs w:val="24"/>
              </w:rPr>
              <w:t>Жидкая</w:t>
            </w:r>
          </w:p>
        </w:tc>
        <w:tc>
          <w:tcPr>
            <w:tcW w:w="2396" w:type="dxa"/>
          </w:tcPr>
          <w:p w:rsidR="00882824" w:rsidRPr="00220C80" w:rsidRDefault="00882824" w:rsidP="00882824">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Ж</w:t>
            </w:r>
            <w:r w:rsidRPr="00220C80">
              <w:rPr>
                <w:rFonts w:ascii="Times New Roman" w:hAnsi="Times New Roman" w:cs="Times New Roman"/>
                <w:sz w:val="24"/>
                <w:szCs w:val="24"/>
                <w:vertAlign w:val="subscript"/>
              </w:rPr>
              <w:t>1</w:t>
            </w:r>
            <w:r w:rsidRPr="00220C80">
              <w:rPr>
                <w:rFonts w:ascii="Times New Roman" w:hAnsi="Times New Roman" w:cs="Times New Roman"/>
                <w:sz w:val="24"/>
                <w:szCs w:val="24"/>
              </w:rPr>
              <w:t>/Ж</w:t>
            </w:r>
            <w:r w:rsidRPr="00220C80">
              <w:rPr>
                <w:rFonts w:ascii="Times New Roman" w:hAnsi="Times New Roman" w:cs="Times New Roman"/>
                <w:sz w:val="24"/>
                <w:szCs w:val="24"/>
                <w:vertAlign w:val="subscript"/>
              </w:rPr>
              <w:t>2</w:t>
            </w:r>
            <w:r w:rsidRPr="00220C80">
              <w:rPr>
                <w:rFonts w:ascii="Times New Roman" w:hAnsi="Times New Roman" w:cs="Times New Roman"/>
                <w:sz w:val="24"/>
                <w:szCs w:val="24"/>
              </w:rPr>
              <w:t>: эмульсии</w:t>
            </w:r>
          </w:p>
        </w:tc>
        <w:tc>
          <w:tcPr>
            <w:tcW w:w="2677" w:type="dxa"/>
          </w:tcPr>
          <w:p w:rsidR="00882824" w:rsidRPr="00220C80" w:rsidRDefault="00882824" w:rsidP="00882824">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Ж/Г: туманы</w:t>
            </w:r>
          </w:p>
        </w:tc>
        <w:tc>
          <w:tcPr>
            <w:tcW w:w="1839" w:type="dxa"/>
          </w:tcPr>
          <w:p w:rsidR="00882824" w:rsidRPr="00220C80" w:rsidRDefault="00882824" w:rsidP="00882824">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Ж/Т: клетки тканей</w:t>
            </w:r>
          </w:p>
        </w:tc>
      </w:tr>
      <w:tr w:rsidR="00882824" w:rsidRPr="00852583" w:rsidTr="001076B7">
        <w:trPr>
          <w:trHeight w:val="246"/>
        </w:trPr>
        <w:tc>
          <w:tcPr>
            <w:tcW w:w="1730" w:type="dxa"/>
          </w:tcPr>
          <w:p w:rsidR="00882824" w:rsidRPr="00220C80" w:rsidRDefault="00882824" w:rsidP="00882824">
            <w:pPr>
              <w:spacing w:after="0" w:line="240" w:lineRule="auto"/>
              <w:rPr>
                <w:rFonts w:ascii="Times New Roman" w:hAnsi="Times New Roman" w:cs="Times New Roman"/>
                <w:sz w:val="24"/>
                <w:szCs w:val="24"/>
              </w:rPr>
            </w:pPr>
            <w:r w:rsidRPr="00220C80">
              <w:rPr>
                <w:rFonts w:ascii="Times New Roman" w:hAnsi="Times New Roman" w:cs="Times New Roman"/>
                <w:sz w:val="24"/>
                <w:szCs w:val="24"/>
              </w:rPr>
              <w:t>Газообразная</w:t>
            </w:r>
          </w:p>
        </w:tc>
        <w:tc>
          <w:tcPr>
            <w:tcW w:w="2396" w:type="dxa"/>
          </w:tcPr>
          <w:p w:rsidR="00882824" w:rsidRPr="00220C80" w:rsidRDefault="00882824" w:rsidP="00882824">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Г/Ж: пены</w:t>
            </w:r>
          </w:p>
        </w:tc>
        <w:tc>
          <w:tcPr>
            <w:tcW w:w="2677" w:type="dxa"/>
          </w:tcPr>
          <w:p w:rsidR="00882824" w:rsidRPr="00220C80" w:rsidRDefault="00882824" w:rsidP="00882824">
            <w:pPr>
              <w:spacing w:after="0" w:line="240" w:lineRule="auto"/>
              <w:jc w:val="center"/>
              <w:rPr>
                <w:rFonts w:ascii="Times New Roman" w:hAnsi="Times New Roman" w:cs="Times New Roman"/>
                <w:sz w:val="24"/>
                <w:szCs w:val="24"/>
                <w:vertAlign w:val="superscript"/>
              </w:rPr>
            </w:pPr>
            <w:r w:rsidRPr="00220C80">
              <w:rPr>
                <w:rFonts w:ascii="Times New Roman" w:hAnsi="Times New Roman" w:cs="Times New Roman"/>
                <w:sz w:val="24"/>
                <w:szCs w:val="24"/>
                <w:vertAlign w:val="superscript"/>
              </w:rPr>
              <w:t>__</w:t>
            </w:r>
          </w:p>
        </w:tc>
        <w:tc>
          <w:tcPr>
            <w:tcW w:w="1839" w:type="dxa"/>
          </w:tcPr>
          <w:p w:rsidR="00882824" w:rsidRPr="00220C80" w:rsidRDefault="00882824" w:rsidP="00882824">
            <w:pPr>
              <w:spacing w:after="0" w:line="240" w:lineRule="auto"/>
              <w:jc w:val="center"/>
              <w:rPr>
                <w:rFonts w:ascii="Times New Roman" w:hAnsi="Times New Roman" w:cs="Times New Roman"/>
                <w:sz w:val="24"/>
                <w:szCs w:val="24"/>
              </w:rPr>
            </w:pPr>
            <w:r w:rsidRPr="00220C80">
              <w:rPr>
                <w:rFonts w:ascii="Times New Roman" w:hAnsi="Times New Roman" w:cs="Times New Roman"/>
                <w:sz w:val="24"/>
                <w:szCs w:val="24"/>
              </w:rPr>
              <w:t>Г/Т: пемзы</w:t>
            </w:r>
          </w:p>
        </w:tc>
      </w:tr>
    </w:tbl>
    <w:p w:rsidR="00B62F79" w:rsidRDefault="00B62F79" w:rsidP="00882824">
      <w:pPr>
        <w:pStyle w:val="33"/>
        <w:spacing w:after="0"/>
        <w:ind w:left="0" w:firstLine="425"/>
        <w:jc w:val="both"/>
        <w:rPr>
          <w:sz w:val="28"/>
          <w:szCs w:val="28"/>
        </w:rPr>
      </w:pPr>
    </w:p>
    <w:p w:rsidR="00882824" w:rsidRPr="00852583" w:rsidRDefault="00882824" w:rsidP="00882824">
      <w:pPr>
        <w:pStyle w:val="33"/>
        <w:spacing w:after="0"/>
        <w:ind w:left="0" w:firstLine="425"/>
        <w:jc w:val="both"/>
        <w:rPr>
          <w:sz w:val="28"/>
          <w:szCs w:val="28"/>
        </w:rPr>
      </w:pPr>
      <w:r w:rsidRPr="00852583">
        <w:rPr>
          <w:sz w:val="28"/>
          <w:szCs w:val="28"/>
        </w:rPr>
        <w:t xml:space="preserve">Системы с </w:t>
      </w:r>
      <w:r w:rsidRPr="00852583">
        <w:rPr>
          <w:i/>
          <w:sz w:val="28"/>
          <w:szCs w:val="28"/>
        </w:rPr>
        <w:t>жидкой дисперсионной средой</w:t>
      </w:r>
      <w:r w:rsidRPr="00852583">
        <w:rPr>
          <w:sz w:val="28"/>
          <w:szCs w:val="28"/>
        </w:rPr>
        <w:t xml:space="preserve"> - обширный класс дисперсных систем пищевых продуктов. Сюда относятся разнообразные системы с твердой дисперсной фазой (тип Т/Ж) - высокодисперсные золи (в случае свободнодисперсных систем) и гели (в случае связанодисперсных систем), а также грубодисперсные малоконцентрированные суспензии и концентрированные пасты. Системы с жидкой дисперсной фазой (Ж</w:t>
      </w:r>
      <w:r w:rsidRPr="00852583">
        <w:rPr>
          <w:sz w:val="28"/>
          <w:szCs w:val="28"/>
          <w:vertAlign w:val="subscript"/>
        </w:rPr>
        <w:t>1</w:t>
      </w:r>
      <w:r w:rsidRPr="00852583">
        <w:rPr>
          <w:sz w:val="28"/>
          <w:szCs w:val="28"/>
        </w:rPr>
        <w:t>/Ж</w:t>
      </w:r>
      <w:r w:rsidRPr="00852583">
        <w:rPr>
          <w:sz w:val="28"/>
          <w:szCs w:val="28"/>
          <w:vertAlign w:val="subscript"/>
        </w:rPr>
        <w:t>2</w:t>
      </w:r>
      <w:r w:rsidRPr="00852583">
        <w:rPr>
          <w:sz w:val="28"/>
          <w:szCs w:val="28"/>
        </w:rPr>
        <w:t>) представляют собой эмульсии. Системы с газовой дисперсной фазой (Г/Ж) - газовые эмульсии (при малой концентрации дисперсной фазы) и пены.</w:t>
      </w:r>
    </w:p>
    <w:p w:rsidR="00882824" w:rsidRPr="00852583" w:rsidRDefault="00882824" w:rsidP="00882824">
      <w:pPr>
        <w:pStyle w:val="33"/>
        <w:spacing w:after="0"/>
        <w:ind w:left="0" w:firstLine="425"/>
        <w:jc w:val="both"/>
        <w:rPr>
          <w:sz w:val="28"/>
          <w:szCs w:val="28"/>
        </w:rPr>
      </w:pPr>
      <w:r w:rsidRPr="00852583">
        <w:rPr>
          <w:sz w:val="28"/>
          <w:szCs w:val="28"/>
        </w:rPr>
        <w:t xml:space="preserve">Системы с </w:t>
      </w:r>
      <w:r w:rsidRPr="00852583">
        <w:rPr>
          <w:i/>
          <w:sz w:val="28"/>
          <w:szCs w:val="28"/>
        </w:rPr>
        <w:t>газообразной дисперсной средой</w:t>
      </w:r>
      <w:r w:rsidRPr="00852583">
        <w:rPr>
          <w:sz w:val="28"/>
          <w:szCs w:val="28"/>
        </w:rPr>
        <w:t>, объединяемые общим названием аэрозолей, включают дымы, пыли и порошки (системы типа Т/Г) и туманы (Ж/Г). Аэрозоли, в которых присутствуют жидкие и твердые частицы дисперсной фазы, называют смогами. Образование дисперсных систем типа Г</w:t>
      </w:r>
      <w:r w:rsidRPr="00852583">
        <w:rPr>
          <w:sz w:val="28"/>
          <w:szCs w:val="28"/>
          <w:vertAlign w:val="subscript"/>
        </w:rPr>
        <w:t>1</w:t>
      </w:r>
      <w:r w:rsidRPr="00852583">
        <w:rPr>
          <w:sz w:val="28"/>
          <w:szCs w:val="28"/>
        </w:rPr>
        <w:t>/Г</w:t>
      </w:r>
      <w:r w:rsidRPr="00852583">
        <w:rPr>
          <w:sz w:val="28"/>
          <w:szCs w:val="28"/>
          <w:vertAlign w:val="subscript"/>
        </w:rPr>
        <w:t>2</w:t>
      </w:r>
      <w:r w:rsidRPr="00852583">
        <w:rPr>
          <w:sz w:val="28"/>
          <w:szCs w:val="28"/>
        </w:rPr>
        <w:t xml:space="preserve"> с явными границами фаз невозможно, однако в газовых смесях возникают неоднородности, обусловленные флуктуациями плотности и концентрации, что до некоторой степени роднит эти системы с дисперсными.</w:t>
      </w:r>
    </w:p>
    <w:p w:rsidR="00882824" w:rsidRPr="00852583" w:rsidRDefault="00882824" w:rsidP="00882824">
      <w:pPr>
        <w:pStyle w:val="33"/>
        <w:spacing w:after="0"/>
        <w:ind w:left="0" w:firstLine="425"/>
        <w:jc w:val="both"/>
        <w:rPr>
          <w:sz w:val="28"/>
          <w:szCs w:val="28"/>
        </w:rPr>
      </w:pPr>
      <w:r w:rsidRPr="00852583">
        <w:rPr>
          <w:sz w:val="28"/>
          <w:szCs w:val="28"/>
        </w:rPr>
        <w:t xml:space="preserve">Системы с </w:t>
      </w:r>
      <w:r w:rsidRPr="00852583">
        <w:rPr>
          <w:i/>
          <w:sz w:val="28"/>
          <w:szCs w:val="28"/>
        </w:rPr>
        <w:t>твердой дисперсионной средой</w:t>
      </w:r>
      <w:r w:rsidRPr="00852583">
        <w:rPr>
          <w:sz w:val="28"/>
          <w:szCs w:val="28"/>
        </w:rPr>
        <w:t xml:space="preserve"> представлены горными породами, различными материалами, большинство из которых могут рассматриваться как системы типа Т</w:t>
      </w:r>
      <w:r w:rsidRPr="00852583">
        <w:rPr>
          <w:sz w:val="28"/>
          <w:szCs w:val="28"/>
          <w:vertAlign w:val="subscript"/>
        </w:rPr>
        <w:t>1</w:t>
      </w:r>
      <w:r w:rsidRPr="00852583">
        <w:rPr>
          <w:sz w:val="28"/>
          <w:szCs w:val="28"/>
        </w:rPr>
        <w:t>/Т</w:t>
      </w:r>
      <w:r w:rsidRPr="00852583">
        <w:rPr>
          <w:sz w:val="28"/>
          <w:szCs w:val="28"/>
          <w:vertAlign w:val="subscript"/>
        </w:rPr>
        <w:t>2</w:t>
      </w:r>
      <w:r w:rsidRPr="00852583">
        <w:rPr>
          <w:sz w:val="28"/>
          <w:szCs w:val="28"/>
        </w:rPr>
        <w:t>. Дисперсиями типа Г/Т являются разнообразные природные и искусственные пористые материалы (с закрытой пористостью), например: пенопласты, туфы. К системам типа Т/Ж можно отнести клетки и образованные ими живые организмы.</w:t>
      </w:r>
    </w:p>
    <w:p w:rsidR="00882824" w:rsidRPr="00852583" w:rsidRDefault="00882824" w:rsidP="00882824">
      <w:pPr>
        <w:pStyle w:val="33"/>
        <w:spacing w:after="0"/>
        <w:ind w:left="0" w:firstLine="425"/>
        <w:jc w:val="both"/>
        <w:rPr>
          <w:sz w:val="28"/>
          <w:szCs w:val="28"/>
        </w:rPr>
      </w:pPr>
      <w:r w:rsidRPr="00852583">
        <w:rPr>
          <w:sz w:val="28"/>
          <w:szCs w:val="28"/>
        </w:rPr>
        <w:t>Дисперсные системы могут быть как свободнодисперсными, так и связнодисперсными, а также разбавленными и концентрированными. В свободнодисперсных системах частицы обособлены и участвуют в тепловом (броуновском) движении и диффузии. В разбавленных связнодисперсных системах частицы образуют сплошную пространственную сетку (дисперсную структуру), возникают гели.</w:t>
      </w:r>
    </w:p>
    <w:p w:rsidR="00882824" w:rsidRDefault="00882824" w:rsidP="00882824">
      <w:pPr>
        <w:pStyle w:val="33"/>
        <w:spacing w:after="0"/>
        <w:ind w:left="0" w:firstLine="425"/>
        <w:jc w:val="both"/>
        <w:rPr>
          <w:sz w:val="28"/>
          <w:szCs w:val="28"/>
        </w:rPr>
      </w:pPr>
      <w:r w:rsidRPr="00852583">
        <w:rPr>
          <w:sz w:val="28"/>
          <w:szCs w:val="28"/>
        </w:rPr>
        <w:t xml:space="preserve">В таблице 8 в качестве примера приведены размеры частиц дисперсной фазы пищевых продуктов. Большинство дисперсных систем пищевых продуктов относится к грубодисперсным системам с размером частиц от 5 </w:t>
      </w:r>
      <w:r w:rsidRPr="00852583">
        <w:rPr>
          <w:sz w:val="28"/>
          <w:szCs w:val="28"/>
        </w:rPr>
        <w:lastRenderedPageBreak/>
        <w:t>до 100 мкм, хотя присутствуют вещества в коллоидном состоянии (мицеллы казеина, коптильный дым).</w:t>
      </w:r>
    </w:p>
    <w:p w:rsidR="00220C80" w:rsidRDefault="00220C80" w:rsidP="00220C80">
      <w:pPr>
        <w:pStyle w:val="24"/>
        <w:spacing w:after="0" w:line="240" w:lineRule="auto"/>
        <w:ind w:firstLine="340"/>
        <w:jc w:val="both"/>
        <w:rPr>
          <w:bCs/>
          <w:sz w:val="28"/>
          <w:szCs w:val="28"/>
        </w:rPr>
      </w:pPr>
      <w:r w:rsidRPr="00852583">
        <w:rPr>
          <w:bCs/>
          <w:sz w:val="28"/>
          <w:szCs w:val="28"/>
        </w:rPr>
        <w:t>Дисперсные фазы молока находятся в ионно-молекулярном (минеральные соли, лактоза), коллоидном (белки, фосфат кальция) и грубодисперсном  (жировая фаза) состоянии.</w:t>
      </w:r>
    </w:p>
    <w:p w:rsidR="00882824" w:rsidRDefault="00882824" w:rsidP="00882824">
      <w:pPr>
        <w:pStyle w:val="24"/>
        <w:spacing w:after="0" w:line="240" w:lineRule="auto"/>
        <w:ind w:firstLine="425"/>
        <w:jc w:val="both"/>
        <w:rPr>
          <w:bCs/>
          <w:sz w:val="28"/>
          <w:szCs w:val="28"/>
        </w:rPr>
      </w:pPr>
      <w:r w:rsidRPr="00852583">
        <w:rPr>
          <w:bCs/>
          <w:sz w:val="28"/>
          <w:szCs w:val="28"/>
        </w:rPr>
        <w:t xml:space="preserve">В качестве примера более подробно рассмотрим дисперсную систему молока. Как следует из таблица 9, молоко представляет собой полидисперсную систему. </w:t>
      </w:r>
    </w:p>
    <w:p w:rsidR="004B4AE8" w:rsidRPr="00852583" w:rsidRDefault="004B4AE8" w:rsidP="00882824">
      <w:pPr>
        <w:pStyle w:val="24"/>
        <w:spacing w:after="0" w:line="240" w:lineRule="auto"/>
        <w:ind w:firstLine="425"/>
        <w:jc w:val="both"/>
        <w:rPr>
          <w:bCs/>
          <w:sz w:val="28"/>
          <w:szCs w:val="28"/>
        </w:rPr>
      </w:pPr>
    </w:p>
    <w:p w:rsidR="004B4AE8" w:rsidRPr="00852583" w:rsidRDefault="00220C80" w:rsidP="00882824">
      <w:pPr>
        <w:pStyle w:val="33"/>
        <w:spacing w:after="0"/>
        <w:ind w:left="0" w:firstLine="340"/>
        <w:rPr>
          <w:b/>
          <w:bCs/>
          <w:sz w:val="28"/>
          <w:szCs w:val="28"/>
        </w:rPr>
      </w:pPr>
      <w:r>
        <w:rPr>
          <w:sz w:val="28"/>
          <w:szCs w:val="28"/>
        </w:rPr>
        <w:t>Таблица 9</w:t>
      </w:r>
      <w:r w:rsidR="00882824" w:rsidRPr="00852583">
        <w:rPr>
          <w:sz w:val="28"/>
          <w:szCs w:val="28"/>
        </w:rPr>
        <w:t>-</w:t>
      </w:r>
      <w:r w:rsidR="00882824" w:rsidRPr="00852583">
        <w:rPr>
          <w:bCs/>
          <w:sz w:val="28"/>
          <w:szCs w:val="28"/>
        </w:rPr>
        <w:t>Размеры дисперсной фазы пищевых продуктов</w:t>
      </w:r>
    </w:p>
    <w:tbl>
      <w:tblPr>
        <w:tblW w:w="864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418"/>
        <w:gridCol w:w="2976"/>
        <w:gridCol w:w="1413"/>
      </w:tblGrid>
      <w:tr w:rsidR="00882824" w:rsidRPr="00220C80" w:rsidTr="001076B7">
        <w:trPr>
          <w:jc w:val="right"/>
        </w:trPr>
        <w:tc>
          <w:tcPr>
            <w:tcW w:w="2835" w:type="dxa"/>
          </w:tcPr>
          <w:p w:rsidR="00882824" w:rsidRPr="00220C80" w:rsidRDefault="00882824" w:rsidP="00700194">
            <w:pPr>
              <w:pStyle w:val="33"/>
              <w:spacing w:after="0"/>
              <w:ind w:left="0"/>
              <w:jc w:val="center"/>
              <w:rPr>
                <w:sz w:val="24"/>
                <w:szCs w:val="24"/>
              </w:rPr>
            </w:pPr>
            <w:r w:rsidRPr="00220C80">
              <w:rPr>
                <w:sz w:val="24"/>
                <w:szCs w:val="24"/>
              </w:rPr>
              <w:t>Продукт</w:t>
            </w:r>
          </w:p>
        </w:tc>
        <w:tc>
          <w:tcPr>
            <w:tcW w:w="1418" w:type="dxa"/>
          </w:tcPr>
          <w:p w:rsidR="00882824" w:rsidRPr="00220C80" w:rsidRDefault="00882824" w:rsidP="00700194">
            <w:pPr>
              <w:pStyle w:val="33"/>
              <w:spacing w:after="0"/>
              <w:ind w:left="0"/>
              <w:jc w:val="center"/>
              <w:rPr>
                <w:sz w:val="24"/>
                <w:szCs w:val="24"/>
              </w:rPr>
            </w:pPr>
            <w:r w:rsidRPr="00220C80">
              <w:rPr>
                <w:sz w:val="24"/>
                <w:szCs w:val="24"/>
              </w:rPr>
              <w:t>Размер частиц, мкм</w:t>
            </w:r>
          </w:p>
        </w:tc>
        <w:tc>
          <w:tcPr>
            <w:tcW w:w="2976" w:type="dxa"/>
          </w:tcPr>
          <w:p w:rsidR="00882824" w:rsidRPr="00220C80" w:rsidRDefault="00882824" w:rsidP="00700194">
            <w:pPr>
              <w:pStyle w:val="33"/>
              <w:spacing w:after="0"/>
              <w:ind w:left="0"/>
              <w:jc w:val="center"/>
              <w:rPr>
                <w:sz w:val="24"/>
                <w:szCs w:val="24"/>
              </w:rPr>
            </w:pPr>
            <w:r w:rsidRPr="00220C80">
              <w:rPr>
                <w:sz w:val="24"/>
                <w:szCs w:val="24"/>
              </w:rPr>
              <w:t>Продукт</w:t>
            </w:r>
          </w:p>
        </w:tc>
        <w:tc>
          <w:tcPr>
            <w:tcW w:w="1413" w:type="dxa"/>
            <w:vAlign w:val="bottom"/>
          </w:tcPr>
          <w:p w:rsidR="00882824" w:rsidRPr="00220C80" w:rsidRDefault="00882824" w:rsidP="00700194">
            <w:pPr>
              <w:pStyle w:val="33"/>
              <w:spacing w:after="0"/>
              <w:ind w:left="0"/>
              <w:jc w:val="center"/>
              <w:rPr>
                <w:sz w:val="24"/>
                <w:szCs w:val="24"/>
              </w:rPr>
            </w:pPr>
            <w:r w:rsidRPr="00220C80">
              <w:rPr>
                <w:sz w:val="24"/>
                <w:szCs w:val="24"/>
              </w:rPr>
              <w:t>Размер частиц, мкм</w:t>
            </w:r>
          </w:p>
        </w:tc>
      </w:tr>
      <w:tr w:rsidR="00882824" w:rsidRPr="00220C80" w:rsidTr="001076B7">
        <w:trPr>
          <w:jc w:val="right"/>
        </w:trPr>
        <w:tc>
          <w:tcPr>
            <w:tcW w:w="2835" w:type="dxa"/>
          </w:tcPr>
          <w:p w:rsidR="00882824" w:rsidRPr="00220C80" w:rsidRDefault="00882824" w:rsidP="00700194">
            <w:pPr>
              <w:pStyle w:val="33"/>
              <w:spacing w:after="0"/>
              <w:ind w:left="0"/>
              <w:jc w:val="both"/>
              <w:rPr>
                <w:sz w:val="24"/>
                <w:szCs w:val="24"/>
              </w:rPr>
            </w:pPr>
            <w:r w:rsidRPr="00220C80">
              <w:rPr>
                <w:sz w:val="24"/>
                <w:szCs w:val="24"/>
              </w:rPr>
              <w:t>Мышечные пучки и волокна мясного фарша</w:t>
            </w:r>
          </w:p>
        </w:tc>
        <w:tc>
          <w:tcPr>
            <w:tcW w:w="1418" w:type="dxa"/>
            <w:vAlign w:val="bottom"/>
          </w:tcPr>
          <w:p w:rsidR="00882824" w:rsidRPr="00220C80" w:rsidRDefault="00882824" w:rsidP="00700194">
            <w:pPr>
              <w:pStyle w:val="33"/>
              <w:spacing w:after="0"/>
              <w:ind w:left="0"/>
              <w:jc w:val="center"/>
              <w:rPr>
                <w:sz w:val="24"/>
                <w:szCs w:val="24"/>
              </w:rPr>
            </w:pPr>
            <w:r w:rsidRPr="00220C80">
              <w:rPr>
                <w:sz w:val="24"/>
                <w:szCs w:val="24"/>
              </w:rPr>
              <w:t>30-80</w:t>
            </w:r>
          </w:p>
        </w:tc>
        <w:tc>
          <w:tcPr>
            <w:tcW w:w="2976" w:type="dxa"/>
          </w:tcPr>
          <w:p w:rsidR="00882824" w:rsidRPr="00220C80" w:rsidRDefault="00882824" w:rsidP="00700194">
            <w:pPr>
              <w:pStyle w:val="33"/>
              <w:spacing w:after="0"/>
              <w:ind w:left="0"/>
              <w:jc w:val="both"/>
              <w:rPr>
                <w:sz w:val="24"/>
                <w:szCs w:val="24"/>
              </w:rPr>
            </w:pPr>
            <w:r w:rsidRPr="00220C80">
              <w:rPr>
                <w:sz w:val="24"/>
                <w:szCs w:val="24"/>
              </w:rPr>
              <w:t xml:space="preserve">Жировые шарики </w:t>
            </w:r>
          </w:p>
          <w:p w:rsidR="00882824" w:rsidRPr="00220C80" w:rsidRDefault="00882824" w:rsidP="00700194">
            <w:pPr>
              <w:pStyle w:val="33"/>
              <w:spacing w:after="0"/>
              <w:ind w:left="0"/>
              <w:jc w:val="both"/>
              <w:rPr>
                <w:sz w:val="24"/>
                <w:szCs w:val="24"/>
              </w:rPr>
            </w:pPr>
            <w:r w:rsidRPr="00220C80">
              <w:rPr>
                <w:sz w:val="24"/>
                <w:szCs w:val="24"/>
              </w:rPr>
              <w:t>цельного молока</w:t>
            </w:r>
          </w:p>
        </w:tc>
        <w:tc>
          <w:tcPr>
            <w:tcW w:w="1413" w:type="dxa"/>
            <w:vAlign w:val="bottom"/>
          </w:tcPr>
          <w:p w:rsidR="00882824" w:rsidRPr="00220C80" w:rsidRDefault="00882824" w:rsidP="00700194">
            <w:pPr>
              <w:pStyle w:val="33"/>
              <w:spacing w:after="0"/>
              <w:ind w:left="0"/>
              <w:jc w:val="center"/>
              <w:rPr>
                <w:sz w:val="24"/>
                <w:szCs w:val="24"/>
              </w:rPr>
            </w:pPr>
            <w:r w:rsidRPr="00220C80">
              <w:rPr>
                <w:sz w:val="24"/>
                <w:szCs w:val="24"/>
              </w:rPr>
              <w:t>2,5</w:t>
            </w:r>
          </w:p>
        </w:tc>
      </w:tr>
      <w:tr w:rsidR="00882824" w:rsidRPr="00220C80" w:rsidTr="001076B7">
        <w:trPr>
          <w:cantSplit/>
          <w:jc w:val="right"/>
        </w:trPr>
        <w:tc>
          <w:tcPr>
            <w:tcW w:w="2835" w:type="dxa"/>
          </w:tcPr>
          <w:p w:rsidR="00882824" w:rsidRPr="00220C80" w:rsidRDefault="00882824" w:rsidP="00700194">
            <w:pPr>
              <w:pStyle w:val="33"/>
              <w:spacing w:after="0"/>
              <w:ind w:left="0"/>
              <w:jc w:val="both"/>
              <w:rPr>
                <w:sz w:val="24"/>
                <w:szCs w:val="24"/>
              </w:rPr>
            </w:pPr>
            <w:r w:rsidRPr="00220C80">
              <w:rPr>
                <w:sz w:val="24"/>
                <w:szCs w:val="24"/>
              </w:rPr>
              <w:t>Жировые клетки мясного фарша</w:t>
            </w:r>
          </w:p>
        </w:tc>
        <w:tc>
          <w:tcPr>
            <w:tcW w:w="1418" w:type="dxa"/>
          </w:tcPr>
          <w:p w:rsidR="00882824" w:rsidRPr="00220C80" w:rsidRDefault="00882824" w:rsidP="00700194">
            <w:pPr>
              <w:pStyle w:val="33"/>
              <w:spacing w:after="0"/>
              <w:ind w:left="0"/>
              <w:jc w:val="center"/>
              <w:rPr>
                <w:sz w:val="24"/>
                <w:szCs w:val="24"/>
              </w:rPr>
            </w:pPr>
            <w:r w:rsidRPr="00220C80">
              <w:rPr>
                <w:sz w:val="24"/>
                <w:szCs w:val="24"/>
              </w:rPr>
              <w:t>120-160</w:t>
            </w:r>
          </w:p>
        </w:tc>
        <w:tc>
          <w:tcPr>
            <w:tcW w:w="2976" w:type="dxa"/>
          </w:tcPr>
          <w:p w:rsidR="00882824" w:rsidRPr="00220C80" w:rsidRDefault="00882824" w:rsidP="00700194">
            <w:pPr>
              <w:pStyle w:val="33"/>
              <w:spacing w:after="0"/>
              <w:ind w:left="0"/>
              <w:jc w:val="both"/>
              <w:rPr>
                <w:sz w:val="24"/>
                <w:szCs w:val="24"/>
              </w:rPr>
            </w:pPr>
            <w:r w:rsidRPr="00220C80">
              <w:rPr>
                <w:sz w:val="24"/>
                <w:szCs w:val="24"/>
              </w:rPr>
              <w:t>Жировые шарики</w:t>
            </w:r>
          </w:p>
          <w:p w:rsidR="00882824" w:rsidRPr="00220C80" w:rsidRDefault="00882824" w:rsidP="00700194">
            <w:pPr>
              <w:pStyle w:val="33"/>
              <w:spacing w:after="0"/>
              <w:ind w:left="0"/>
              <w:jc w:val="both"/>
              <w:rPr>
                <w:sz w:val="24"/>
                <w:szCs w:val="24"/>
              </w:rPr>
            </w:pPr>
            <w:r w:rsidRPr="00220C80">
              <w:rPr>
                <w:sz w:val="24"/>
                <w:szCs w:val="24"/>
              </w:rPr>
              <w:t xml:space="preserve"> гомгенизированного молока</w:t>
            </w:r>
          </w:p>
        </w:tc>
        <w:tc>
          <w:tcPr>
            <w:tcW w:w="1413" w:type="dxa"/>
            <w:vAlign w:val="bottom"/>
          </w:tcPr>
          <w:p w:rsidR="00882824" w:rsidRPr="00220C80" w:rsidRDefault="00882824" w:rsidP="00700194">
            <w:pPr>
              <w:pStyle w:val="33"/>
              <w:spacing w:after="0"/>
              <w:ind w:left="0"/>
              <w:jc w:val="center"/>
              <w:rPr>
                <w:sz w:val="24"/>
                <w:szCs w:val="24"/>
              </w:rPr>
            </w:pPr>
          </w:p>
          <w:p w:rsidR="00882824" w:rsidRPr="00220C80" w:rsidRDefault="00882824" w:rsidP="00700194">
            <w:pPr>
              <w:pStyle w:val="33"/>
              <w:spacing w:after="0"/>
              <w:ind w:left="0"/>
              <w:jc w:val="center"/>
              <w:rPr>
                <w:sz w:val="24"/>
                <w:szCs w:val="24"/>
              </w:rPr>
            </w:pPr>
            <w:r w:rsidRPr="00220C80">
              <w:rPr>
                <w:sz w:val="24"/>
                <w:szCs w:val="24"/>
              </w:rPr>
              <w:t>1,0</w:t>
            </w:r>
          </w:p>
        </w:tc>
      </w:tr>
      <w:tr w:rsidR="00882824" w:rsidRPr="00220C80" w:rsidTr="001076B7">
        <w:trPr>
          <w:cantSplit/>
          <w:jc w:val="right"/>
        </w:trPr>
        <w:tc>
          <w:tcPr>
            <w:tcW w:w="2835" w:type="dxa"/>
          </w:tcPr>
          <w:p w:rsidR="00882824" w:rsidRPr="00220C80" w:rsidRDefault="00882824" w:rsidP="00700194">
            <w:pPr>
              <w:pStyle w:val="33"/>
              <w:spacing w:after="0"/>
              <w:ind w:left="0"/>
              <w:jc w:val="both"/>
              <w:rPr>
                <w:sz w:val="24"/>
                <w:szCs w:val="24"/>
              </w:rPr>
            </w:pPr>
            <w:r w:rsidRPr="00220C80">
              <w:rPr>
                <w:sz w:val="24"/>
                <w:szCs w:val="24"/>
              </w:rPr>
              <w:t>Кристаллы льда при медленном замораживании мяса</w:t>
            </w:r>
          </w:p>
        </w:tc>
        <w:tc>
          <w:tcPr>
            <w:tcW w:w="1418" w:type="dxa"/>
          </w:tcPr>
          <w:p w:rsidR="00882824" w:rsidRPr="00220C80" w:rsidRDefault="00882824" w:rsidP="00700194">
            <w:pPr>
              <w:pStyle w:val="33"/>
              <w:spacing w:after="0"/>
              <w:ind w:left="0"/>
              <w:jc w:val="center"/>
              <w:rPr>
                <w:sz w:val="24"/>
                <w:szCs w:val="24"/>
              </w:rPr>
            </w:pPr>
          </w:p>
          <w:p w:rsidR="00882824" w:rsidRPr="00220C80" w:rsidRDefault="00882824" w:rsidP="00700194">
            <w:pPr>
              <w:pStyle w:val="33"/>
              <w:spacing w:after="0"/>
              <w:ind w:left="0"/>
              <w:jc w:val="center"/>
              <w:rPr>
                <w:sz w:val="24"/>
                <w:szCs w:val="24"/>
              </w:rPr>
            </w:pPr>
          </w:p>
          <w:p w:rsidR="00882824" w:rsidRPr="00220C80" w:rsidRDefault="00882824" w:rsidP="00700194">
            <w:pPr>
              <w:pStyle w:val="33"/>
              <w:spacing w:after="0"/>
              <w:ind w:left="0"/>
              <w:jc w:val="center"/>
              <w:rPr>
                <w:sz w:val="24"/>
                <w:szCs w:val="24"/>
              </w:rPr>
            </w:pPr>
            <w:r w:rsidRPr="00220C80">
              <w:rPr>
                <w:sz w:val="24"/>
                <w:szCs w:val="24"/>
              </w:rPr>
              <w:t>5-10</w:t>
            </w:r>
          </w:p>
        </w:tc>
        <w:tc>
          <w:tcPr>
            <w:tcW w:w="2976" w:type="dxa"/>
            <w:vAlign w:val="bottom"/>
          </w:tcPr>
          <w:p w:rsidR="00882824" w:rsidRPr="00220C80" w:rsidRDefault="00882824" w:rsidP="00700194">
            <w:pPr>
              <w:pStyle w:val="33"/>
              <w:spacing w:after="0"/>
              <w:ind w:left="0"/>
              <w:rPr>
                <w:sz w:val="24"/>
                <w:szCs w:val="24"/>
              </w:rPr>
            </w:pPr>
            <w:r w:rsidRPr="00220C80">
              <w:rPr>
                <w:sz w:val="24"/>
                <w:szCs w:val="24"/>
              </w:rPr>
              <w:t xml:space="preserve">Кристаллы молочного сахара в сгущенном молоке </w:t>
            </w:r>
          </w:p>
        </w:tc>
        <w:tc>
          <w:tcPr>
            <w:tcW w:w="1413" w:type="dxa"/>
            <w:vAlign w:val="bottom"/>
          </w:tcPr>
          <w:p w:rsidR="00882824" w:rsidRPr="00220C80" w:rsidRDefault="00882824" w:rsidP="00700194">
            <w:pPr>
              <w:pStyle w:val="33"/>
              <w:spacing w:after="0"/>
              <w:ind w:left="0"/>
              <w:jc w:val="center"/>
              <w:rPr>
                <w:sz w:val="24"/>
                <w:szCs w:val="24"/>
              </w:rPr>
            </w:pPr>
            <w:r w:rsidRPr="00220C80">
              <w:rPr>
                <w:sz w:val="24"/>
                <w:szCs w:val="24"/>
              </w:rPr>
              <w:t>9-30</w:t>
            </w:r>
          </w:p>
        </w:tc>
      </w:tr>
      <w:tr w:rsidR="00882824" w:rsidRPr="00220C80" w:rsidTr="001076B7">
        <w:trPr>
          <w:jc w:val="right"/>
        </w:trPr>
        <w:tc>
          <w:tcPr>
            <w:tcW w:w="2835" w:type="dxa"/>
          </w:tcPr>
          <w:p w:rsidR="00882824" w:rsidRPr="00220C80" w:rsidRDefault="00882824" w:rsidP="00700194">
            <w:pPr>
              <w:pStyle w:val="33"/>
              <w:spacing w:after="0"/>
              <w:ind w:left="0"/>
              <w:jc w:val="both"/>
              <w:rPr>
                <w:sz w:val="24"/>
                <w:szCs w:val="24"/>
              </w:rPr>
            </w:pPr>
            <w:r w:rsidRPr="00220C80">
              <w:rPr>
                <w:sz w:val="24"/>
                <w:szCs w:val="24"/>
              </w:rPr>
              <w:t>Кристаллы льда при быстром замораживании мяса</w:t>
            </w:r>
          </w:p>
        </w:tc>
        <w:tc>
          <w:tcPr>
            <w:tcW w:w="1418" w:type="dxa"/>
          </w:tcPr>
          <w:p w:rsidR="00882824" w:rsidRPr="00220C80" w:rsidRDefault="00882824" w:rsidP="00700194">
            <w:pPr>
              <w:pStyle w:val="33"/>
              <w:spacing w:after="0"/>
              <w:ind w:left="0"/>
              <w:jc w:val="center"/>
              <w:rPr>
                <w:sz w:val="24"/>
                <w:szCs w:val="24"/>
              </w:rPr>
            </w:pPr>
            <w:r w:rsidRPr="00220C80">
              <w:rPr>
                <w:sz w:val="24"/>
                <w:szCs w:val="24"/>
              </w:rPr>
              <w:t>100-1000</w:t>
            </w:r>
          </w:p>
        </w:tc>
        <w:tc>
          <w:tcPr>
            <w:tcW w:w="2976" w:type="dxa"/>
          </w:tcPr>
          <w:p w:rsidR="00882824" w:rsidRPr="00220C80" w:rsidRDefault="00882824" w:rsidP="00700194">
            <w:pPr>
              <w:pStyle w:val="33"/>
              <w:spacing w:after="0"/>
              <w:ind w:left="0"/>
              <w:jc w:val="both"/>
              <w:rPr>
                <w:sz w:val="24"/>
                <w:szCs w:val="24"/>
              </w:rPr>
            </w:pPr>
            <w:r w:rsidRPr="00220C80">
              <w:rPr>
                <w:sz w:val="24"/>
                <w:szCs w:val="24"/>
              </w:rPr>
              <w:t>Жировые шарики молока для мороженого</w:t>
            </w:r>
          </w:p>
        </w:tc>
        <w:tc>
          <w:tcPr>
            <w:tcW w:w="1413" w:type="dxa"/>
            <w:vAlign w:val="bottom"/>
          </w:tcPr>
          <w:p w:rsidR="00882824" w:rsidRPr="00220C80" w:rsidRDefault="00882824" w:rsidP="00700194">
            <w:pPr>
              <w:pStyle w:val="33"/>
              <w:spacing w:after="0"/>
              <w:ind w:left="0"/>
              <w:jc w:val="center"/>
              <w:rPr>
                <w:sz w:val="24"/>
                <w:szCs w:val="24"/>
              </w:rPr>
            </w:pPr>
            <w:r w:rsidRPr="00220C80">
              <w:rPr>
                <w:sz w:val="24"/>
                <w:szCs w:val="24"/>
              </w:rPr>
              <w:t>0,01-1,0</w:t>
            </w:r>
          </w:p>
        </w:tc>
      </w:tr>
      <w:tr w:rsidR="00882824" w:rsidRPr="00220C80" w:rsidTr="001076B7">
        <w:trPr>
          <w:jc w:val="right"/>
        </w:trPr>
        <w:tc>
          <w:tcPr>
            <w:tcW w:w="2835" w:type="dxa"/>
          </w:tcPr>
          <w:p w:rsidR="00882824" w:rsidRPr="00220C80" w:rsidRDefault="00882824" w:rsidP="00700194">
            <w:pPr>
              <w:pStyle w:val="33"/>
              <w:spacing w:after="0"/>
              <w:ind w:left="0"/>
              <w:jc w:val="both"/>
              <w:rPr>
                <w:sz w:val="24"/>
                <w:szCs w:val="24"/>
              </w:rPr>
            </w:pPr>
            <w:r w:rsidRPr="00220C80">
              <w:rPr>
                <w:sz w:val="24"/>
                <w:szCs w:val="24"/>
              </w:rPr>
              <w:t xml:space="preserve">Измельченная кость для выработки желатина </w:t>
            </w:r>
          </w:p>
        </w:tc>
        <w:tc>
          <w:tcPr>
            <w:tcW w:w="1418" w:type="dxa"/>
            <w:vAlign w:val="bottom"/>
          </w:tcPr>
          <w:p w:rsidR="00882824" w:rsidRPr="00220C80" w:rsidRDefault="00882824" w:rsidP="00700194">
            <w:pPr>
              <w:pStyle w:val="33"/>
              <w:spacing w:after="0"/>
              <w:ind w:left="0"/>
              <w:jc w:val="center"/>
              <w:rPr>
                <w:sz w:val="24"/>
                <w:szCs w:val="24"/>
                <w:vertAlign w:val="superscript"/>
              </w:rPr>
            </w:pPr>
            <w:r w:rsidRPr="00220C80">
              <w:rPr>
                <w:sz w:val="24"/>
                <w:szCs w:val="24"/>
              </w:rPr>
              <w:t>5,0</w:t>
            </w:r>
            <w:r w:rsidRPr="00220C80">
              <w:rPr>
                <w:sz w:val="24"/>
                <w:szCs w:val="24"/>
              </w:rPr>
              <w:sym w:font="Symbol" w:char="F0D7"/>
            </w:r>
            <w:r w:rsidRPr="00220C80">
              <w:rPr>
                <w:sz w:val="24"/>
                <w:szCs w:val="24"/>
              </w:rPr>
              <w:t>10</w:t>
            </w:r>
            <w:r w:rsidRPr="00220C80">
              <w:rPr>
                <w:sz w:val="24"/>
                <w:szCs w:val="24"/>
                <w:vertAlign w:val="superscript"/>
              </w:rPr>
              <w:t>4</w:t>
            </w:r>
          </w:p>
        </w:tc>
        <w:tc>
          <w:tcPr>
            <w:tcW w:w="2976" w:type="dxa"/>
          </w:tcPr>
          <w:p w:rsidR="00882824" w:rsidRPr="00220C80" w:rsidRDefault="00882824" w:rsidP="00700194">
            <w:pPr>
              <w:pStyle w:val="33"/>
              <w:spacing w:after="0"/>
              <w:ind w:left="0"/>
              <w:jc w:val="both"/>
              <w:rPr>
                <w:sz w:val="24"/>
                <w:szCs w:val="24"/>
              </w:rPr>
            </w:pPr>
            <w:r w:rsidRPr="00220C80">
              <w:rPr>
                <w:sz w:val="24"/>
                <w:szCs w:val="24"/>
              </w:rPr>
              <w:t>Мицеллы казеина в молоке</w:t>
            </w:r>
          </w:p>
        </w:tc>
        <w:tc>
          <w:tcPr>
            <w:tcW w:w="1413" w:type="dxa"/>
          </w:tcPr>
          <w:p w:rsidR="00882824" w:rsidRPr="00220C80" w:rsidRDefault="00882824" w:rsidP="00700194">
            <w:pPr>
              <w:pStyle w:val="33"/>
              <w:spacing w:after="0"/>
              <w:ind w:left="0"/>
              <w:jc w:val="center"/>
              <w:rPr>
                <w:sz w:val="24"/>
                <w:szCs w:val="24"/>
              </w:rPr>
            </w:pPr>
            <w:r w:rsidRPr="00220C80">
              <w:rPr>
                <w:sz w:val="24"/>
                <w:szCs w:val="24"/>
              </w:rPr>
              <w:t>4,0</w:t>
            </w:r>
            <w:r w:rsidRPr="00220C80">
              <w:rPr>
                <w:sz w:val="24"/>
                <w:szCs w:val="24"/>
              </w:rPr>
              <w:sym w:font="Symbol" w:char="F0D7"/>
            </w:r>
            <w:r w:rsidRPr="00220C80">
              <w:rPr>
                <w:sz w:val="24"/>
                <w:szCs w:val="24"/>
              </w:rPr>
              <w:t>10</w:t>
            </w:r>
            <w:r w:rsidRPr="00220C80">
              <w:rPr>
                <w:sz w:val="24"/>
                <w:szCs w:val="24"/>
                <w:vertAlign w:val="superscript"/>
              </w:rPr>
              <w:t>4</w:t>
            </w:r>
            <w:r w:rsidRPr="00220C80">
              <w:rPr>
                <w:sz w:val="24"/>
                <w:szCs w:val="24"/>
              </w:rPr>
              <w:t>-3,0</w:t>
            </w:r>
            <w:r w:rsidRPr="00220C80">
              <w:rPr>
                <w:sz w:val="24"/>
                <w:szCs w:val="24"/>
              </w:rPr>
              <w:sym w:font="Symbol" w:char="F0D7"/>
            </w:r>
            <w:r w:rsidRPr="00220C80">
              <w:rPr>
                <w:sz w:val="24"/>
                <w:szCs w:val="24"/>
              </w:rPr>
              <w:t>10</w:t>
            </w:r>
            <w:r w:rsidRPr="00220C80">
              <w:rPr>
                <w:sz w:val="24"/>
                <w:szCs w:val="24"/>
                <w:vertAlign w:val="superscript"/>
              </w:rPr>
              <w:t>5</w:t>
            </w:r>
          </w:p>
        </w:tc>
      </w:tr>
      <w:tr w:rsidR="00882824" w:rsidRPr="00220C80" w:rsidTr="001076B7">
        <w:trPr>
          <w:jc w:val="right"/>
        </w:trPr>
        <w:tc>
          <w:tcPr>
            <w:tcW w:w="2835" w:type="dxa"/>
          </w:tcPr>
          <w:p w:rsidR="00882824" w:rsidRPr="00220C80" w:rsidRDefault="00882824" w:rsidP="00700194">
            <w:pPr>
              <w:pStyle w:val="33"/>
              <w:spacing w:after="0"/>
              <w:ind w:left="0"/>
              <w:jc w:val="both"/>
              <w:rPr>
                <w:sz w:val="24"/>
                <w:szCs w:val="24"/>
              </w:rPr>
            </w:pPr>
            <w:r w:rsidRPr="00220C80">
              <w:rPr>
                <w:sz w:val="24"/>
                <w:szCs w:val="24"/>
              </w:rPr>
              <w:t>Измельченная кость для выработки кормовой муки</w:t>
            </w:r>
          </w:p>
        </w:tc>
        <w:tc>
          <w:tcPr>
            <w:tcW w:w="1418" w:type="dxa"/>
            <w:vAlign w:val="bottom"/>
          </w:tcPr>
          <w:p w:rsidR="00882824" w:rsidRPr="00220C80" w:rsidRDefault="00882824" w:rsidP="00700194">
            <w:pPr>
              <w:pStyle w:val="33"/>
              <w:spacing w:after="0"/>
              <w:ind w:left="0"/>
              <w:jc w:val="center"/>
              <w:rPr>
                <w:sz w:val="24"/>
                <w:szCs w:val="24"/>
              </w:rPr>
            </w:pPr>
            <w:r w:rsidRPr="00220C80">
              <w:rPr>
                <w:sz w:val="24"/>
                <w:szCs w:val="24"/>
              </w:rPr>
              <w:t>2,5</w:t>
            </w:r>
            <w:r w:rsidRPr="00220C80">
              <w:rPr>
                <w:sz w:val="24"/>
                <w:szCs w:val="24"/>
              </w:rPr>
              <w:sym w:font="Symbol" w:char="F0D7"/>
            </w:r>
            <w:r w:rsidRPr="00220C80">
              <w:rPr>
                <w:sz w:val="24"/>
                <w:szCs w:val="24"/>
              </w:rPr>
              <w:t>10</w:t>
            </w:r>
            <w:r w:rsidRPr="00220C80">
              <w:rPr>
                <w:sz w:val="24"/>
                <w:szCs w:val="24"/>
                <w:vertAlign w:val="superscript"/>
              </w:rPr>
              <w:t>4</w:t>
            </w:r>
          </w:p>
        </w:tc>
        <w:tc>
          <w:tcPr>
            <w:tcW w:w="2976" w:type="dxa"/>
          </w:tcPr>
          <w:p w:rsidR="00882824" w:rsidRPr="00220C80" w:rsidRDefault="00882824" w:rsidP="00700194">
            <w:pPr>
              <w:pStyle w:val="33"/>
              <w:spacing w:after="0"/>
              <w:ind w:left="0"/>
              <w:jc w:val="both"/>
              <w:rPr>
                <w:sz w:val="24"/>
                <w:szCs w:val="24"/>
              </w:rPr>
            </w:pPr>
            <w:r w:rsidRPr="00220C80">
              <w:rPr>
                <w:sz w:val="24"/>
                <w:szCs w:val="24"/>
              </w:rPr>
              <w:t xml:space="preserve">Кристаллы льда </w:t>
            </w:r>
          </w:p>
          <w:p w:rsidR="00882824" w:rsidRPr="00220C80" w:rsidRDefault="00882824" w:rsidP="00700194">
            <w:pPr>
              <w:pStyle w:val="33"/>
              <w:spacing w:after="0"/>
              <w:ind w:left="0"/>
              <w:jc w:val="both"/>
              <w:rPr>
                <w:sz w:val="24"/>
                <w:szCs w:val="24"/>
              </w:rPr>
            </w:pPr>
            <w:r w:rsidRPr="00220C80">
              <w:rPr>
                <w:sz w:val="24"/>
                <w:szCs w:val="24"/>
              </w:rPr>
              <w:t>в мороженом</w:t>
            </w:r>
          </w:p>
        </w:tc>
        <w:tc>
          <w:tcPr>
            <w:tcW w:w="1413" w:type="dxa"/>
            <w:vAlign w:val="bottom"/>
          </w:tcPr>
          <w:p w:rsidR="00882824" w:rsidRPr="00220C80" w:rsidRDefault="00882824" w:rsidP="00700194">
            <w:pPr>
              <w:pStyle w:val="33"/>
              <w:spacing w:after="0"/>
              <w:ind w:left="0"/>
              <w:jc w:val="center"/>
              <w:rPr>
                <w:sz w:val="24"/>
                <w:szCs w:val="24"/>
              </w:rPr>
            </w:pPr>
            <w:r w:rsidRPr="00220C80">
              <w:rPr>
                <w:sz w:val="24"/>
                <w:szCs w:val="24"/>
              </w:rPr>
              <w:t>60-80</w:t>
            </w:r>
          </w:p>
        </w:tc>
      </w:tr>
      <w:tr w:rsidR="00882824" w:rsidRPr="00220C80" w:rsidTr="001076B7">
        <w:trPr>
          <w:jc w:val="right"/>
        </w:trPr>
        <w:tc>
          <w:tcPr>
            <w:tcW w:w="2835" w:type="dxa"/>
          </w:tcPr>
          <w:p w:rsidR="00882824" w:rsidRPr="00220C80" w:rsidRDefault="00882824" w:rsidP="00700194">
            <w:pPr>
              <w:pStyle w:val="33"/>
              <w:spacing w:after="0"/>
              <w:ind w:left="0"/>
              <w:jc w:val="both"/>
              <w:rPr>
                <w:sz w:val="24"/>
                <w:szCs w:val="24"/>
              </w:rPr>
            </w:pPr>
            <w:r w:rsidRPr="00220C80">
              <w:rPr>
                <w:sz w:val="24"/>
                <w:szCs w:val="24"/>
              </w:rPr>
              <w:t xml:space="preserve">Замороженный </w:t>
            </w:r>
          </w:p>
          <w:p w:rsidR="00882824" w:rsidRPr="00220C80" w:rsidRDefault="00882824" w:rsidP="00700194">
            <w:pPr>
              <w:pStyle w:val="33"/>
              <w:spacing w:after="0"/>
              <w:ind w:left="0"/>
              <w:jc w:val="both"/>
              <w:rPr>
                <w:sz w:val="24"/>
                <w:szCs w:val="24"/>
              </w:rPr>
            </w:pPr>
            <w:r w:rsidRPr="00220C80">
              <w:rPr>
                <w:sz w:val="24"/>
                <w:szCs w:val="24"/>
              </w:rPr>
              <w:t>животный жир</w:t>
            </w:r>
          </w:p>
        </w:tc>
        <w:tc>
          <w:tcPr>
            <w:tcW w:w="1418" w:type="dxa"/>
          </w:tcPr>
          <w:p w:rsidR="00882824" w:rsidRPr="00220C80" w:rsidRDefault="00882824" w:rsidP="00700194">
            <w:pPr>
              <w:pStyle w:val="33"/>
              <w:spacing w:after="0"/>
              <w:ind w:left="0"/>
              <w:jc w:val="center"/>
              <w:rPr>
                <w:sz w:val="24"/>
                <w:szCs w:val="24"/>
              </w:rPr>
            </w:pPr>
          </w:p>
          <w:p w:rsidR="00882824" w:rsidRPr="00220C80" w:rsidRDefault="00882824" w:rsidP="00700194">
            <w:pPr>
              <w:pStyle w:val="33"/>
              <w:spacing w:after="0"/>
              <w:ind w:left="0"/>
              <w:jc w:val="center"/>
              <w:rPr>
                <w:sz w:val="24"/>
                <w:szCs w:val="24"/>
              </w:rPr>
            </w:pPr>
            <w:r w:rsidRPr="00220C80">
              <w:rPr>
                <w:sz w:val="24"/>
                <w:szCs w:val="24"/>
              </w:rPr>
              <w:t>2</w:t>
            </w:r>
          </w:p>
        </w:tc>
        <w:tc>
          <w:tcPr>
            <w:tcW w:w="2976" w:type="dxa"/>
          </w:tcPr>
          <w:p w:rsidR="00882824" w:rsidRPr="00220C80" w:rsidRDefault="00882824" w:rsidP="00700194">
            <w:pPr>
              <w:pStyle w:val="33"/>
              <w:spacing w:after="0"/>
              <w:ind w:left="0"/>
              <w:jc w:val="both"/>
              <w:rPr>
                <w:sz w:val="24"/>
                <w:szCs w:val="24"/>
              </w:rPr>
            </w:pPr>
            <w:r w:rsidRPr="00220C80">
              <w:rPr>
                <w:sz w:val="24"/>
                <w:szCs w:val="24"/>
              </w:rPr>
              <w:t>Пузырьки воздуха в мороженом</w:t>
            </w:r>
          </w:p>
        </w:tc>
        <w:tc>
          <w:tcPr>
            <w:tcW w:w="1413" w:type="dxa"/>
            <w:vAlign w:val="bottom"/>
          </w:tcPr>
          <w:p w:rsidR="00882824" w:rsidRPr="00220C80" w:rsidRDefault="00882824" w:rsidP="00700194">
            <w:pPr>
              <w:pStyle w:val="33"/>
              <w:spacing w:after="0"/>
              <w:ind w:left="0"/>
              <w:jc w:val="center"/>
              <w:rPr>
                <w:sz w:val="24"/>
                <w:szCs w:val="24"/>
              </w:rPr>
            </w:pPr>
            <w:r w:rsidRPr="00220C80">
              <w:rPr>
                <w:sz w:val="24"/>
                <w:szCs w:val="24"/>
              </w:rPr>
              <w:t>60</w:t>
            </w:r>
          </w:p>
        </w:tc>
      </w:tr>
      <w:tr w:rsidR="00882824" w:rsidRPr="00220C80" w:rsidTr="001076B7">
        <w:trPr>
          <w:jc w:val="right"/>
        </w:trPr>
        <w:tc>
          <w:tcPr>
            <w:tcW w:w="2835" w:type="dxa"/>
          </w:tcPr>
          <w:p w:rsidR="00882824" w:rsidRPr="00220C80" w:rsidRDefault="00882824" w:rsidP="00700194">
            <w:pPr>
              <w:pStyle w:val="33"/>
              <w:spacing w:after="0"/>
              <w:ind w:left="0"/>
              <w:jc w:val="both"/>
              <w:rPr>
                <w:sz w:val="24"/>
                <w:szCs w:val="24"/>
              </w:rPr>
            </w:pPr>
            <w:r w:rsidRPr="00220C80">
              <w:rPr>
                <w:sz w:val="24"/>
                <w:szCs w:val="24"/>
              </w:rPr>
              <w:t>Желток в желтых слоях</w:t>
            </w:r>
          </w:p>
        </w:tc>
        <w:tc>
          <w:tcPr>
            <w:tcW w:w="1418" w:type="dxa"/>
          </w:tcPr>
          <w:p w:rsidR="00882824" w:rsidRPr="00220C80" w:rsidRDefault="00882824" w:rsidP="00700194">
            <w:pPr>
              <w:pStyle w:val="33"/>
              <w:spacing w:after="0"/>
              <w:ind w:left="0"/>
              <w:jc w:val="center"/>
              <w:rPr>
                <w:sz w:val="24"/>
                <w:szCs w:val="24"/>
              </w:rPr>
            </w:pPr>
            <w:r w:rsidRPr="00220C80">
              <w:rPr>
                <w:sz w:val="24"/>
                <w:szCs w:val="24"/>
              </w:rPr>
              <w:t>25-150</w:t>
            </w:r>
          </w:p>
        </w:tc>
        <w:tc>
          <w:tcPr>
            <w:tcW w:w="2976" w:type="dxa"/>
          </w:tcPr>
          <w:p w:rsidR="00882824" w:rsidRPr="00220C80" w:rsidRDefault="00882824" w:rsidP="00700194">
            <w:pPr>
              <w:pStyle w:val="33"/>
              <w:spacing w:after="0"/>
              <w:ind w:left="0"/>
              <w:jc w:val="both"/>
              <w:rPr>
                <w:sz w:val="24"/>
                <w:szCs w:val="24"/>
              </w:rPr>
            </w:pPr>
            <w:r w:rsidRPr="00220C80">
              <w:rPr>
                <w:sz w:val="24"/>
                <w:szCs w:val="24"/>
              </w:rPr>
              <w:t>Капли влаги в масле</w:t>
            </w:r>
          </w:p>
        </w:tc>
        <w:tc>
          <w:tcPr>
            <w:tcW w:w="1413" w:type="dxa"/>
          </w:tcPr>
          <w:p w:rsidR="00882824" w:rsidRPr="00220C80" w:rsidRDefault="00882824" w:rsidP="00700194">
            <w:pPr>
              <w:pStyle w:val="33"/>
              <w:spacing w:after="0"/>
              <w:ind w:left="0"/>
              <w:jc w:val="center"/>
              <w:rPr>
                <w:sz w:val="24"/>
                <w:szCs w:val="24"/>
              </w:rPr>
            </w:pPr>
            <w:r w:rsidRPr="00220C80">
              <w:rPr>
                <w:sz w:val="24"/>
                <w:szCs w:val="24"/>
              </w:rPr>
              <w:t>1-5</w:t>
            </w:r>
          </w:p>
        </w:tc>
      </w:tr>
      <w:tr w:rsidR="00882824" w:rsidRPr="00220C80" w:rsidTr="001076B7">
        <w:trPr>
          <w:jc w:val="right"/>
        </w:trPr>
        <w:tc>
          <w:tcPr>
            <w:tcW w:w="2835" w:type="dxa"/>
          </w:tcPr>
          <w:p w:rsidR="00882824" w:rsidRPr="00220C80" w:rsidRDefault="00882824" w:rsidP="00700194">
            <w:pPr>
              <w:pStyle w:val="33"/>
              <w:spacing w:after="0"/>
              <w:ind w:left="0"/>
              <w:jc w:val="both"/>
              <w:rPr>
                <w:sz w:val="24"/>
                <w:szCs w:val="24"/>
              </w:rPr>
            </w:pPr>
            <w:r w:rsidRPr="00220C80">
              <w:rPr>
                <w:sz w:val="24"/>
                <w:szCs w:val="24"/>
              </w:rPr>
              <w:t>Коптильный дым</w:t>
            </w:r>
          </w:p>
        </w:tc>
        <w:tc>
          <w:tcPr>
            <w:tcW w:w="1418" w:type="dxa"/>
            <w:vAlign w:val="bottom"/>
          </w:tcPr>
          <w:p w:rsidR="00882824" w:rsidRPr="00220C80" w:rsidRDefault="00882824" w:rsidP="00700194">
            <w:pPr>
              <w:pStyle w:val="33"/>
              <w:spacing w:after="0"/>
              <w:ind w:left="0"/>
              <w:rPr>
                <w:sz w:val="24"/>
                <w:szCs w:val="24"/>
              </w:rPr>
            </w:pPr>
            <w:r w:rsidRPr="00220C80">
              <w:rPr>
                <w:sz w:val="24"/>
                <w:szCs w:val="24"/>
              </w:rPr>
              <w:t>0,08-0,14</w:t>
            </w:r>
          </w:p>
        </w:tc>
        <w:tc>
          <w:tcPr>
            <w:tcW w:w="2976" w:type="dxa"/>
          </w:tcPr>
          <w:p w:rsidR="00882824" w:rsidRPr="00220C80" w:rsidRDefault="00882824" w:rsidP="00700194">
            <w:pPr>
              <w:pStyle w:val="33"/>
              <w:spacing w:after="0"/>
              <w:ind w:left="0"/>
              <w:jc w:val="both"/>
              <w:rPr>
                <w:sz w:val="24"/>
                <w:szCs w:val="24"/>
              </w:rPr>
            </w:pPr>
            <w:r w:rsidRPr="00220C80">
              <w:rPr>
                <w:sz w:val="24"/>
                <w:szCs w:val="24"/>
              </w:rPr>
              <w:t>Кристаллы жира в масле</w:t>
            </w:r>
          </w:p>
        </w:tc>
        <w:tc>
          <w:tcPr>
            <w:tcW w:w="1413" w:type="dxa"/>
            <w:vAlign w:val="bottom"/>
          </w:tcPr>
          <w:p w:rsidR="00882824" w:rsidRPr="00220C80" w:rsidRDefault="00882824" w:rsidP="00700194">
            <w:pPr>
              <w:pStyle w:val="33"/>
              <w:spacing w:after="0"/>
              <w:ind w:left="0"/>
              <w:jc w:val="center"/>
              <w:rPr>
                <w:sz w:val="24"/>
                <w:szCs w:val="24"/>
              </w:rPr>
            </w:pPr>
            <w:r w:rsidRPr="00220C80">
              <w:rPr>
                <w:sz w:val="24"/>
                <w:szCs w:val="24"/>
              </w:rPr>
              <w:t>до 20</w:t>
            </w:r>
          </w:p>
        </w:tc>
      </w:tr>
      <w:tr w:rsidR="00882824" w:rsidRPr="00220C80" w:rsidTr="001076B7">
        <w:trPr>
          <w:jc w:val="right"/>
        </w:trPr>
        <w:tc>
          <w:tcPr>
            <w:tcW w:w="2835" w:type="dxa"/>
          </w:tcPr>
          <w:p w:rsidR="00882824" w:rsidRPr="00220C80" w:rsidRDefault="00882824" w:rsidP="00700194">
            <w:pPr>
              <w:pStyle w:val="33"/>
              <w:spacing w:after="0"/>
              <w:ind w:left="0"/>
              <w:jc w:val="both"/>
              <w:rPr>
                <w:sz w:val="24"/>
                <w:szCs w:val="24"/>
              </w:rPr>
            </w:pPr>
            <w:r w:rsidRPr="00220C80">
              <w:rPr>
                <w:sz w:val="24"/>
                <w:szCs w:val="24"/>
              </w:rPr>
              <w:t>Желток в светлых слоях</w:t>
            </w:r>
          </w:p>
        </w:tc>
        <w:tc>
          <w:tcPr>
            <w:tcW w:w="1418" w:type="dxa"/>
          </w:tcPr>
          <w:p w:rsidR="00882824" w:rsidRPr="00220C80" w:rsidRDefault="00882824" w:rsidP="00700194">
            <w:pPr>
              <w:pStyle w:val="33"/>
              <w:spacing w:after="0"/>
              <w:ind w:left="0"/>
              <w:jc w:val="center"/>
              <w:rPr>
                <w:sz w:val="24"/>
                <w:szCs w:val="24"/>
              </w:rPr>
            </w:pPr>
          </w:p>
          <w:p w:rsidR="00882824" w:rsidRPr="00220C80" w:rsidRDefault="00882824" w:rsidP="00700194">
            <w:pPr>
              <w:pStyle w:val="33"/>
              <w:spacing w:after="0"/>
              <w:ind w:left="0"/>
              <w:jc w:val="center"/>
              <w:rPr>
                <w:sz w:val="24"/>
                <w:szCs w:val="24"/>
              </w:rPr>
            </w:pPr>
            <w:r w:rsidRPr="00220C80">
              <w:rPr>
                <w:sz w:val="24"/>
                <w:szCs w:val="24"/>
              </w:rPr>
              <w:t>4-75</w:t>
            </w:r>
          </w:p>
        </w:tc>
        <w:tc>
          <w:tcPr>
            <w:tcW w:w="2976" w:type="dxa"/>
          </w:tcPr>
          <w:p w:rsidR="00882824" w:rsidRPr="00220C80" w:rsidRDefault="00882824" w:rsidP="00700194">
            <w:pPr>
              <w:pStyle w:val="33"/>
              <w:spacing w:after="0"/>
              <w:ind w:left="0"/>
              <w:jc w:val="both"/>
              <w:rPr>
                <w:sz w:val="24"/>
                <w:szCs w:val="24"/>
              </w:rPr>
            </w:pPr>
            <w:r w:rsidRPr="00220C80">
              <w:rPr>
                <w:sz w:val="24"/>
                <w:szCs w:val="24"/>
              </w:rPr>
              <w:t>Жировые микрозерна сыра</w:t>
            </w:r>
          </w:p>
        </w:tc>
        <w:tc>
          <w:tcPr>
            <w:tcW w:w="1413" w:type="dxa"/>
            <w:vAlign w:val="bottom"/>
          </w:tcPr>
          <w:p w:rsidR="00882824" w:rsidRPr="00220C80" w:rsidRDefault="00882824" w:rsidP="00700194">
            <w:pPr>
              <w:pStyle w:val="33"/>
              <w:spacing w:after="0"/>
              <w:ind w:left="0"/>
              <w:jc w:val="center"/>
              <w:rPr>
                <w:sz w:val="24"/>
                <w:szCs w:val="24"/>
              </w:rPr>
            </w:pPr>
            <w:r w:rsidRPr="00220C80">
              <w:rPr>
                <w:sz w:val="24"/>
                <w:szCs w:val="24"/>
              </w:rPr>
              <w:t>11</w:t>
            </w:r>
          </w:p>
        </w:tc>
      </w:tr>
      <w:tr w:rsidR="00882824" w:rsidRPr="00220C80" w:rsidTr="001076B7">
        <w:trPr>
          <w:jc w:val="right"/>
        </w:trPr>
        <w:tc>
          <w:tcPr>
            <w:tcW w:w="2835" w:type="dxa"/>
          </w:tcPr>
          <w:p w:rsidR="00882824" w:rsidRPr="00220C80" w:rsidRDefault="00882824" w:rsidP="00700194">
            <w:pPr>
              <w:pStyle w:val="33"/>
              <w:spacing w:after="0"/>
              <w:ind w:left="0"/>
              <w:jc w:val="both"/>
              <w:rPr>
                <w:sz w:val="24"/>
                <w:szCs w:val="24"/>
              </w:rPr>
            </w:pPr>
            <w:r w:rsidRPr="00220C80">
              <w:rPr>
                <w:sz w:val="24"/>
                <w:szCs w:val="24"/>
              </w:rPr>
              <w:t>Порошок альбумина</w:t>
            </w:r>
          </w:p>
          <w:p w:rsidR="00882824" w:rsidRPr="00220C80" w:rsidRDefault="00882824" w:rsidP="00700194">
            <w:pPr>
              <w:pStyle w:val="33"/>
              <w:spacing w:after="0"/>
              <w:ind w:left="0"/>
              <w:jc w:val="both"/>
              <w:rPr>
                <w:sz w:val="24"/>
                <w:szCs w:val="24"/>
              </w:rPr>
            </w:pPr>
            <w:r w:rsidRPr="00220C80">
              <w:rPr>
                <w:sz w:val="24"/>
                <w:szCs w:val="24"/>
              </w:rPr>
              <w:t>светлого</w:t>
            </w:r>
          </w:p>
        </w:tc>
        <w:tc>
          <w:tcPr>
            <w:tcW w:w="1418" w:type="dxa"/>
          </w:tcPr>
          <w:p w:rsidR="00882824" w:rsidRPr="00220C80" w:rsidRDefault="00882824" w:rsidP="00700194">
            <w:pPr>
              <w:pStyle w:val="33"/>
              <w:spacing w:after="0"/>
              <w:ind w:left="0"/>
              <w:jc w:val="center"/>
              <w:rPr>
                <w:sz w:val="24"/>
                <w:szCs w:val="24"/>
              </w:rPr>
            </w:pPr>
          </w:p>
          <w:p w:rsidR="00882824" w:rsidRPr="00220C80" w:rsidRDefault="00882824" w:rsidP="00700194">
            <w:pPr>
              <w:pStyle w:val="33"/>
              <w:spacing w:after="0"/>
              <w:ind w:left="0"/>
              <w:jc w:val="center"/>
              <w:rPr>
                <w:sz w:val="24"/>
                <w:szCs w:val="24"/>
              </w:rPr>
            </w:pPr>
            <w:r w:rsidRPr="00220C80">
              <w:rPr>
                <w:sz w:val="24"/>
                <w:szCs w:val="24"/>
              </w:rPr>
              <w:t>112</w:t>
            </w:r>
          </w:p>
        </w:tc>
        <w:tc>
          <w:tcPr>
            <w:tcW w:w="2976" w:type="dxa"/>
          </w:tcPr>
          <w:p w:rsidR="00882824" w:rsidRPr="00220C80" w:rsidRDefault="00882824" w:rsidP="00700194">
            <w:pPr>
              <w:pStyle w:val="33"/>
              <w:spacing w:after="0"/>
              <w:ind w:left="0"/>
              <w:jc w:val="both"/>
              <w:rPr>
                <w:sz w:val="24"/>
                <w:szCs w:val="24"/>
              </w:rPr>
            </w:pPr>
            <w:r w:rsidRPr="00220C80">
              <w:rPr>
                <w:sz w:val="24"/>
                <w:szCs w:val="24"/>
              </w:rPr>
              <w:t>Кристаллические отложения солей кальция в сыре</w:t>
            </w:r>
          </w:p>
        </w:tc>
        <w:tc>
          <w:tcPr>
            <w:tcW w:w="1413" w:type="dxa"/>
            <w:vAlign w:val="bottom"/>
          </w:tcPr>
          <w:p w:rsidR="00882824" w:rsidRPr="00220C80" w:rsidRDefault="00882824" w:rsidP="00700194">
            <w:pPr>
              <w:pStyle w:val="33"/>
              <w:spacing w:after="0"/>
              <w:ind w:left="0"/>
              <w:jc w:val="center"/>
              <w:rPr>
                <w:sz w:val="24"/>
                <w:szCs w:val="24"/>
              </w:rPr>
            </w:pPr>
            <w:r w:rsidRPr="00220C80">
              <w:rPr>
                <w:sz w:val="24"/>
                <w:szCs w:val="24"/>
              </w:rPr>
              <w:t>19</w:t>
            </w:r>
          </w:p>
        </w:tc>
      </w:tr>
      <w:tr w:rsidR="00882824" w:rsidRPr="00220C80" w:rsidTr="001076B7">
        <w:trPr>
          <w:jc w:val="right"/>
        </w:trPr>
        <w:tc>
          <w:tcPr>
            <w:tcW w:w="2835" w:type="dxa"/>
          </w:tcPr>
          <w:p w:rsidR="00882824" w:rsidRPr="00220C80" w:rsidRDefault="00882824" w:rsidP="00700194">
            <w:pPr>
              <w:pStyle w:val="33"/>
              <w:spacing w:after="0"/>
              <w:ind w:left="0"/>
              <w:jc w:val="both"/>
              <w:rPr>
                <w:sz w:val="24"/>
                <w:szCs w:val="24"/>
              </w:rPr>
            </w:pPr>
            <w:r w:rsidRPr="00220C80">
              <w:rPr>
                <w:sz w:val="24"/>
                <w:szCs w:val="24"/>
              </w:rPr>
              <w:t>Порошок альбумина</w:t>
            </w:r>
          </w:p>
          <w:p w:rsidR="00882824" w:rsidRPr="00220C80" w:rsidRDefault="00882824" w:rsidP="00700194">
            <w:pPr>
              <w:pStyle w:val="33"/>
              <w:spacing w:after="0"/>
              <w:ind w:left="0"/>
              <w:jc w:val="both"/>
              <w:rPr>
                <w:sz w:val="24"/>
                <w:szCs w:val="24"/>
              </w:rPr>
            </w:pPr>
            <w:r w:rsidRPr="00220C80">
              <w:rPr>
                <w:sz w:val="24"/>
                <w:szCs w:val="24"/>
              </w:rPr>
              <w:t>черного</w:t>
            </w:r>
          </w:p>
        </w:tc>
        <w:tc>
          <w:tcPr>
            <w:tcW w:w="1418" w:type="dxa"/>
            <w:vAlign w:val="bottom"/>
          </w:tcPr>
          <w:p w:rsidR="00882824" w:rsidRPr="00220C80" w:rsidRDefault="00882824" w:rsidP="00700194">
            <w:pPr>
              <w:pStyle w:val="33"/>
              <w:spacing w:after="0"/>
              <w:ind w:left="0"/>
              <w:jc w:val="center"/>
              <w:rPr>
                <w:sz w:val="24"/>
                <w:szCs w:val="24"/>
              </w:rPr>
            </w:pPr>
            <w:r w:rsidRPr="00220C80">
              <w:rPr>
                <w:sz w:val="24"/>
                <w:szCs w:val="24"/>
              </w:rPr>
              <w:t>120</w:t>
            </w:r>
          </w:p>
        </w:tc>
        <w:tc>
          <w:tcPr>
            <w:tcW w:w="2976" w:type="dxa"/>
          </w:tcPr>
          <w:p w:rsidR="00882824" w:rsidRPr="00220C80" w:rsidRDefault="00882824" w:rsidP="00700194">
            <w:pPr>
              <w:pStyle w:val="33"/>
              <w:spacing w:after="0"/>
              <w:ind w:left="0"/>
              <w:jc w:val="both"/>
              <w:rPr>
                <w:sz w:val="24"/>
                <w:szCs w:val="24"/>
              </w:rPr>
            </w:pPr>
            <w:r w:rsidRPr="00220C80">
              <w:rPr>
                <w:sz w:val="24"/>
                <w:szCs w:val="24"/>
              </w:rPr>
              <w:t>Микропустоты в сыре</w:t>
            </w:r>
          </w:p>
        </w:tc>
        <w:tc>
          <w:tcPr>
            <w:tcW w:w="1413" w:type="dxa"/>
            <w:vAlign w:val="bottom"/>
          </w:tcPr>
          <w:p w:rsidR="00882824" w:rsidRPr="00220C80" w:rsidRDefault="00882824" w:rsidP="00700194">
            <w:pPr>
              <w:pStyle w:val="33"/>
              <w:spacing w:after="0"/>
              <w:ind w:left="0"/>
              <w:jc w:val="center"/>
              <w:rPr>
                <w:sz w:val="24"/>
                <w:szCs w:val="24"/>
              </w:rPr>
            </w:pPr>
            <w:r w:rsidRPr="00220C80">
              <w:rPr>
                <w:sz w:val="24"/>
                <w:szCs w:val="24"/>
              </w:rPr>
              <w:t>53-745</w:t>
            </w:r>
          </w:p>
        </w:tc>
      </w:tr>
      <w:tr w:rsidR="00882824" w:rsidRPr="00220C80" w:rsidTr="001076B7">
        <w:trPr>
          <w:jc w:val="right"/>
        </w:trPr>
        <w:tc>
          <w:tcPr>
            <w:tcW w:w="2835" w:type="dxa"/>
          </w:tcPr>
          <w:p w:rsidR="00882824" w:rsidRPr="00220C80" w:rsidRDefault="00882824" w:rsidP="00700194">
            <w:pPr>
              <w:pStyle w:val="33"/>
              <w:spacing w:after="0"/>
              <w:ind w:left="0"/>
              <w:jc w:val="both"/>
              <w:rPr>
                <w:sz w:val="24"/>
                <w:szCs w:val="24"/>
              </w:rPr>
            </w:pPr>
            <w:r w:rsidRPr="00220C80">
              <w:rPr>
                <w:sz w:val="24"/>
                <w:szCs w:val="24"/>
              </w:rPr>
              <w:t>Порошок форменных</w:t>
            </w:r>
          </w:p>
          <w:p w:rsidR="00882824" w:rsidRPr="00220C80" w:rsidRDefault="00882824" w:rsidP="00700194">
            <w:pPr>
              <w:pStyle w:val="33"/>
              <w:spacing w:after="0"/>
              <w:ind w:left="0"/>
              <w:jc w:val="both"/>
              <w:rPr>
                <w:sz w:val="24"/>
                <w:szCs w:val="24"/>
              </w:rPr>
            </w:pPr>
            <w:r w:rsidRPr="00220C80">
              <w:rPr>
                <w:sz w:val="24"/>
                <w:szCs w:val="24"/>
              </w:rPr>
              <w:t>элементов крови</w:t>
            </w:r>
          </w:p>
        </w:tc>
        <w:tc>
          <w:tcPr>
            <w:tcW w:w="1418" w:type="dxa"/>
          </w:tcPr>
          <w:p w:rsidR="00882824" w:rsidRPr="00220C80" w:rsidRDefault="00882824" w:rsidP="00700194">
            <w:pPr>
              <w:pStyle w:val="33"/>
              <w:spacing w:after="0"/>
              <w:ind w:left="0"/>
              <w:jc w:val="center"/>
              <w:rPr>
                <w:sz w:val="24"/>
                <w:szCs w:val="24"/>
              </w:rPr>
            </w:pPr>
          </w:p>
          <w:p w:rsidR="00882824" w:rsidRPr="00220C80" w:rsidRDefault="00882824" w:rsidP="00700194">
            <w:pPr>
              <w:pStyle w:val="33"/>
              <w:spacing w:after="0"/>
              <w:ind w:left="0"/>
              <w:jc w:val="center"/>
              <w:rPr>
                <w:sz w:val="24"/>
                <w:szCs w:val="24"/>
              </w:rPr>
            </w:pPr>
            <w:r w:rsidRPr="00220C80">
              <w:rPr>
                <w:sz w:val="24"/>
                <w:szCs w:val="24"/>
              </w:rPr>
              <w:t>60</w:t>
            </w:r>
          </w:p>
        </w:tc>
        <w:tc>
          <w:tcPr>
            <w:tcW w:w="2976" w:type="dxa"/>
          </w:tcPr>
          <w:p w:rsidR="00882824" w:rsidRPr="00220C80" w:rsidRDefault="00882824" w:rsidP="00700194">
            <w:pPr>
              <w:pStyle w:val="33"/>
              <w:spacing w:after="0"/>
              <w:ind w:left="0"/>
              <w:jc w:val="both"/>
              <w:rPr>
                <w:sz w:val="24"/>
                <w:szCs w:val="24"/>
              </w:rPr>
            </w:pPr>
            <w:r w:rsidRPr="00220C80">
              <w:rPr>
                <w:sz w:val="24"/>
                <w:szCs w:val="24"/>
              </w:rPr>
              <w:t>Белковые частицы кислотно-сычужно-го сгустка молока</w:t>
            </w:r>
          </w:p>
        </w:tc>
        <w:tc>
          <w:tcPr>
            <w:tcW w:w="1413" w:type="dxa"/>
            <w:vAlign w:val="bottom"/>
          </w:tcPr>
          <w:p w:rsidR="00882824" w:rsidRPr="00220C80" w:rsidRDefault="00882824" w:rsidP="00700194">
            <w:pPr>
              <w:pStyle w:val="33"/>
              <w:spacing w:after="0"/>
              <w:ind w:left="0"/>
              <w:jc w:val="center"/>
              <w:rPr>
                <w:sz w:val="24"/>
                <w:szCs w:val="24"/>
              </w:rPr>
            </w:pPr>
            <w:r w:rsidRPr="00220C80">
              <w:rPr>
                <w:sz w:val="24"/>
                <w:szCs w:val="24"/>
              </w:rPr>
              <w:t>8-54</w:t>
            </w:r>
          </w:p>
        </w:tc>
      </w:tr>
      <w:tr w:rsidR="00882824" w:rsidRPr="00220C80" w:rsidTr="001076B7">
        <w:trPr>
          <w:jc w:val="right"/>
        </w:trPr>
        <w:tc>
          <w:tcPr>
            <w:tcW w:w="2835" w:type="dxa"/>
          </w:tcPr>
          <w:p w:rsidR="00882824" w:rsidRPr="00220C80" w:rsidRDefault="00882824" w:rsidP="00700194">
            <w:pPr>
              <w:pStyle w:val="33"/>
              <w:spacing w:after="0"/>
              <w:ind w:left="0"/>
              <w:jc w:val="both"/>
              <w:rPr>
                <w:sz w:val="24"/>
                <w:szCs w:val="24"/>
              </w:rPr>
            </w:pPr>
            <w:r w:rsidRPr="00220C80">
              <w:rPr>
                <w:sz w:val="24"/>
                <w:szCs w:val="24"/>
              </w:rPr>
              <w:t>Быстрорастворимый</w:t>
            </w:r>
          </w:p>
          <w:p w:rsidR="00882824" w:rsidRPr="00220C80" w:rsidRDefault="00882824" w:rsidP="00700194">
            <w:pPr>
              <w:pStyle w:val="33"/>
              <w:spacing w:after="0"/>
              <w:ind w:left="0"/>
              <w:jc w:val="both"/>
              <w:rPr>
                <w:sz w:val="24"/>
                <w:szCs w:val="24"/>
              </w:rPr>
            </w:pPr>
            <w:r w:rsidRPr="00220C80">
              <w:rPr>
                <w:sz w:val="24"/>
                <w:szCs w:val="24"/>
              </w:rPr>
              <w:t>яичный порошок</w:t>
            </w:r>
          </w:p>
        </w:tc>
        <w:tc>
          <w:tcPr>
            <w:tcW w:w="1418" w:type="dxa"/>
          </w:tcPr>
          <w:p w:rsidR="00882824" w:rsidRPr="00220C80" w:rsidRDefault="00882824" w:rsidP="00700194">
            <w:pPr>
              <w:pStyle w:val="33"/>
              <w:spacing w:after="0"/>
              <w:ind w:left="0"/>
              <w:jc w:val="center"/>
              <w:rPr>
                <w:sz w:val="24"/>
                <w:szCs w:val="24"/>
              </w:rPr>
            </w:pPr>
          </w:p>
          <w:p w:rsidR="00882824" w:rsidRPr="00220C80" w:rsidRDefault="00882824" w:rsidP="00700194">
            <w:pPr>
              <w:pStyle w:val="33"/>
              <w:spacing w:after="0"/>
              <w:ind w:left="0"/>
              <w:jc w:val="center"/>
              <w:rPr>
                <w:sz w:val="24"/>
                <w:szCs w:val="24"/>
              </w:rPr>
            </w:pPr>
            <w:r w:rsidRPr="00220C80">
              <w:rPr>
                <w:sz w:val="24"/>
                <w:szCs w:val="24"/>
              </w:rPr>
              <w:t>15-150</w:t>
            </w:r>
          </w:p>
        </w:tc>
        <w:tc>
          <w:tcPr>
            <w:tcW w:w="2976" w:type="dxa"/>
          </w:tcPr>
          <w:p w:rsidR="00882824" w:rsidRPr="00220C80" w:rsidRDefault="00882824" w:rsidP="00700194">
            <w:pPr>
              <w:pStyle w:val="33"/>
              <w:spacing w:after="0"/>
              <w:ind w:left="0"/>
              <w:jc w:val="both"/>
              <w:rPr>
                <w:sz w:val="24"/>
                <w:szCs w:val="24"/>
              </w:rPr>
            </w:pPr>
            <w:r w:rsidRPr="00220C80">
              <w:rPr>
                <w:sz w:val="24"/>
                <w:szCs w:val="24"/>
              </w:rPr>
              <w:t>Сухое молоко распылительной сушки</w:t>
            </w:r>
          </w:p>
        </w:tc>
        <w:tc>
          <w:tcPr>
            <w:tcW w:w="1413" w:type="dxa"/>
            <w:vAlign w:val="bottom"/>
          </w:tcPr>
          <w:p w:rsidR="00882824" w:rsidRPr="00220C80" w:rsidRDefault="00882824" w:rsidP="00700194">
            <w:pPr>
              <w:pStyle w:val="33"/>
              <w:spacing w:after="0"/>
              <w:ind w:left="0"/>
              <w:jc w:val="center"/>
              <w:rPr>
                <w:sz w:val="24"/>
                <w:szCs w:val="24"/>
              </w:rPr>
            </w:pPr>
            <w:r w:rsidRPr="00220C80">
              <w:rPr>
                <w:sz w:val="24"/>
                <w:szCs w:val="24"/>
              </w:rPr>
              <w:t>15-20</w:t>
            </w:r>
          </w:p>
        </w:tc>
      </w:tr>
      <w:tr w:rsidR="00882824" w:rsidRPr="00220C80" w:rsidTr="001076B7">
        <w:trPr>
          <w:jc w:val="right"/>
        </w:trPr>
        <w:tc>
          <w:tcPr>
            <w:tcW w:w="2835" w:type="dxa"/>
            <w:tcBorders>
              <w:bottom w:val="single" w:sz="4" w:space="0" w:color="auto"/>
            </w:tcBorders>
          </w:tcPr>
          <w:p w:rsidR="00882824" w:rsidRPr="00220C80" w:rsidRDefault="00882824" w:rsidP="00700194">
            <w:pPr>
              <w:pStyle w:val="33"/>
              <w:spacing w:after="0"/>
              <w:ind w:left="0"/>
              <w:jc w:val="both"/>
              <w:rPr>
                <w:sz w:val="24"/>
                <w:szCs w:val="24"/>
              </w:rPr>
            </w:pPr>
            <w:r w:rsidRPr="00220C80">
              <w:rPr>
                <w:sz w:val="24"/>
                <w:szCs w:val="24"/>
              </w:rPr>
              <w:t xml:space="preserve">Заменитель цельного </w:t>
            </w:r>
          </w:p>
          <w:p w:rsidR="00882824" w:rsidRPr="00220C80" w:rsidRDefault="00882824" w:rsidP="00700194">
            <w:pPr>
              <w:pStyle w:val="33"/>
              <w:spacing w:after="0"/>
              <w:ind w:left="0"/>
              <w:jc w:val="both"/>
              <w:rPr>
                <w:sz w:val="24"/>
                <w:szCs w:val="24"/>
              </w:rPr>
            </w:pPr>
            <w:r w:rsidRPr="00220C80">
              <w:rPr>
                <w:sz w:val="24"/>
                <w:szCs w:val="24"/>
              </w:rPr>
              <w:t>молока</w:t>
            </w:r>
          </w:p>
        </w:tc>
        <w:tc>
          <w:tcPr>
            <w:tcW w:w="1418" w:type="dxa"/>
            <w:tcBorders>
              <w:bottom w:val="single" w:sz="4" w:space="0" w:color="auto"/>
            </w:tcBorders>
            <w:vAlign w:val="bottom"/>
          </w:tcPr>
          <w:p w:rsidR="00882824" w:rsidRPr="00220C80" w:rsidRDefault="00882824" w:rsidP="00700194">
            <w:pPr>
              <w:pStyle w:val="33"/>
              <w:spacing w:after="0"/>
              <w:ind w:left="0"/>
              <w:jc w:val="center"/>
              <w:rPr>
                <w:sz w:val="24"/>
                <w:szCs w:val="24"/>
              </w:rPr>
            </w:pPr>
            <w:r w:rsidRPr="00220C80">
              <w:rPr>
                <w:sz w:val="24"/>
                <w:szCs w:val="24"/>
              </w:rPr>
              <w:t>30-40</w:t>
            </w:r>
          </w:p>
        </w:tc>
        <w:tc>
          <w:tcPr>
            <w:tcW w:w="2976" w:type="dxa"/>
            <w:tcBorders>
              <w:bottom w:val="single" w:sz="4" w:space="0" w:color="auto"/>
            </w:tcBorders>
          </w:tcPr>
          <w:p w:rsidR="00882824" w:rsidRPr="00220C80" w:rsidRDefault="00882824" w:rsidP="00700194">
            <w:pPr>
              <w:pStyle w:val="33"/>
              <w:spacing w:after="0"/>
              <w:ind w:left="0"/>
              <w:jc w:val="both"/>
              <w:rPr>
                <w:sz w:val="24"/>
                <w:szCs w:val="24"/>
              </w:rPr>
            </w:pPr>
            <w:r w:rsidRPr="00220C80">
              <w:rPr>
                <w:sz w:val="24"/>
                <w:szCs w:val="24"/>
              </w:rPr>
              <w:t xml:space="preserve">Сухое молоко </w:t>
            </w:r>
          </w:p>
          <w:p w:rsidR="00882824" w:rsidRPr="00220C80" w:rsidRDefault="00882824" w:rsidP="00700194">
            <w:pPr>
              <w:pStyle w:val="33"/>
              <w:spacing w:after="0"/>
              <w:ind w:left="0"/>
              <w:jc w:val="both"/>
              <w:rPr>
                <w:sz w:val="24"/>
                <w:szCs w:val="24"/>
              </w:rPr>
            </w:pPr>
            <w:r w:rsidRPr="00220C80">
              <w:rPr>
                <w:sz w:val="24"/>
                <w:szCs w:val="24"/>
              </w:rPr>
              <w:t>пленочной сушки</w:t>
            </w:r>
          </w:p>
        </w:tc>
        <w:tc>
          <w:tcPr>
            <w:tcW w:w="1413" w:type="dxa"/>
            <w:tcBorders>
              <w:bottom w:val="single" w:sz="4" w:space="0" w:color="auto"/>
            </w:tcBorders>
            <w:vAlign w:val="bottom"/>
          </w:tcPr>
          <w:p w:rsidR="00882824" w:rsidRPr="00220C80" w:rsidRDefault="00882824" w:rsidP="00700194">
            <w:pPr>
              <w:pStyle w:val="33"/>
              <w:spacing w:after="0"/>
              <w:ind w:left="0"/>
              <w:jc w:val="center"/>
              <w:rPr>
                <w:sz w:val="24"/>
                <w:szCs w:val="24"/>
              </w:rPr>
            </w:pPr>
            <w:r w:rsidRPr="00220C80">
              <w:rPr>
                <w:sz w:val="24"/>
                <w:szCs w:val="24"/>
              </w:rPr>
              <w:t>20-80</w:t>
            </w:r>
          </w:p>
        </w:tc>
      </w:tr>
      <w:tr w:rsidR="00882824" w:rsidRPr="00220C80" w:rsidTr="001076B7">
        <w:trPr>
          <w:jc w:val="right"/>
        </w:trPr>
        <w:tc>
          <w:tcPr>
            <w:tcW w:w="2835" w:type="dxa"/>
            <w:tcBorders>
              <w:bottom w:val="single" w:sz="4" w:space="0" w:color="auto"/>
            </w:tcBorders>
          </w:tcPr>
          <w:p w:rsidR="00882824" w:rsidRPr="00220C80" w:rsidRDefault="00882824" w:rsidP="00700194">
            <w:pPr>
              <w:pStyle w:val="33"/>
              <w:spacing w:after="0"/>
              <w:ind w:left="0"/>
              <w:jc w:val="both"/>
              <w:rPr>
                <w:sz w:val="24"/>
                <w:szCs w:val="24"/>
              </w:rPr>
            </w:pPr>
            <w:r w:rsidRPr="00220C80">
              <w:rPr>
                <w:sz w:val="24"/>
                <w:szCs w:val="24"/>
              </w:rPr>
              <w:t>Сухое быстрорастворимое молоко</w:t>
            </w:r>
          </w:p>
        </w:tc>
        <w:tc>
          <w:tcPr>
            <w:tcW w:w="1418" w:type="dxa"/>
            <w:tcBorders>
              <w:bottom w:val="single" w:sz="4" w:space="0" w:color="auto"/>
            </w:tcBorders>
            <w:vAlign w:val="bottom"/>
          </w:tcPr>
          <w:p w:rsidR="00882824" w:rsidRPr="00220C80" w:rsidRDefault="00882824" w:rsidP="00700194">
            <w:pPr>
              <w:pStyle w:val="33"/>
              <w:spacing w:after="0"/>
              <w:ind w:left="0"/>
              <w:jc w:val="center"/>
              <w:rPr>
                <w:sz w:val="24"/>
                <w:szCs w:val="24"/>
              </w:rPr>
            </w:pPr>
            <w:r w:rsidRPr="00220C80">
              <w:rPr>
                <w:sz w:val="24"/>
                <w:szCs w:val="24"/>
              </w:rPr>
              <w:t>250-1000</w:t>
            </w:r>
          </w:p>
        </w:tc>
        <w:tc>
          <w:tcPr>
            <w:tcW w:w="2976" w:type="dxa"/>
            <w:tcBorders>
              <w:bottom w:val="single" w:sz="4" w:space="0" w:color="auto"/>
            </w:tcBorders>
          </w:tcPr>
          <w:p w:rsidR="00882824" w:rsidRPr="00220C80" w:rsidRDefault="00882824" w:rsidP="00700194">
            <w:pPr>
              <w:pStyle w:val="33"/>
              <w:spacing w:after="0"/>
              <w:ind w:left="0"/>
              <w:jc w:val="both"/>
              <w:rPr>
                <w:sz w:val="24"/>
                <w:szCs w:val="24"/>
              </w:rPr>
            </w:pPr>
            <w:r w:rsidRPr="00220C80">
              <w:rPr>
                <w:sz w:val="24"/>
                <w:szCs w:val="24"/>
              </w:rPr>
              <w:t>Кристаллы молочного сахара</w:t>
            </w:r>
          </w:p>
        </w:tc>
        <w:tc>
          <w:tcPr>
            <w:tcW w:w="1413" w:type="dxa"/>
            <w:tcBorders>
              <w:bottom w:val="single" w:sz="4" w:space="0" w:color="auto"/>
            </w:tcBorders>
            <w:vAlign w:val="bottom"/>
          </w:tcPr>
          <w:p w:rsidR="00882824" w:rsidRPr="00220C80" w:rsidRDefault="00882824" w:rsidP="00700194">
            <w:pPr>
              <w:pStyle w:val="33"/>
              <w:spacing w:after="0"/>
              <w:ind w:left="0"/>
              <w:jc w:val="center"/>
              <w:rPr>
                <w:sz w:val="24"/>
                <w:szCs w:val="24"/>
              </w:rPr>
            </w:pPr>
            <w:r w:rsidRPr="00220C80">
              <w:rPr>
                <w:sz w:val="24"/>
                <w:szCs w:val="24"/>
              </w:rPr>
              <w:t>100-150</w:t>
            </w:r>
          </w:p>
        </w:tc>
      </w:tr>
    </w:tbl>
    <w:p w:rsidR="001076B7" w:rsidRPr="00852583" w:rsidRDefault="001076B7" w:rsidP="001076B7">
      <w:pPr>
        <w:pStyle w:val="33"/>
        <w:spacing w:after="0"/>
        <w:ind w:left="0" w:firstLine="425"/>
        <w:jc w:val="both"/>
        <w:rPr>
          <w:sz w:val="28"/>
          <w:szCs w:val="28"/>
        </w:rPr>
      </w:pPr>
      <w:r w:rsidRPr="00852583">
        <w:rPr>
          <w:sz w:val="28"/>
          <w:szCs w:val="28"/>
        </w:rPr>
        <w:lastRenderedPageBreak/>
        <w:t xml:space="preserve">Дисперсные структуры условно можно также подразделить на два основных типа, различающихся по видам взаимодействия частиц дисперсной фазы. Первая группа, включающая </w:t>
      </w:r>
      <w:r w:rsidRPr="00852583">
        <w:rPr>
          <w:i/>
          <w:sz w:val="28"/>
          <w:szCs w:val="28"/>
        </w:rPr>
        <w:t>коагуляционные структуры</w:t>
      </w:r>
      <w:r w:rsidRPr="00852583">
        <w:rPr>
          <w:sz w:val="28"/>
          <w:szCs w:val="28"/>
        </w:rPr>
        <w:t xml:space="preserve">, характеризуется тем, что пространственный каркас обладает небольшой прочностью, так как взаимодействие частиц происходит за счет молекулярных сил через прослойки жидкости. Отличительной особенностью коагуляционных структур является </w:t>
      </w:r>
      <w:r w:rsidRPr="00852583">
        <w:rPr>
          <w:i/>
          <w:sz w:val="28"/>
          <w:szCs w:val="28"/>
        </w:rPr>
        <w:t>тиксотропия</w:t>
      </w:r>
      <w:r w:rsidRPr="00852583">
        <w:rPr>
          <w:sz w:val="28"/>
          <w:szCs w:val="28"/>
        </w:rPr>
        <w:t xml:space="preserve"> - явление полного восстановления структуры после предельно возможного ее разрушения под воздействием механической нагрузки (сдвигающей деформации).</w:t>
      </w:r>
    </w:p>
    <w:p w:rsidR="00220C80" w:rsidRPr="00852583" w:rsidRDefault="00220C80" w:rsidP="00220C80">
      <w:pPr>
        <w:pStyle w:val="33"/>
        <w:spacing w:after="0"/>
        <w:ind w:left="0" w:firstLine="425"/>
        <w:jc w:val="both"/>
        <w:rPr>
          <w:sz w:val="28"/>
          <w:szCs w:val="28"/>
        </w:rPr>
      </w:pPr>
      <w:r w:rsidRPr="00852583">
        <w:rPr>
          <w:sz w:val="28"/>
          <w:szCs w:val="28"/>
        </w:rPr>
        <w:t>Образование конденсационно</w:t>
      </w:r>
      <w:r w:rsidRPr="00852583">
        <w:rPr>
          <w:i/>
          <w:sz w:val="28"/>
          <w:szCs w:val="28"/>
        </w:rPr>
        <w:t>-кристализационных структур</w:t>
      </w:r>
      <w:r w:rsidRPr="00852583">
        <w:rPr>
          <w:sz w:val="28"/>
          <w:szCs w:val="28"/>
        </w:rPr>
        <w:t xml:space="preserve"> происходит за счет непосредственного взаимодействия частиц и их срастания с образованием жесткой объемной структуры. Подобные структуры типичны для связанодисперсных систем. Для них характерны фиксированная структура и геометрические размеры, прочность, хрупкость и неспособность к обратимому восстановлению после механического разрушения. Если частицы аморфные, то структуры, образующиеся в дисперсных системах, принято называть конденсационными; если частицы частично кристаллические, то структуры являются </w:t>
      </w:r>
      <w:r w:rsidRPr="004B4AE8">
        <w:rPr>
          <w:sz w:val="28"/>
          <w:szCs w:val="28"/>
        </w:rPr>
        <w:t>кристаллизационными.</w:t>
      </w:r>
      <w:r w:rsidR="004B4AE8" w:rsidRPr="004B4AE8">
        <w:rPr>
          <w:bCs/>
          <w:sz w:val="28"/>
          <w:szCs w:val="28"/>
        </w:rPr>
        <w:t xml:space="preserve"> В таблице 10 показан</w:t>
      </w:r>
      <w:r w:rsidR="004B4AE8">
        <w:rPr>
          <w:bCs/>
          <w:sz w:val="28"/>
          <w:szCs w:val="28"/>
        </w:rPr>
        <w:t>а</w:t>
      </w:r>
      <w:r w:rsidR="004B4AE8" w:rsidRPr="004B4AE8">
        <w:rPr>
          <w:bCs/>
          <w:sz w:val="28"/>
          <w:szCs w:val="28"/>
        </w:rPr>
        <w:t xml:space="preserve"> </w:t>
      </w:r>
      <w:r w:rsidR="004B4AE8">
        <w:rPr>
          <w:bCs/>
          <w:sz w:val="28"/>
          <w:szCs w:val="28"/>
        </w:rPr>
        <w:t>с</w:t>
      </w:r>
      <w:r w:rsidR="004B4AE8" w:rsidRPr="004B4AE8">
        <w:rPr>
          <w:bCs/>
          <w:sz w:val="28"/>
          <w:szCs w:val="28"/>
        </w:rPr>
        <w:t>остояние фаз в молоке.</w:t>
      </w:r>
    </w:p>
    <w:p w:rsidR="00220C80" w:rsidRPr="00852583" w:rsidRDefault="00220C80" w:rsidP="00882824">
      <w:pPr>
        <w:pStyle w:val="24"/>
        <w:spacing w:after="0" w:line="240" w:lineRule="auto"/>
        <w:ind w:firstLine="340"/>
        <w:jc w:val="both"/>
        <w:rPr>
          <w:bCs/>
          <w:sz w:val="28"/>
          <w:szCs w:val="28"/>
        </w:rPr>
      </w:pPr>
    </w:p>
    <w:p w:rsidR="00700194" w:rsidRDefault="00700194" w:rsidP="00700194">
      <w:pPr>
        <w:pStyle w:val="22"/>
        <w:spacing w:line="240" w:lineRule="auto"/>
        <w:ind w:right="0" w:firstLine="340"/>
        <w:jc w:val="left"/>
        <w:rPr>
          <w:bCs/>
        </w:rPr>
      </w:pPr>
      <w:r w:rsidRPr="00852583">
        <w:t xml:space="preserve">Таблица </w:t>
      </w:r>
      <w:r w:rsidR="00220C80">
        <w:t>10</w:t>
      </w:r>
      <w:r w:rsidRPr="00852583">
        <w:t xml:space="preserve"> - </w:t>
      </w:r>
      <w:r w:rsidR="00882824" w:rsidRPr="00852583">
        <w:rPr>
          <w:bCs/>
        </w:rPr>
        <w:t>Состояние фаз в молоке</w:t>
      </w:r>
    </w:p>
    <w:p w:rsidR="004B4AE8" w:rsidRPr="00852583" w:rsidRDefault="004B4AE8" w:rsidP="00700194">
      <w:pPr>
        <w:pStyle w:val="22"/>
        <w:spacing w:line="240" w:lineRule="auto"/>
        <w:ind w:right="0" w:firstLine="340"/>
        <w:jc w:val="left"/>
        <w:rPr>
          <w:b/>
          <w:bCs/>
        </w:rPr>
      </w:pPr>
    </w:p>
    <w:tbl>
      <w:tblPr>
        <w:tblW w:w="86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73"/>
        <w:gridCol w:w="2127"/>
        <w:gridCol w:w="2268"/>
        <w:gridCol w:w="1953"/>
      </w:tblGrid>
      <w:tr w:rsidR="00882824" w:rsidRPr="00852583" w:rsidTr="001076B7">
        <w:trPr>
          <w:cantSplit/>
          <w:jc w:val="right"/>
        </w:trPr>
        <w:tc>
          <w:tcPr>
            <w:tcW w:w="2273" w:type="dxa"/>
            <w:vMerge w:val="restart"/>
          </w:tcPr>
          <w:p w:rsidR="00882824" w:rsidRPr="00220C80" w:rsidRDefault="00882824" w:rsidP="00700194">
            <w:pPr>
              <w:pStyle w:val="22"/>
              <w:spacing w:line="240" w:lineRule="auto"/>
              <w:ind w:right="0" w:firstLine="0"/>
              <w:jc w:val="center"/>
              <w:rPr>
                <w:sz w:val="24"/>
                <w:szCs w:val="24"/>
              </w:rPr>
            </w:pPr>
            <w:r w:rsidRPr="00220C80">
              <w:rPr>
                <w:sz w:val="24"/>
                <w:szCs w:val="24"/>
              </w:rPr>
              <w:t>Компоненты</w:t>
            </w:r>
          </w:p>
        </w:tc>
        <w:tc>
          <w:tcPr>
            <w:tcW w:w="2127" w:type="dxa"/>
          </w:tcPr>
          <w:p w:rsidR="00882824" w:rsidRPr="00220C80" w:rsidRDefault="00882824" w:rsidP="00700194">
            <w:pPr>
              <w:pStyle w:val="22"/>
              <w:spacing w:line="240" w:lineRule="auto"/>
              <w:ind w:right="0" w:firstLine="0"/>
              <w:jc w:val="center"/>
              <w:rPr>
                <w:sz w:val="24"/>
                <w:szCs w:val="24"/>
              </w:rPr>
            </w:pPr>
            <w:r w:rsidRPr="00220C80">
              <w:rPr>
                <w:sz w:val="24"/>
                <w:szCs w:val="24"/>
              </w:rPr>
              <w:t>Жировая фаза</w:t>
            </w:r>
          </w:p>
        </w:tc>
        <w:tc>
          <w:tcPr>
            <w:tcW w:w="4221" w:type="dxa"/>
            <w:gridSpan w:val="2"/>
          </w:tcPr>
          <w:p w:rsidR="00882824" w:rsidRPr="00220C80" w:rsidRDefault="00882824" w:rsidP="00700194">
            <w:pPr>
              <w:pStyle w:val="22"/>
              <w:spacing w:line="240" w:lineRule="auto"/>
              <w:ind w:right="0" w:firstLine="0"/>
              <w:jc w:val="center"/>
              <w:rPr>
                <w:sz w:val="24"/>
                <w:szCs w:val="24"/>
              </w:rPr>
            </w:pPr>
            <w:r w:rsidRPr="00220C80">
              <w:rPr>
                <w:sz w:val="24"/>
                <w:szCs w:val="24"/>
              </w:rPr>
              <w:t>Белковая фаза</w:t>
            </w:r>
          </w:p>
        </w:tc>
      </w:tr>
      <w:tr w:rsidR="00882824" w:rsidRPr="00852583" w:rsidTr="001076B7">
        <w:trPr>
          <w:cantSplit/>
          <w:jc w:val="right"/>
        </w:trPr>
        <w:tc>
          <w:tcPr>
            <w:tcW w:w="2273" w:type="dxa"/>
            <w:vMerge/>
          </w:tcPr>
          <w:p w:rsidR="00882824" w:rsidRPr="00220C80" w:rsidRDefault="00882824" w:rsidP="00700194">
            <w:pPr>
              <w:pStyle w:val="22"/>
              <w:spacing w:line="240" w:lineRule="auto"/>
              <w:ind w:right="0" w:firstLine="0"/>
              <w:jc w:val="center"/>
              <w:rPr>
                <w:sz w:val="24"/>
                <w:szCs w:val="24"/>
              </w:rPr>
            </w:pPr>
          </w:p>
        </w:tc>
        <w:tc>
          <w:tcPr>
            <w:tcW w:w="2127" w:type="dxa"/>
          </w:tcPr>
          <w:p w:rsidR="00882824" w:rsidRPr="00220C80" w:rsidRDefault="00882824" w:rsidP="00700194">
            <w:pPr>
              <w:pStyle w:val="22"/>
              <w:spacing w:line="240" w:lineRule="auto"/>
              <w:ind w:right="0" w:firstLine="0"/>
              <w:jc w:val="center"/>
              <w:rPr>
                <w:sz w:val="24"/>
                <w:szCs w:val="24"/>
              </w:rPr>
            </w:pPr>
            <w:r w:rsidRPr="00220C80">
              <w:rPr>
                <w:sz w:val="24"/>
                <w:szCs w:val="24"/>
              </w:rPr>
              <w:t>жировые шарики, липопротеиновые оболочки</w:t>
            </w:r>
          </w:p>
        </w:tc>
        <w:tc>
          <w:tcPr>
            <w:tcW w:w="2268" w:type="dxa"/>
          </w:tcPr>
          <w:p w:rsidR="00882824" w:rsidRPr="00220C80" w:rsidRDefault="00882824" w:rsidP="00700194">
            <w:pPr>
              <w:pStyle w:val="22"/>
              <w:spacing w:line="240" w:lineRule="auto"/>
              <w:ind w:right="0" w:firstLine="0"/>
              <w:jc w:val="center"/>
              <w:rPr>
                <w:sz w:val="24"/>
                <w:szCs w:val="24"/>
              </w:rPr>
            </w:pPr>
            <w:r w:rsidRPr="00220C80">
              <w:rPr>
                <w:sz w:val="24"/>
                <w:szCs w:val="24"/>
              </w:rPr>
              <w:t>гидратированные мицеллы казеина, соли</w:t>
            </w:r>
          </w:p>
        </w:tc>
        <w:tc>
          <w:tcPr>
            <w:tcW w:w="1953" w:type="dxa"/>
          </w:tcPr>
          <w:p w:rsidR="00882824" w:rsidRPr="00220C80" w:rsidRDefault="00882824" w:rsidP="00700194">
            <w:pPr>
              <w:pStyle w:val="22"/>
              <w:spacing w:line="240" w:lineRule="auto"/>
              <w:ind w:right="0" w:firstLine="0"/>
              <w:jc w:val="center"/>
              <w:rPr>
                <w:sz w:val="24"/>
                <w:szCs w:val="24"/>
              </w:rPr>
            </w:pPr>
            <w:r w:rsidRPr="00220C80">
              <w:rPr>
                <w:sz w:val="24"/>
                <w:szCs w:val="24"/>
              </w:rPr>
              <w:t>сывороточные белки</w:t>
            </w:r>
          </w:p>
        </w:tc>
      </w:tr>
      <w:tr w:rsidR="00882824" w:rsidRPr="00852583" w:rsidTr="001076B7">
        <w:trPr>
          <w:cantSplit/>
          <w:jc w:val="right"/>
        </w:trPr>
        <w:tc>
          <w:tcPr>
            <w:tcW w:w="2273" w:type="dxa"/>
          </w:tcPr>
          <w:p w:rsidR="00882824" w:rsidRPr="00220C80" w:rsidRDefault="00882824" w:rsidP="00700194">
            <w:pPr>
              <w:pStyle w:val="22"/>
              <w:spacing w:line="240" w:lineRule="auto"/>
              <w:ind w:right="0" w:firstLine="0"/>
              <w:jc w:val="left"/>
              <w:rPr>
                <w:sz w:val="24"/>
                <w:szCs w:val="24"/>
              </w:rPr>
            </w:pPr>
            <w:r w:rsidRPr="00220C80">
              <w:rPr>
                <w:sz w:val="24"/>
                <w:szCs w:val="24"/>
              </w:rPr>
              <w:t>Состояние системы</w:t>
            </w:r>
          </w:p>
        </w:tc>
        <w:tc>
          <w:tcPr>
            <w:tcW w:w="2127" w:type="dxa"/>
          </w:tcPr>
          <w:p w:rsidR="00882824" w:rsidRPr="00220C80" w:rsidRDefault="00882824" w:rsidP="00700194">
            <w:pPr>
              <w:pStyle w:val="22"/>
              <w:spacing w:line="240" w:lineRule="auto"/>
              <w:ind w:right="0" w:firstLine="0"/>
              <w:jc w:val="center"/>
              <w:rPr>
                <w:sz w:val="24"/>
                <w:szCs w:val="24"/>
              </w:rPr>
            </w:pPr>
            <w:r w:rsidRPr="00220C80">
              <w:rPr>
                <w:sz w:val="24"/>
                <w:szCs w:val="24"/>
              </w:rPr>
              <w:t>Грубая</w:t>
            </w:r>
          </w:p>
          <w:p w:rsidR="00882824" w:rsidRPr="00220C80" w:rsidRDefault="00882824" w:rsidP="00700194">
            <w:pPr>
              <w:pStyle w:val="22"/>
              <w:spacing w:line="240" w:lineRule="auto"/>
              <w:ind w:right="0" w:firstLine="0"/>
              <w:jc w:val="center"/>
              <w:rPr>
                <w:sz w:val="24"/>
                <w:szCs w:val="24"/>
              </w:rPr>
            </w:pPr>
            <w:r w:rsidRPr="00220C80">
              <w:rPr>
                <w:sz w:val="24"/>
                <w:szCs w:val="24"/>
              </w:rPr>
              <w:t>дисперсия</w:t>
            </w:r>
          </w:p>
        </w:tc>
        <w:tc>
          <w:tcPr>
            <w:tcW w:w="2268" w:type="dxa"/>
          </w:tcPr>
          <w:p w:rsidR="00882824" w:rsidRPr="00220C80" w:rsidRDefault="00882824" w:rsidP="00700194">
            <w:pPr>
              <w:pStyle w:val="22"/>
              <w:spacing w:line="240" w:lineRule="auto"/>
              <w:ind w:right="0" w:firstLine="0"/>
              <w:jc w:val="center"/>
              <w:rPr>
                <w:sz w:val="24"/>
                <w:szCs w:val="24"/>
              </w:rPr>
            </w:pPr>
            <w:r w:rsidRPr="00220C80">
              <w:rPr>
                <w:sz w:val="24"/>
                <w:szCs w:val="24"/>
              </w:rPr>
              <w:t>Тонкая</w:t>
            </w:r>
          </w:p>
          <w:p w:rsidR="00882824" w:rsidRPr="00220C80" w:rsidRDefault="00882824" w:rsidP="00700194">
            <w:pPr>
              <w:pStyle w:val="22"/>
              <w:spacing w:line="240" w:lineRule="auto"/>
              <w:ind w:right="0" w:firstLine="0"/>
              <w:jc w:val="center"/>
              <w:rPr>
                <w:sz w:val="24"/>
                <w:szCs w:val="24"/>
              </w:rPr>
            </w:pPr>
            <w:r w:rsidRPr="00220C80">
              <w:rPr>
                <w:sz w:val="24"/>
                <w:szCs w:val="24"/>
              </w:rPr>
              <w:t>дисперсия</w:t>
            </w:r>
          </w:p>
        </w:tc>
        <w:tc>
          <w:tcPr>
            <w:tcW w:w="1953" w:type="dxa"/>
          </w:tcPr>
          <w:p w:rsidR="00882824" w:rsidRPr="00220C80" w:rsidRDefault="00882824" w:rsidP="00700194">
            <w:pPr>
              <w:pStyle w:val="22"/>
              <w:spacing w:line="240" w:lineRule="auto"/>
              <w:ind w:right="0" w:firstLine="0"/>
              <w:jc w:val="center"/>
              <w:rPr>
                <w:sz w:val="24"/>
                <w:szCs w:val="24"/>
              </w:rPr>
            </w:pPr>
            <w:r w:rsidRPr="00220C80">
              <w:rPr>
                <w:sz w:val="24"/>
                <w:szCs w:val="24"/>
              </w:rPr>
              <w:t>Коллоидный раствор</w:t>
            </w:r>
          </w:p>
        </w:tc>
      </w:tr>
      <w:tr w:rsidR="00882824" w:rsidRPr="00852583" w:rsidTr="001076B7">
        <w:trPr>
          <w:cantSplit/>
          <w:jc w:val="right"/>
        </w:trPr>
        <w:tc>
          <w:tcPr>
            <w:tcW w:w="2273" w:type="dxa"/>
            <w:vAlign w:val="center"/>
          </w:tcPr>
          <w:p w:rsidR="00882824" w:rsidRPr="00220C80" w:rsidRDefault="00882824" w:rsidP="00700194">
            <w:pPr>
              <w:pStyle w:val="22"/>
              <w:spacing w:line="240" w:lineRule="auto"/>
              <w:ind w:right="0" w:firstLine="0"/>
              <w:jc w:val="left"/>
              <w:rPr>
                <w:sz w:val="24"/>
                <w:szCs w:val="24"/>
              </w:rPr>
            </w:pPr>
            <w:r w:rsidRPr="00220C80">
              <w:rPr>
                <w:sz w:val="24"/>
                <w:szCs w:val="24"/>
              </w:rPr>
              <w:t>Содержание, %</w:t>
            </w:r>
          </w:p>
        </w:tc>
        <w:tc>
          <w:tcPr>
            <w:tcW w:w="2127" w:type="dxa"/>
          </w:tcPr>
          <w:p w:rsidR="00882824" w:rsidRPr="00220C80" w:rsidRDefault="00882824" w:rsidP="00700194">
            <w:pPr>
              <w:pStyle w:val="22"/>
              <w:spacing w:line="240" w:lineRule="auto"/>
              <w:ind w:right="0" w:firstLine="0"/>
              <w:jc w:val="center"/>
              <w:rPr>
                <w:sz w:val="24"/>
                <w:szCs w:val="24"/>
              </w:rPr>
            </w:pPr>
            <w:r w:rsidRPr="00220C80">
              <w:rPr>
                <w:sz w:val="24"/>
                <w:szCs w:val="24"/>
              </w:rPr>
              <w:t>3,8</w:t>
            </w:r>
          </w:p>
        </w:tc>
        <w:tc>
          <w:tcPr>
            <w:tcW w:w="2268" w:type="dxa"/>
          </w:tcPr>
          <w:p w:rsidR="00882824" w:rsidRPr="00220C80" w:rsidRDefault="00882824" w:rsidP="00700194">
            <w:pPr>
              <w:pStyle w:val="22"/>
              <w:spacing w:line="240" w:lineRule="auto"/>
              <w:ind w:right="0" w:firstLine="0"/>
              <w:jc w:val="center"/>
              <w:rPr>
                <w:sz w:val="24"/>
                <w:szCs w:val="24"/>
              </w:rPr>
            </w:pPr>
            <w:r w:rsidRPr="00220C80">
              <w:rPr>
                <w:sz w:val="24"/>
                <w:szCs w:val="24"/>
              </w:rPr>
              <w:t>3,2</w:t>
            </w:r>
          </w:p>
        </w:tc>
        <w:tc>
          <w:tcPr>
            <w:tcW w:w="1953" w:type="dxa"/>
          </w:tcPr>
          <w:p w:rsidR="00882824" w:rsidRPr="00220C80" w:rsidRDefault="00882824" w:rsidP="00700194">
            <w:pPr>
              <w:pStyle w:val="22"/>
              <w:spacing w:line="240" w:lineRule="auto"/>
              <w:ind w:right="0" w:firstLine="0"/>
              <w:jc w:val="center"/>
              <w:rPr>
                <w:sz w:val="24"/>
                <w:szCs w:val="24"/>
              </w:rPr>
            </w:pPr>
            <w:r w:rsidRPr="00220C80">
              <w:rPr>
                <w:sz w:val="24"/>
                <w:szCs w:val="24"/>
              </w:rPr>
              <w:t>0,8</w:t>
            </w:r>
          </w:p>
        </w:tc>
      </w:tr>
      <w:tr w:rsidR="00882824" w:rsidRPr="00852583" w:rsidTr="001076B7">
        <w:trPr>
          <w:cantSplit/>
          <w:jc w:val="right"/>
        </w:trPr>
        <w:tc>
          <w:tcPr>
            <w:tcW w:w="2273" w:type="dxa"/>
            <w:vAlign w:val="center"/>
          </w:tcPr>
          <w:p w:rsidR="00882824" w:rsidRPr="00220C80" w:rsidRDefault="00882824" w:rsidP="00700194">
            <w:pPr>
              <w:pStyle w:val="22"/>
              <w:spacing w:line="240" w:lineRule="auto"/>
              <w:ind w:right="0" w:firstLine="0"/>
              <w:jc w:val="left"/>
              <w:rPr>
                <w:sz w:val="24"/>
                <w:szCs w:val="24"/>
              </w:rPr>
            </w:pPr>
            <w:r w:rsidRPr="00220C80">
              <w:rPr>
                <w:sz w:val="24"/>
                <w:szCs w:val="24"/>
              </w:rPr>
              <w:t>Объемная доля</w:t>
            </w:r>
          </w:p>
        </w:tc>
        <w:tc>
          <w:tcPr>
            <w:tcW w:w="2127" w:type="dxa"/>
          </w:tcPr>
          <w:p w:rsidR="00882824" w:rsidRPr="00220C80" w:rsidRDefault="00882824" w:rsidP="00700194">
            <w:pPr>
              <w:pStyle w:val="22"/>
              <w:spacing w:line="240" w:lineRule="auto"/>
              <w:ind w:right="0" w:firstLine="0"/>
              <w:jc w:val="center"/>
              <w:rPr>
                <w:sz w:val="24"/>
                <w:szCs w:val="24"/>
              </w:rPr>
            </w:pPr>
            <w:r w:rsidRPr="00220C80">
              <w:rPr>
                <w:sz w:val="24"/>
                <w:szCs w:val="24"/>
              </w:rPr>
              <w:t>0,042</w:t>
            </w:r>
          </w:p>
        </w:tc>
        <w:tc>
          <w:tcPr>
            <w:tcW w:w="2268" w:type="dxa"/>
          </w:tcPr>
          <w:p w:rsidR="00882824" w:rsidRPr="00220C80" w:rsidRDefault="00882824" w:rsidP="00700194">
            <w:pPr>
              <w:pStyle w:val="22"/>
              <w:spacing w:line="240" w:lineRule="auto"/>
              <w:ind w:right="0" w:firstLine="0"/>
              <w:jc w:val="center"/>
              <w:rPr>
                <w:sz w:val="24"/>
                <w:szCs w:val="24"/>
              </w:rPr>
            </w:pPr>
            <w:r w:rsidRPr="00220C80">
              <w:rPr>
                <w:sz w:val="24"/>
                <w:szCs w:val="24"/>
              </w:rPr>
              <w:t>0,065</w:t>
            </w:r>
          </w:p>
        </w:tc>
        <w:tc>
          <w:tcPr>
            <w:tcW w:w="1953" w:type="dxa"/>
          </w:tcPr>
          <w:p w:rsidR="00882824" w:rsidRPr="00220C80" w:rsidRDefault="00882824" w:rsidP="00700194">
            <w:pPr>
              <w:pStyle w:val="22"/>
              <w:spacing w:line="240" w:lineRule="auto"/>
              <w:ind w:right="0" w:firstLine="0"/>
              <w:jc w:val="center"/>
              <w:rPr>
                <w:sz w:val="24"/>
                <w:szCs w:val="24"/>
              </w:rPr>
            </w:pPr>
            <w:r w:rsidRPr="00220C80">
              <w:rPr>
                <w:sz w:val="24"/>
                <w:szCs w:val="24"/>
              </w:rPr>
              <w:t>0,006</w:t>
            </w:r>
          </w:p>
        </w:tc>
      </w:tr>
      <w:tr w:rsidR="00882824" w:rsidRPr="00852583" w:rsidTr="001076B7">
        <w:trPr>
          <w:cantSplit/>
          <w:jc w:val="right"/>
        </w:trPr>
        <w:tc>
          <w:tcPr>
            <w:tcW w:w="2273" w:type="dxa"/>
            <w:vAlign w:val="center"/>
          </w:tcPr>
          <w:p w:rsidR="00882824" w:rsidRPr="00220C80" w:rsidRDefault="00882824" w:rsidP="00700194">
            <w:pPr>
              <w:pStyle w:val="22"/>
              <w:spacing w:line="240" w:lineRule="auto"/>
              <w:ind w:right="0" w:firstLine="0"/>
              <w:jc w:val="left"/>
              <w:rPr>
                <w:sz w:val="24"/>
                <w:szCs w:val="24"/>
              </w:rPr>
            </w:pPr>
            <w:r w:rsidRPr="00220C80">
              <w:rPr>
                <w:sz w:val="24"/>
                <w:szCs w:val="24"/>
              </w:rPr>
              <w:t>Диаметр частицы</w:t>
            </w:r>
          </w:p>
        </w:tc>
        <w:tc>
          <w:tcPr>
            <w:tcW w:w="2127" w:type="dxa"/>
          </w:tcPr>
          <w:p w:rsidR="00882824" w:rsidRPr="00220C80" w:rsidRDefault="00882824" w:rsidP="00700194">
            <w:pPr>
              <w:pStyle w:val="22"/>
              <w:spacing w:line="240" w:lineRule="auto"/>
              <w:ind w:right="0" w:firstLine="0"/>
              <w:jc w:val="center"/>
              <w:rPr>
                <w:sz w:val="24"/>
                <w:szCs w:val="24"/>
              </w:rPr>
            </w:pPr>
            <w:r w:rsidRPr="00220C80">
              <w:rPr>
                <w:sz w:val="24"/>
                <w:szCs w:val="24"/>
              </w:rPr>
              <w:t>0,1-1 мкм</w:t>
            </w:r>
          </w:p>
        </w:tc>
        <w:tc>
          <w:tcPr>
            <w:tcW w:w="2268" w:type="dxa"/>
          </w:tcPr>
          <w:p w:rsidR="00882824" w:rsidRPr="00220C80" w:rsidRDefault="00882824" w:rsidP="00700194">
            <w:pPr>
              <w:pStyle w:val="22"/>
              <w:spacing w:line="240" w:lineRule="auto"/>
              <w:ind w:right="0" w:firstLine="0"/>
              <w:jc w:val="center"/>
              <w:rPr>
                <w:sz w:val="24"/>
                <w:szCs w:val="24"/>
              </w:rPr>
            </w:pPr>
            <w:r w:rsidRPr="00220C80">
              <w:rPr>
                <w:sz w:val="24"/>
                <w:szCs w:val="24"/>
              </w:rPr>
              <w:t>10-300 нм</w:t>
            </w:r>
          </w:p>
        </w:tc>
        <w:tc>
          <w:tcPr>
            <w:tcW w:w="1953" w:type="dxa"/>
          </w:tcPr>
          <w:p w:rsidR="00882824" w:rsidRPr="00220C80" w:rsidRDefault="00882824" w:rsidP="00700194">
            <w:pPr>
              <w:pStyle w:val="22"/>
              <w:spacing w:line="240" w:lineRule="auto"/>
              <w:ind w:right="0" w:firstLine="0"/>
              <w:jc w:val="center"/>
              <w:rPr>
                <w:sz w:val="24"/>
                <w:szCs w:val="24"/>
              </w:rPr>
            </w:pPr>
            <w:r w:rsidRPr="00220C80">
              <w:rPr>
                <w:sz w:val="24"/>
                <w:szCs w:val="24"/>
              </w:rPr>
              <w:t>3-6</w:t>
            </w:r>
          </w:p>
        </w:tc>
      </w:tr>
      <w:tr w:rsidR="00882824" w:rsidRPr="00852583" w:rsidTr="001076B7">
        <w:trPr>
          <w:cantSplit/>
          <w:jc w:val="right"/>
        </w:trPr>
        <w:tc>
          <w:tcPr>
            <w:tcW w:w="2273" w:type="dxa"/>
            <w:vAlign w:val="center"/>
          </w:tcPr>
          <w:p w:rsidR="00882824" w:rsidRPr="00220C80" w:rsidRDefault="00882824" w:rsidP="00700194">
            <w:pPr>
              <w:pStyle w:val="22"/>
              <w:spacing w:line="240" w:lineRule="auto"/>
              <w:ind w:right="0" w:firstLine="0"/>
              <w:jc w:val="left"/>
              <w:rPr>
                <w:sz w:val="24"/>
                <w:szCs w:val="24"/>
              </w:rPr>
            </w:pPr>
            <w:r w:rsidRPr="00220C80">
              <w:rPr>
                <w:sz w:val="24"/>
                <w:szCs w:val="24"/>
              </w:rPr>
              <w:t>Число частиц в 1 мл</w:t>
            </w:r>
          </w:p>
        </w:tc>
        <w:tc>
          <w:tcPr>
            <w:tcW w:w="2127" w:type="dxa"/>
          </w:tcPr>
          <w:p w:rsidR="00882824" w:rsidRPr="00220C80" w:rsidRDefault="00882824" w:rsidP="00700194">
            <w:pPr>
              <w:pStyle w:val="22"/>
              <w:spacing w:line="240" w:lineRule="auto"/>
              <w:ind w:right="0" w:firstLine="0"/>
              <w:jc w:val="center"/>
              <w:rPr>
                <w:sz w:val="24"/>
                <w:szCs w:val="24"/>
                <w:vertAlign w:val="superscript"/>
              </w:rPr>
            </w:pPr>
            <w:r w:rsidRPr="00220C80">
              <w:rPr>
                <w:sz w:val="24"/>
                <w:szCs w:val="24"/>
              </w:rPr>
              <w:t>10</w:t>
            </w:r>
            <w:r w:rsidRPr="00220C80">
              <w:rPr>
                <w:sz w:val="24"/>
                <w:szCs w:val="24"/>
                <w:vertAlign w:val="superscript"/>
              </w:rPr>
              <w:t>10</w:t>
            </w:r>
          </w:p>
        </w:tc>
        <w:tc>
          <w:tcPr>
            <w:tcW w:w="2268" w:type="dxa"/>
          </w:tcPr>
          <w:p w:rsidR="00882824" w:rsidRPr="00220C80" w:rsidRDefault="00882824" w:rsidP="00700194">
            <w:pPr>
              <w:pStyle w:val="22"/>
              <w:spacing w:line="240" w:lineRule="auto"/>
              <w:ind w:right="0" w:firstLine="0"/>
              <w:jc w:val="center"/>
              <w:rPr>
                <w:sz w:val="24"/>
                <w:szCs w:val="24"/>
                <w:vertAlign w:val="superscript"/>
              </w:rPr>
            </w:pPr>
            <w:r w:rsidRPr="00220C80">
              <w:rPr>
                <w:sz w:val="24"/>
                <w:szCs w:val="24"/>
              </w:rPr>
              <w:t>10</w:t>
            </w:r>
            <w:r w:rsidRPr="00220C80">
              <w:rPr>
                <w:sz w:val="24"/>
                <w:szCs w:val="24"/>
                <w:vertAlign w:val="superscript"/>
              </w:rPr>
              <w:t>14</w:t>
            </w:r>
          </w:p>
        </w:tc>
        <w:tc>
          <w:tcPr>
            <w:tcW w:w="1953" w:type="dxa"/>
          </w:tcPr>
          <w:p w:rsidR="00882824" w:rsidRPr="00220C80" w:rsidRDefault="00882824" w:rsidP="00700194">
            <w:pPr>
              <w:pStyle w:val="22"/>
              <w:spacing w:line="240" w:lineRule="auto"/>
              <w:ind w:right="0" w:firstLine="0"/>
              <w:jc w:val="center"/>
              <w:rPr>
                <w:sz w:val="24"/>
                <w:szCs w:val="24"/>
                <w:vertAlign w:val="superscript"/>
              </w:rPr>
            </w:pPr>
            <w:r w:rsidRPr="00220C80">
              <w:rPr>
                <w:sz w:val="24"/>
                <w:szCs w:val="24"/>
              </w:rPr>
              <w:t>10</w:t>
            </w:r>
            <w:r w:rsidRPr="00220C80">
              <w:rPr>
                <w:sz w:val="24"/>
                <w:szCs w:val="24"/>
                <w:vertAlign w:val="superscript"/>
              </w:rPr>
              <w:t>17</w:t>
            </w:r>
          </w:p>
        </w:tc>
      </w:tr>
      <w:tr w:rsidR="00882824" w:rsidRPr="00852583" w:rsidTr="001076B7">
        <w:trPr>
          <w:cantSplit/>
          <w:jc w:val="right"/>
        </w:trPr>
        <w:tc>
          <w:tcPr>
            <w:tcW w:w="2273" w:type="dxa"/>
            <w:vAlign w:val="center"/>
          </w:tcPr>
          <w:p w:rsidR="00882824" w:rsidRPr="00220C80" w:rsidRDefault="00882824" w:rsidP="00700194">
            <w:pPr>
              <w:pStyle w:val="22"/>
              <w:spacing w:line="240" w:lineRule="auto"/>
              <w:ind w:right="0" w:firstLine="0"/>
              <w:jc w:val="left"/>
              <w:rPr>
                <w:sz w:val="24"/>
                <w:szCs w:val="24"/>
                <w:vertAlign w:val="superscript"/>
              </w:rPr>
            </w:pPr>
            <w:r w:rsidRPr="00220C80">
              <w:rPr>
                <w:sz w:val="24"/>
                <w:szCs w:val="24"/>
              </w:rPr>
              <w:t>Размер поверхности, см</w:t>
            </w:r>
            <w:r w:rsidRPr="00220C80">
              <w:rPr>
                <w:sz w:val="24"/>
                <w:szCs w:val="24"/>
                <w:vertAlign w:val="superscript"/>
              </w:rPr>
              <w:t>2</w:t>
            </w:r>
            <w:r w:rsidRPr="00220C80">
              <w:rPr>
                <w:sz w:val="24"/>
                <w:szCs w:val="24"/>
              </w:rPr>
              <w:t>/мл</w:t>
            </w:r>
          </w:p>
        </w:tc>
        <w:tc>
          <w:tcPr>
            <w:tcW w:w="2127" w:type="dxa"/>
            <w:vAlign w:val="bottom"/>
          </w:tcPr>
          <w:p w:rsidR="00882824" w:rsidRPr="00220C80" w:rsidRDefault="00882824" w:rsidP="00700194">
            <w:pPr>
              <w:pStyle w:val="22"/>
              <w:spacing w:line="240" w:lineRule="auto"/>
              <w:ind w:right="0" w:firstLine="0"/>
              <w:jc w:val="center"/>
              <w:rPr>
                <w:sz w:val="24"/>
                <w:szCs w:val="24"/>
              </w:rPr>
            </w:pPr>
            <w:r w:rsidRPr="00220C80">
              <w:rPr>
                <w:sz w:val="24"/>
                <w:szCs w:val="24"/>
              </w:rPr>
              <w:t>700</w:t>
            </w:r>
          </w:p>
        </w:tc>
        <w:tc>
          <w:tcPr>
            <w:tcW w:w="2268" w:type="dxa"/>
            <w:vAlign w:val="bottom"/>
          </w:tcPr>
          <w:p w:rsidR="00882824" w:rsidRPr="00220C80" w:rsidRDefault="00882824" w:rsidP="00700194">
            <w:pPr>
              <w:pStyle w:val="22"/>
              <w:spacing w:line="240" w:lineRule="auto"/>
              <w:ind w:right="0" w:firstLine="0"/>
              <w:jc w:val="center"/>
              <w:rPr>
                <w:sz w:val="24"/>
                <w:szCs w:val="24"/>
              </w:rPr>
            </w:pPr>
            <w:r w:rsidRPr="00220C80">
              <w:rPr>
                <w:sz w:val="24"/>
                <w:szCs w:val="24"/>
              </w:rPr>
              <w:t>40000</w:t>
            </w:r>
          </w:p>
        </w:tc>
        <w:tc>
          <w:tcPr>
            <w:tcW w:w="1953" w:type="dxa"/>
            <w:vAlign w:val="bottom"/>
          </w:tcPr>
          <w:p w:rsidR="00882824" w:rsidRPr="00220C80" w:rsidRDefault="00882824" w:rsidP="00700194">
            <w:pPr>
              <w:pStyle w:val="22"/>
              <w:spacing w:line="240" w:lineRule="auto"/>
              <w:ind w:right="0" w:firstLine="0"/>
              <w:jc w:val="center"/>
              <w:rPr>
                <w:sz w:val="24"/>
                <w:szCs w:val="24"/>
              </w:rPr>
            </w:pPr>
            <w:r w:rsidRPr="00220C80">
              <w:rPr>
                <w:sz w:val="24"/>
                <w:szCs w:val="24"/>
              </w:rPr>
              <w:t>50000</w:t>
            </w:r>
          </w:p>
        </w:tc>
      </w:tr>
      <w:tr w:rsidR="00882824" w:rsidRPr="00852583" w:rsidTr="001076B7">
        <w:trPr>
          <w:cantSplit/>
          <w:jc w:val="right"/>
        </w:trPr>
        <w:tc>
          <w:tcPr>
            <w:tcW w:w="2273" w:type="dxa"/>
            <w:vAlign w:val="center"/>
          </w:tcPr>
          <w:p w:rsidR="00882824" w:rsidRPr="00220C80" w:rsidRDefault="00882824" w:rsidP="00700194">
            <w:pPr>
              <w:pStyle w:val="22"/>
              <w:spacing w:line="240" w:lineRule="auto"/>
              <w:ind w:right="0" w:firstLine="0"/>
              <w:jc w:val="left"/>
              <w:rPr>
                <w:sz w:val="24"/>
                <w:szCs w:val="24"/>
              </w:rPr>
            </w:pPr>
            <w:r w:rsidRPr="00220C80">
              <w:rPr>
                <w:sz w:val="24"/>
                <w:szCs w:val="24"/>
              </w:rPr>
              <w:t>Плотность при 20</w:t>
            </w:r>
            <w:r w:rsidRPr="00220C80">
              <w:rPr>
                <w:sz w:val="24"/>
                <w:szCs w:val="24"/>
                <w:vertAlign w:val="superscript"/>
              </w:rPr>
              <w:t>0</w:t>
            </w:r>
            <w:r w:rsidRPr="00220C80">
              <w:rPr>
                <w:sz w:val="24"/>
                <w:szCs w:val="24"/>
              </w:rPr>
              <w:t>С, г/мл</w:t>
            </w:r>
          </w:p>
        </w:tc>
        <w:tc>
          <w:tcPr>
            <w:tcW w:w="2127" w:type="dxa"/>
            <w:vAlign w:val="bottom"/>
          </w:tcPr>
          <w:p w:rsidR="00882824" w:rsidRPr="00220C80" w:rsidRDefault="00882824" w:rsidP="00700194">
            <w:pPr>
              <w:pStyle w:val="22"/>
              <w:spacing w:line="240" w:lineRule="auto"/>
              <w:ind w:right="0" w:firstLine="0"/>
              <w:jc w:val="center"/>
              <w:rPr>
                <w:sz w:val="24"/>
                <w:szCs w:val="24"/>
              </w:rPr>
            </w:pPr>
            <w:r w:rsidRPr="00220C80">
              <w:rPr>
                <w:sz w:val="24"/>
                <w:szCs w:val="24"/>
              </w:rPr>
              <w:t>0,92</w:t>
            </w:r>
          </w:p>
        </w:tc>
        <w:tc>
          <w:tcPr>
            <w:tcW w:w="2268" w:type="dxa"/>
            <w:vAlign w:val="bottom"/>
          </w:tcPr>
          <w:p w:rsidR="00882824" w:rsidRPr="00220C80" w:rsidRDefault="00882824" w:rsidP="00700194">
            <w:pPr>
              <w:pStyle w:val="22"/>
              <w:spacing w:line="240" w:lineRule="auto"/>
              <w:ind w:right="0" w:firstLine="0"/>
              <w:jc w:val="center"/>
              <w:rPr>
                <w:sz w:val="24"/>
                <w:szCs w:val="24"/>
              </w:rPr>
            </w:pPr>
            <w:r w:rsidRPr="00220C80">
              <w:rPr>
                <w:sz w:val="24"/>
                <w:szCs w:val="24"/>
              </w:rPr>
              <w:t>1,11</w:t>
            </w:r>
          </w:p>
        </w:tc>
        <w:tc>
          <w:tcPr>
            <w:tcW w:w="1953" w:type="dxa"/>
            <w:vAlign w:val="bottom"/>
          </w:tcPr>
          <w:p w:rsidR="00882824" w:rsidRPr="00220C80" w:rsidRDefault="00882824" w:rsidP="00700194">
            <w:pPr>
              <w:pStyle w:val="22"/>
              <w:spacing w:line="240" w:lineRule="auto"/>
              <w:ind w:right="0" w:firstLine="0"/>
              <w:jc w:val="center"/>
              <w:rPr>
                <w:sz w:val="24"/>
                <w:szCs w:val="24"/>
              </w:rPr>
            </w:pPr>
            <w:r w:rsidRPr="00220C80">
              <w:rPr>
                <w:sz w:val="24"/>
                <w:szCs w:val="24"/>
              </w:rPr>
              <w:t>1,34</w:t>
            </w:r>
          </w:p>
        </w:tc>
      </w:tr>
      <w:tr w:rsidR="00882824" w:rsidRPr="00852583" w:rsidTr="001076B7">
        <w:trPr>
          <w:cantSplit/>
          <w:jc w:val="right"/>
        </w:trPr>
        <w:tc>
          <w:tcPr>
            <w:tcW w:w="2273" w:type="dxa"/>
          </w:tcPr>
          <w:p w:rsidR="00882824" w:rsidRPr="00220C80" w:rsidRDefault="00882824" w:rsidP="00700194">
            <w:pPr>
              <w:pStyle w:val="22"/>
              <w:spacing w:line="240" w:lineRule="auto"/>
              <w:ind w:right="0" w:firstLine="0"/>
              <w:jc w:val="left"/>
              <w:rPr>
                <w:sz w:val="24"/>
                <w:szCs w:val="24"/>
              </w:rPr>
            </w:pPr>
            <w:r w:rsidRPr="00220C80">
              <w:rPr>
                <w:sz w:val="24"/>
                <w:szCs w:val="24"/>
              </w:rPr>
              <w:t>Способ выделения</w:t>
            </w:r>
          </w:p>
        </w:tc>
        <w:tc>
          <w:tcPr>
            <w:tcW w:w="2127" w:type="dxa"/>
          </w:tcPr>
          <w:p w:rsidR="00882824" w:rsidRPr="00220C80" w:rsidRDefault="00882824" w:rsidP="00700194">
            <w:pPr>
              <w:pStyle w:val="22"/>
              <w:spacing w:line="240" w:lineRule="auto"/>
              <w:ind w:right="0" w:firstLine="0"/>
              <w:jc w:val="center"/>
              <w:rPr>
                <w:sz w:val="24"/>
                <w:szCs w:val="24"/>
              </w:rPr>
            </w:pPr>
            <w:r w:rsidRPr="00220C80">
              <w:rPr>
                <w:sz w:val="24"/>
                <w:szCs w:val="24"/>
              </w:rPr>
              <w:t>Сепарирование</w:t>
            </w:r>
          </w:p>
        </w:tc>
        <w:tc>
          <w:tcPr>
            <w:tcW w:w="2268" w:type="dxa"/>
          </w:tcPr>
          <w:p w:rsidR="00882824" w:rsidRPr="00220C80" w:rsidRDefault="00882824" w:rsidP="00700194">
            <w:pPr>
              <w:pStyle w:val="22"/>
              <w:spacing w:line="240" w:lineRule="auto"/>
              <w:ind w:right="0" w:firstLine="0"/>
              <w:jc w:val="center"/>
              <w:rPr>
                <w:sz w:val="24"/>
                <w:szCs w:val="24"/>
              </w:rPr>
            </w:pPr>
            <w:r w:rsidRPr="00220C80">
              <w:rPr>
                <w:sz w:val="24"/>
                <w:szCs w:val="24"/>
              </w:rPr>
              <w:t>Ультрацентрифугирование</w:t>
            </w:r>
          </w:p>
        </w:tc>
        <w:tc>
          <w:tcPr>
            <w:tcW w:w="1953" w:type="dxa"/>
          </w:tcPr>
          <w:p w:rsidR="00882824" w:rsidRPr="00220C80" w:rsidRDefault="00882824" w:rsidP="00700194">
            <w:pPr>
              <w:pStyle w:val="22"/>
              <w:spacing w:line="240" w:lineRule="auto"/>
              <w:ind w:right="0" w:firstLine="0"/>
              <w:jc w:val="center"/>
              <w:rPr>
                <w:sz w:val="24"/>
                <w:szCs w:val="24"/>
              </w:rPr>
            </w:pPr>
            <w:r w:rsidRPr="00220C80">
              <w:rPr>
                <w:sz w:val="24"/>
                <w:szCs w:val="24"/>
              </w:rPr>
              <w:t>Гельфильтрация</w:t>
            </w:r>
          </w:p>
        </w:tc>
      </w:tr>
    </w:tbl>
    <w:p w:rsidR="00700194" w:rsidRPr="00852583" w:rsidRDefault="00700194" w:rsidP="00700194">
      <w:pPr>
        <w:pStyle w:val="33"/>
        <w:spacing w:after="0"/>
        <w:ind w:left="0" w:firstLine="425"/>
        <w:jc w:val="both"/>
        <w:rPr>
          <w:sz w:val="28"/>
          <w:szCs w:val="28"/>
        </w:rPr>
      </w:pPr>
    </w:p>
    <w:p w:rsidR="00882824" w:rsidRPr="00852583" w:rsidRDefault="00882824" w:rsidP="00700194">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Под </w:t>
      </w:r>
      <w:r w:rsidRPr="00852583">
        <w:rPr>
          <w:rFonts w:ascii="Times New Roman" w:hAnsi="Times New Roman" w:cs="Times New Roman"/>
          <w:i/>
          <w:sz w:val="28"/>
          <w:szCs w:val="28"/>
        </w:rPr>
        <w:t>структурой тел</w:t>
      </w:r>
      <w:r w:rsidRPr="00852583">
        <w:rPr>
          <w:rFonts w:ascii="Times New Roman" w:hAnsi="Times New Roman" w:cs="Times New Roman"/>
          <w:sz w:val="28"/>
          <w:szCs w:val="28"/>
        </w:rPr>
        <w:t xml:space="preserve"> обычно понимают пространственное взаимное расположение составных частей тела. Структуру, т.е. внутреннее строение продукта и характер взаимодействия между отдельными элементами, определяют химический состав, дисперсность, биохимические и технологические факторы. </w:t>
      </w:r>
    </w:p>
    <w:p w:rsidR="00882824" w:rsidRPr="00852583" w:rsidRDefault="00882824" w:rsidP="00700194">
      <w:pPr>
        <w:pStyle w:val="33"/>
        <w:spacing w:after="0"/>
        <w:ind w:left="0" w:firstLine="425"/>
        <w:jc w:val="both"/>
        <w:rPr>
          <w:sz w:val="28"/>
          <w:szCs w:val="28"/>
        </w:rPr>
      </w:pPr>
      <w:r w:rsidRPr="00852583">
        <w:rPr>
          <w:sz w:val="28"/>
          <w:szCs w:val="28"/>
        </w:rPr>
        <w:lastRenderedPageBreak/>
        <w:t xml:space="preserve">По природе устойчивости и интенсивности межмолекулярных взаимодействий на границе раздела фаз дисперсные системы подразделяются на лиофильные и лиофобные. Для </w:t>
      </w:r>
      <w:r w:rsidRPr="00852583">
        <w:rPr>
          <w:i/>
          <w:sz w:val="28"/>
          <w:szCs w:val="28"/>
        </w:rPr>
        <w:t>лиофильных дисперсных систем</w:t>
      </w:r>
      <w:r w:rsidRPr="00852583">
        <w:rPr>
          <w:sz w:val="28"/>
          <w:szCs w:val="28"/>
        </w:rPr>
        <w:t xml:space="preserve"> характерна высокая степень родственности дисперсной фазы и дисперсионной среды и малая интенсивность поверхностных сил на границе раздела фаз, чему отвечают очень низкие значения поверхностной энергии на межфазных поверхностях. Эти коллоидные системы могут образовываться самопроизвольно из соответствующих макроскопических фаз; для них характерно термодинамически равновесное распределение частиц дисперсной фазы по размерам (а иногда и по форме), которое зависит только от состава и условий существования системы. В </w:t>
      </w:r>
      <w:r w:rsidRPr="00852583">
        <w:rPr>
          <w:i/>
          <w:sz w:val="28"/>
          <w:szCs w:val="28"/>
        </w:rPr>
        <w:t>лиофобных дисперсных системах (коллоидно- и грубодисперсных)</w:t>
      </w:r>
      <w:r w:rsidRPr="00852583">
        <w:rPr>
          <w:sz w:val="28"/>
          <w:szCs w:val="28"/>
        </w:rPr>
        <w:t xml:space="preserve"> дисперсная фаза и дисперсионная среда  менее родственны, и различие граничащих фаз по химическому составу и строению проявляется в слабом межфазном взаимодействии, большой интенсивности поверхностных сил и значительном избытке энергии на межфазной поверхности. Такие системы термодинамически неустойчивы и требуют специальной стабилизации.</w:t>
      </w:r>
    </w:p>
    <w:p w:rsidR="00882824" w:rsidRPr="00852583" w:rsidRDefault="00882824" w:rsidP="00700194">
      <w:pPr>
        <w:pStyle w:val="33"/>
        <w:spacing w:after="0"/>
        <w:ind w:left="0" w:firstLine="425"/>
        <w:jc w:val="both"/>
        <w:rPr>
          <w:sz w:val="28"/>
          <w:szCs w:val="28"/>
        </w:rPr>
      </w:pPr>
      <w:r w:rsidRPr="00852583">
        <w:rPr>
          <w:sz w:val="28"/>
          <w:szCs w:val="28"/>
        </w:rPr>
        <w:t xml:space="preserve">Наличие развитой поверхности и связанной с ней большой </w:t>
      </w:r>
      <w:r w:rsidRPr="00852583">
        <w:rPr>
          <w:i/>
          <w:sz w:val="28"/>
          <w:szCs w:val="28"/>
        </w:rPr>
        <w:t>поверхностной энергии</w:t>
      </w:r>
      <w:r w:rsidRPr="00852583">
        <w:rPr>
          <w:sz w:val="28"/>
          <w:szCs w:val="28"/>
        </w:rPr>
        <w:t xml:space="preserve"> обусловливает необходимость затраты значительной работы на образование лиофобных дисперсных систем как путем измельчения (диспергирования) макроскопических фаз, так и при выделении (конденсации) новых дисперсных фаз из гомогенных систем. Избыточная поверхностная энергия обусловливает повышение химической активности вещества дисперсной фазы в высокодисперсном состоянии тем больше, чем меньше размер частиц дисперсной фазы. Это проявляется в увеличении растворимости вещества дисперсной фазы в окружающей среде и повышении давления пара над малыми частицами. Повышенная химическая активность и развитая поверхность раздела фаз определяют высокую скорость процессов взаимодействия между дисперсной фазой и дисперсионной средой - переноса массы и энергии между ними в гетерогенных химических процессах.</w:t>
      </w:r>
    </w:p>
    <w:p w:rsidR="00882824" w:rsidRPr="00852583" w:rsidRDefault="00882824" w:rsidP="00700194">
      <w:pPr>
        <w:pStyle w:val="33"/>
        <w:spacing w:after="0"/>
        <w:ind w:left="0" w:firstLine="425"/>
        <w:jc w:val="both"/>
        <w:rPr>
          <w:sz w:val="28"/>
          <w:szCs w:val="28"/>
        </w:rPr>
      </w:pPr>
      <w:r w:rsidRPr="00852583">
        <w:rPr>
          <w:sz w:val="28"/>
          <w:szCs w:val="28"/>
        </w:rPr>
        <w:t>Наличие избытка поверхностной энергии, особенно в высокодисперсных системах, обусловливает главную особенность лиофобных дисперсных систем - их термодинамическую нестабильность и возможность протекания в них процессов, ведущих к понижению поверхностной энергии за счет уменьшения площади поверхности раздела фаз или насыщения поверхностных сил. Это ведет к изменению строения дисперсных систем и их разрушению.</w:t>
      </w:r>
    </w:p>
    <w:p w:rsidR="00882824" w:rsidRPr="00852583" w:rsidRDefault="00882824" w:rsidP="00700194">
      <w:pPr>
        <w:pStyle w:val="33"/>
        <w:spacing w:after="0"/>
        <w:ind w:left="0" w:firstLine="425"/>
        <w:jc w:val="both"/>
        <w:rPr>
          <w:sz w:val="28"/>
          <w:szCs w:val="28"/>
        </w:rPr>
      </w:pPr>
      <w:r w:rsidRPr="00852583">
        <w:rPr>
          <w:sz w:val="28"/>
          <w:szCs w:val="28"/>
        </w:rPr>
        <w:t xml:space="preserve">Современная пищевая технология рассматривает широкий диапазон дисперсных систем: от </w:t>
      </w:r>
      <w:r w:rsidRPr="00852583">
        <w:rPr>
          <w:i/>
          <w:sz w:val="28"/>
          <w:szCs w:val="28"/>
        </w:rPr>
        <w:t>грубодисперсных</w:t>
      </w:r>
      <w:r w:rsidRPr="00852583">
        <w:rPr>
          <w:sz w:val="28"/>
          <w:szCs w:val="28"/>
        </w:rPr>
        <w:t xml:space="preserve"> с частицами от 1 мкм и выше и удельной поверхностью </w:t>
      </w:r>
      <w:r w:rsidRPr="00852583">
        <w:rPr>
          <w:i/>
          <w:iCs/>
          <w:sz w:val="28"/>
          <w:szCs w:val="28"/>
          <w:lang w:val="en-US"/>
        </w:rPr>
        <w:t>S</w:t>
      </w:r>
      <w:r w:rsidRPr="00852583">
        <w:rPr>
          <w:i/>
          <w:iCs/>
          <w:sz w:val="28"/>
          <w:szCs w:val="28"/>
          <w:vertAlign w:val="subscript"/>
        </w:rPr>
        <w:t>1</w:t>
      </w:r>
      <w:r w:rsidRPr="00852583">
        <w:rPr>
          <w:sz w:val="28"/>
          <w:szCs w:val="28"/>
        </w:rPr>
        <w:t>&lt;1 м</w:t>
      </w:r>
      <w:r w:rsidRPr="00852583">
        <w:rPr>
          <w:sz w:val="28"/>
          <w:szCs w:val="28"/>
          <w:vertAlign w:val="superscript"/>
        </w:rPr>
        <w:t>2</w:t>
      </w:r>
      <w:r w:rsidRPr="00852583">
        <w:rPr>
          <w:sz w:val="28"/>
          <w:szCs w:val="28"/>
        </w:rPr>
        <w:t xml:space="preserve">/г до </w:t>
      </w:r>
      <w:r w:rsidRPr="00852583">
        <w:rPr>
          <w:i/>
          <w:sz w:val="28"/>
          <w:szCs w:val="28"/>
        </w:rPr>
        <w:t>высокодисперсных</w:t>
      </w:r>
      <w:r w:rsidRPr="00852583">
        <w:rPr>
          <w:sz w:val="28"/>
          <w:szCs w:val="28"/>
        </w:rPr>
        <w:t xml:space="preserve">, в т.ч. </w:t>
      </w:r>
      <w:r w:rsidRPr="00852583">
        <w:rPr>
          <w:i/>
          <w:sz w:val="28"/>
          <w:szCs w:val="28"/>
        </w:rPr>
        <w:t>ультрамикрогетерогенных</w:t>
      </w:r>
      <w:r w:rsidRPr="00852583">
        <w:rPr>
          <w:sz w:val="28"/>
          <w:szCs w:val="28"/>
        </w:rPr>
        <w:t xml:space="preserve"> коллоидных наносистем с частицами до 1 нм и удельными поверхностями, достигающими 1000 м</w:t>
      </w:r>
      <w:r w:rsidRPr="00852583">
        <w:rPr>
          <w:sz w:val="28"/>
          <w:szCs w:val="28"/>
          <w:vertAlign w:val="superscript"/>
        </w:rPr>
        <w:t>2</w:t>
      </w:r>
      <w:r w:rsidRPr="00852583">
        <w:rPr>
          <w:sz w:val="28"/>
          <w:szCs w:val="28"/>
        </w:rPr>
        <w:t xml:space="preserve">/г. Грубодисперсные системы содержат частицы, оседающие в гравитационном поле и не проходящие через бумажные фильтры, видимые в обычный световой </w:t>
      </w:r>
      <w:r w:rsidRPr="00852583">
        <w:rPr>
          <w:sz w:val="28"/>
          <w:szCs w:val="28"/>
        </w:rPr>
        <w:lastRenderedPageBreak/>
        <w:t>микроскоп. Частицы высокодисперсных систем невидимы в световой микроскоп, практически не оседают и не проходят через бумажные фильтры. Частицы высокодисперсных систем могут быть обнаружены с помощью электронного или ультрамикроскопа; они задерживаются ультрафильтрами и могут быть отделены с помощью центробежного поля.</w:t>
      </w:r>
    </w:p>
    <w:p w:rsidR="00882824" w:rsidRPr="00852583" w:rsidRDefault="00882824" w:rsidP="00700194">
      <w:pPr>
        <w:pStyle w:val="33"/>
        <w:spacing w:after="0"/>
        <w:ind w:left="0" w:firstLine="425"/>
        <w:jc w:val="both"/>
        <w:rPr>
          <w:sz w:val="28"/>
          <w:szCs w:val="28"/>
        </w:rPr>
      </w:pPr>
      <w:r w:rsidRPr="00852583">
        <w:rPr>
          <w:sz w:val="28"/>
          <w:szCs w:val="28"/>
        </w:rPr>
        <w:t>Высокодисперсные системы можно разделить на ультрамикрогетерогенные  с размером частиц от 10</w:t>
      </w:r>
      <w:r w:rsidRPr="00852583">
        <w:rPr>
          <w:sz w:val="28"/>
          <w:szCs w:val="28"/>
          <w:vertAlign w:val="superscript"/>
        </w:rPr>
        <w:t>-7</w:t>
      </w:r>
      <w:r w:rsidRPr="00852583">
        <w:rPr>
          <w:sz w:val="28"/>
          <w:szCs w:val="28"/>
        </w:rPr>
        <w:t xml:space="preserve"> до 10</w:t>
      </w:r>
      <w:r w:rsidRPr="00852583">
        <w:rPr>
          <w:sz w:val="28"/>
          <w:szCs w:val="28"/>
          <w:vertAlign w:val="superscript"/>
        </w:rPr>
        <w:t>-</w:t>
      </w:r>
      <w:smartTag w:uri="urn:schemas-microsoft-com:office:smarttags" w:element="metricconverter">
        <w:smartTagPr>
          <w:attr w:name="ProductID" w:val="5 см"/>
        </w:smartTagPr>
        <w:r w:rsidRPr="00852583">
          <w:rPr>
            <w:sz w:val="28"/>
            <w:szCs w:val="28"/>
            <w:vertAlign w:val="superscript"/>
          </w:rPr>
          <w:t>5</w:t>
        </w:r>
        <w:r w:rsidRPr="00852583">
          <w:rPr>
            <w:sz w:val="28"/>
            <w:szCs w:val="28"/>
          </w:rPr>
          <w:t xml:space="preserve"> см</w:t>
        </w:r>
      </w:smartTag>
      <w:r w:rsidRPr="00852583">
        <w:rPr>
          <w:sz w:val="28"/>
          <w:szCs w:val="28"/>
        </w:rPr>
        <w:t xml:space="preserve"> и микрогетерогенные с размерами частиц от 10</w:t>
      </w:r>
      <w:r w:rsidRPr="00852583">
        <w:rPr>
          <w:sz w:val="28"/>
          <w:szCs w:val="28"/>
          <w:vertAlign w:val="superscript"/>
        </w:rPr>
        <w:t>-5</w:t>
      </w:r>
      <w:r w:rsidRPr="00852583">
        <w:rPr>
          <w:sz w:val="28"/>
          <w:szCs w:val="28"/>
        </w:rPr>
        <w:t xml:space="preserve"> до 10</w:t>
      </w:r>
      <w:r w:rsidRPr="00852583">
        <w:rPr>
          <w:sz w:val="28"/>
          <w:szCs w:val="28"/>
          <w:vertAlign w:val="superscript"/>
        </w:rPr>
        <w:t>-</w:t>
      </w:r>
      <w:smartTag w:uri="urn:schemas-microsoft-com:office:smarttags" w:element="metricconverter">
        <w:smartTagPr>
          <w:attr w:name="ProductID" w:val="3 см"/>
        </w:smartTagPr>
        <w:r w:rsidRPr="00852583">
          <w:rPr>
            <w:sz w:val="28"/>
            <w:szCs w:val="28"/>
            <w:vertAlign w:val="superscript"/>
          </w:rPr>
          <w:t>3</w:t>
        </w:r>
        <w:r w:rsidRPr="00852583">
          <w:rPr>
            <w:sz w:val="28"/>
            <w:szCs w:val="28"/>
          </w:rPr>
          <w:t xml:space="preserve"> см</w:t>
        </w:r>
      </w:smartTag>
      <w:r w:rsidRPr="00852583">
        <w:rPr>
          <w:sz w:val="28"/>
          <w:szCs w:val="28"/>
        </w:rPr>
        <w:t>. Частицы с меньшими размерами, чем 10</w:t>
      </w:r>
      <w:r w:rsidRPr="00852583">
        <w:rPr>
          <w:sz w:val="28"/>
          <w:szCs w:val="28"/>
          <w:vertAlign w:val="superscript"/>
        </w:rPr>
        <w:t>-</w:t>
      </w:r>
      <w:smartTag w:uri="urn:schemas-microsoft-com:office:smarttags" w:element="metricconverter">
        <w:smartTagPr>
          <w:attr w:name="ProductID" w:val="7 см"/>
        </w:smartTagPr>
        <w:r w:rsidRPr="00852583">
          <w:rPr>
            <w:sz w:val="28"/>
            <w:szCs w:val="28"/>
            <w:vertAlign w:val="superscript"/>
          </w:rPr>
          <w:t>7</w:t>
        </w:r>
        <w:r w:rsidRPr="00852583">
          <w:rPr>
            <w:sz w:val="28"/>
            <w:szCs w:val="28"/>
          </w:rPr>
          <w:t xml:space="preserve"> см</w:t>
        </w:r>
      </w:smartTag>
      <w:r w:rsidRPr="00852583">
        <w:rPr>
          <w:sz w:val="28"/>
          <w:szCs w:val="28"/>
        </w:rPr>
        <w:t>, образуют молекулярные или ионные растворы. К грубодисперсным системам относят вещества с размером частиц, превышающим 10</w:t>
      </w:r>
      <w:r w:rsidRPr="00852583">
        <w:rPr>
          <w:sz w:val="28"/>
          <w:szCs w:val="28"/>
          <w:vertAlign w:val="superscript"/>
        </w:rPr>
        <w:t>-</w:t>
      </w:r>
      <w:smartTag w:uri="urn:schemas-microsoft-com:office:smarttags" w:element="metricconverter">
        <w:smartTagPr>
          <w:attr w:name="ProductID" w:val="3 см"/>
        </w:smartTagPr>
        <w:r w:rsidRPr="00852583">
          <w:rPr>
            <w:sz w:val="28"/>
            <w:szCs w:val="28"/>
            <w:vertAlign w:val="superscript"/>
          </w:rPr>
          <w:t>3</w:t>
        </w:r>
        <w:r w:rsidRPr="00852583">
          <w:rPr>
            <w:sz w:val="28"/>
            <w:szCs w:val="28"/>
          </w:rPr>
          <w:t xml:space="preserve"> см</w:t>
        </w:r>
      </w:smartTag>
      <w:r w:rsidRPr="00852583">
        <w:rPr>
          <w:sz w:val="28"/>
          <w:szCs w:val="28"/>
        </w:rPr>
        <w:t>. Для связанодисперсных систем классификация по дисперсности основывается на размерах пор веществ. Пористые тела с размером  пор до 2</w:t>
      </w:r>
      <w:r w:rsidRPr="00852583">
        <w:rPr>
          <w:sz w:val="28"/>
          <w:szCs w:val="28"/>
        </w:rPr>
        <w:sym w:font="Symbol" w:char="F0D7"/>
      </w:r>
      <w:r w:rsidRPr="00852583">
        <w:rPr>
          <w:sz w:val="28"/>
          <w:szCs w:val="28"/>
        </w:rPr>
        <w:t>10</w:t>
      </w:r>
      <w:r w:rsidRPr="00852583">
        <w:rPr>
          <w:sz w:val="28"/>
          <w:szCs w:val="28"/>
          <w:vertAlign w:val="superscript"/>
        </w:rPr>
        <w:t>-</w:t>
      </w:r>
      <w:smartTag w:uri="urn:schemas-microsoft-com:office:smarttags" w:element="metricconverter">
        <w:smartTagPr>
          <w:attr w:name="ProductID" w:val="5 см"/>
        </w:smartTagPr>
        <w:r w:rsidRPr="00852583">
          <w:rPr>
            <w:sz w:val="28"/>
            <w:szCs w:val="28"/>
            <w:vertAlign w:val="superscript"/>
          </w:rPr>
          <w:t>5</w:t>
        </w:r>
        <w:r w:rsidRPr="00852583">
          <w:rPr>
            <w:sz w:val="28"/>
            <w:szCs w:val="28"/>
          </w:rPr>
          <w:t xml:space="preserve"> см</w:t>
        </w:r>
      </w:smartTag>
      <w:r w:rsidRPr="00852583">
        <w:rPr>
          <w:sz w:val="28"/>
          <w:szCs w:val="28"/>
        </w:rPr>
        <w:t xml:space="preserve">  следует отнести к микропористым системам, от 2</w:t>
      </w:r>
      <w:r w:rsidRPr="00852583">
        <w:rPr>
          <w:sz w:val="28"/>
          <w:szCs w:val="28"/>
        </w:rPr>
        <w:sym w:font="Symbol" w:char="F0D7"/>
      </w:r>
      <w:r w:rsidRPr="00852583">
        <w:rPr>
          <w:sz w:val="28"/>
          <w:szCs w:val="28"/>
        </w:rPr>
        <w:t>10</w:t>
      </w:r>
      <w:r w:rsidRPr="00852583">
        <w:rPr>
          <w:sz w:val="28"/>
          <w:szCs w:val="28"/>
          <w:vertAlign w:val="superscript"/>
        </w:rPr>
        <w:t xml:space="preserve">-7 </w:t>
      </w:r>
      <w:r w:rsidRPr="00852583">
        <w:rPr>
          <w:sz w:val="28"/>
          <w:szCs w:val="28"/>
        </w:rPr>
        <w:t>до 2</w:t>
      </w:r>
      <w:r w:rsidRPr="00852583">
        <w:rPr>
          <w:sz w:val="28"/>
          <w:szCs w:val="28"/>
        </w:rPr>
        <w:sym w:font="Symbol" w:char="F0D7"/>
      </w:r>
      <w:r w:rsidRPr="00852583">
        <w:rPr>
          <w:sz w:val="28"/>
          <w:szCs w:val="28"/>
        </w:rPr>
        <w:t>10</w:t>
      </w:r>
      <w:r w:rsidRPr="00852583">
        <w:rPr>
          <w:sz w:val="28"/>
          <w:szCs w:val="28"/>
          <w:vertAlign w:val="superscript"/>
        </w:rPr>
        <w:t>-</w:t>
      </w:r>
      <w:smartTag w:uri="urn:schemas-microsoft-com:office:smarttags" w:element="metricconverter">
        <w:smartTagPr>
          <w:attr w:name="ProductID" w:val="5 см"/>
        </w:smartTagPr>
        <w:r w:rsidRPr="00852583">
          <w:rPr>
            <w:sz w:val="28"/>
            <w:szCs w:val="28"/>
            <w:vertAlign w:val="superscript"/>
          </w:rPr>
          <w:t>5</w:t>
        </w:r>
        <w:r w:rsidRPr="00852583">
          <w:rPr>
            <w:sz w:val="28"/>
            <w:szCs w:val="28"/>
          </w:rPr>
          <w:t xml:space="preserve"> см</w:t>
        </w:r>
      </w:smartTag>
      <w:r w:rsidRPr="00852583">
        <w:rPr>
          <w:sz w:val="28"/>
          <w:szCs w:val="28"/>
        </w:rPr>
        <w:t xml:space="preserve"> - к переходнопористым, превышающим 2</w:t>
      </w:r>
      <w:r w:rsidRPr="00852583">
        <w:rPr>
          <w:sz w:val="28"/>
          <w:szCs w:val="28"/>
        </w:rPr>
        <w:sym w:font="Symbol" w:char="F0D7"/>
      </w:r>
      <w:r w:rsidRPr="00852583">
        <w:rPr>
          <w:sz w:val="28"/>
          <w:szCs w:val="28"/>
        </w:rPr>
        <w:t>10</w:t>
      </w:r>
      <w:r w:rsidRPr="00852583">
        <w:rPr>
          <w:sz w:val="28"/>
          <w:szCs w:val="28"/>
          <w:vertAlign w:val="superscript"/>
        </w:rPr>
        <w:t>-</w:t>
      </w:r>
      <w:smartTag w:uri="urn:schemas-microsoft-com:office:smarttags" w:element="metricconverter">
        <w:smartTagPr>
          <w:attr w:name="ProductID" w:val="5 см"/>
        </w:smartTagPr>
        <w:r w:rsidRPr="00852583">
          <w:rPr>
            <w:sz w:val="28"/>
            <w:szCs w:val="28"/>
            <w:vertAlign w:val="superscript"/>
          </w:rPr>
          <w:t>5</w:t>
        </w:r>
        <w:r w:rsidRPr="00852583">
          <w:rPr>
            <w:sz w:val="28"/>
            <w:szCs w:val="28"/>
          </w:rPr>
          <w:t xml:space="preserve"> см</w:t>
        </w:r>
      </w:smartTag>
      <w:r w:rsidRPr="00852583">
        <w:rPr>
          <w:sz w:val="28"/>
          <w:szCs w:val="28"/>
        </w:rPr>
        <w:t xml:space="preserve"> - к макропористым.</w:t>
      </w:r>
    </w:p>
    <w:p w:rsidR="00882824" w:rsidRPr="00852583" w:rsidRDefault="00882824" w:rsidP="00700194">
      <w:pPr>
        <w:pStyle w:val="33"/>
        <w:spacing w:after="0"/>
        <w:ind w:left="0" w:firstLine="425"/>
        <w:jc w:val="both"/>
        <w:rPr>
          <w:sz w:val="28"/>
          <w:szCs w:val="28"/>
        </w:rPr>
      </w:pPr>
      <w:r w:rsidRPr="00852583">
        <w:rPr>
          <w:sz w:val="28"/>
          <w:szCs w:val="28"/>
        </w:rPr>
        <w:t>Высокодисперсное состояние вещества служит условием высокой организации материи. Тонкодисперсная структура обусловливает необходимые структурно-механические характеристики. Лишь на высокоразвитых межфазных поверхностях, т.е. в высокодисперсных системах, интенсивно протекают гетерогенные химические реакции. Только высокодисперсная структура, т.е. множество мельчайших субъединиц материи, позволяет хранить и использовать огромные объемы информации в малых физических объемах.</w:t>
      </w:r>
    </w:p>
    <w:p w:rsidR="00E66E38" w:rsidRPr="00852583" w:rsidRDefault="00E66E38" w:rsidP="00700194">
      <w:pPr>
        <w:pStyle w:val="33"/>
        <w:spacing w:after="0"/>
        <w:ind w:left="0" w:firstLine="425"/>
        <w:jc w:val="both"/>
        <w:rPr>
          <w:sz w:val="28"/>
          <w:szCs w:val="28"/>
        </w:rPr>
      </w:pPr>
    </w:p>
    <w:p w:rsidR="00882824" w:rsidRPr="00852583" w:rsidRDefault="00E66E38" w:rsidP="00882824">
      <w:pPr>
        <w:pStyle w:val="33"/>
        <w:spacing w:after="0"/>
        <w:jc w:val="both"/>
        <w:rPr>
          <w:bCs/>
          <w:sz w:val="28"/>
          <w:szCs w:val="28"/>
        </w:rPr>
      </w:pPr>
      <w:r w:rsidRPr="00852583">
        <w:rPr>
          <w:noProof/>
          <w:sz w:val="28"/>
          <w:szCs w:val="28"/>
        </w:rPr>
        <w:drawing>
          <wp:anchor distT="0" distB="0" distL="114300" distR="114300" simplePos="0" relativeHeight="251664384" behindDoc="1" locked="0" layoutInCell="1" allowOverlap="1" wp14:anchorId="3DF9A455" wp14:editId="2D2216CA">
            <wp:simplePos x="0" y="0"/>
            <wp:positionH relativeFrom="column">
              <wp:posOffset>1015365</wp:posOffset>
            </wp:positionH>
            <wp:positionV relativeFrom="paragraph">
              <wp:posOffset>50800</wp:posOffset>
            </wp:positionV>
            <wp:extent cx="3286125" cy="1881505"/>
            <wp:effectExtent l="0" t="0" r="9525" b="4445"/>
            <wp:wrapThrough wrapText="bothSides">
              <wp:wrapPolygon edited="0">
                <wp:start x="0" y="0"/>
                <wp:lineTo x="0" y="21432"/>
                <wp:lineTo x="21537" y="21432"/>
                <wp:lineTo x="21537" y="0"/>
                <wp:lineTo x="0" y="0"/>
              </wp:wrapPolygon>
            </wp:wrapThrough>
            <wp:docPr id="12" name="Рисунок 12" descr="просе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росеков"/>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86125" cy="18815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82824" w:rsidRPr="00852583" w:rsidRDefault="00882824" w:rsidP="00882824">
      <w:pPr>
        <w:pStyle w:val="33"/>
        <w:spacing w:after="0"/>
        <w:ind w:left="0"/>
        <w:jc w:val="both"/>
        <w:rPr>
          <w:bCs/>
          <w:sz w:val="28"/>
          <w:szCs w:val="28"/>
        </w:rPr>
      </w:pPr>
    </w:p>
    <w:p w:rsidR="00882824" w:rsidRPr="00852583" w:rsidRDefault="00882824" w:rsidP="00882824">
      <w:pPr>
        <w:pStyle w:val="33"/>
        <w:spacing w:after="0"/>
        <w:jc w:val="both"/>
        <w:rPr>
          <w:bCs/>
          <w:sz w:val="28"/>
          <w:szCs w:val="28"/>
        </w:rPr>
      </w:pPr>
    </w:p>
    <w:p w:rsidR="00882824" w:rsidRPr="00852583" w:rsidRDefault="00882824" w:rsidP="00882824">
      <w:pPr>
        <w:pStyle w:val="33"/>
        <w:spacing w:after="0"/>
        <w:jc w:val="both"/>
        <w:rPr>
          <w:bCs/>
          <w:sz w:val="28"/>
          <w:szCs w:val="28"/>
        </w:rPr>
      </w:pPr>
    </w:p>
    <w:p w:rsidR="00882824" w:rsidRPr="00852583" w:rsidRDefault="00882824" w:rsidP="00882824">
      <w:pPr>
        <w:pStyle w:val="33"/>
        <w:spacing w:after="0"/>
        <w:ind w:left="0"/>
        <w:jc w:val="center"/>
        <w:rPr>
          <w:bCs/>
          <w:sz w:val="28"/>
          <w:szCs w:val="28"/>
        </w:rPr>
      </w:pPr>
    </w:p>
    <w:p w:rsidR="00882824" w:rsidRPr="00852583" w:rsidRDefault="00882824" w:rsidP="00882824">
      <w:pPr>
        <w:pStyle w:val="33"/>
        <w:spacing w:after="0"/>
        <w:ind w:left="0"/>
        <w:jc w:val="center"/>
        <w:rPr>
          <w:bCs/>
          <w:sz w:val="28"/>
          <w:szCs w:val="28"/>
        </w:rPr>
      </w:pPr>
    </w:p>
    <w:p w:rsidR="00882824" w:rsidRPr="00852583" w:rsidRDefault="00882824" w:rsidP="00882824">
      <w:pPr>
        <w:pStyle w:val="33"/>
        <w:spacing w:after="0"/>
        <w:ind w:left="0"/>
        <w:jc w:val="center"/>
        <w:rPr>
          <w:bCs/>
          <w:sz w:val="28"/>
          <w:szCs w:val="28"/>
        </w:rPr>
      </w:pPr>
    </w:p>
    <w:p w:rsidR="00882824" w:rsidRPr="00852583" w:rsidRDefault="00882824" w:rsidP="00882824">
      <w:pPr>
        <w:pStyle w:val="33"/>
        <w:spacing w:after="0"/>
        <w:ind w:left="0"/>
        <w:jc w:val="center"/>
        <w:rPr>
          <w:bCs/>
          <w:sz w:val="28"/>
          <w:szCs w:val="28"/>
        </w:rPr>
      </w:pPr>
    </w:p>
    <w:p w:rsidR="00882824" w:rsidRPr="00852583" w:rsidRDefault="00882824" w:rsidP="00882824">
      <w:pPr>
        <w:pStyle w:val="33"/>
        <w:spacing w:after="0"/>
        <w:ind w:left="0"/>
        <w:jc w:val="center"/>
        <w:rPr>
          <w:bCs/>
          <w:sz w:val="28"/>
          <w:szCs w:val="28"/>
        </w:rPr>
      </w:pPr>
    </w:p>
    <w:p w:rsidR="00882824" w:rsidRPr="00852583" w:rsidRDefault="00882824" w:rsidP="00882824">
      <w:pPr>
        <w:pStyle w:val="33"/>
        <w:spacing w:after="0"/>
        <w:ind w:left="0" w:firstLine="340"/>
        <w:jc w:val="both"/>
        <w:rPr>
          <w:sz w:val="28"/>
          <w:szCs w:val="28"/>
        </w:rPr>
      </w:pPr>
    </w:p>
    <w:p w:rsidR="00882824" w:rsidRPr="00852583" w:rsidRDefault="00882824" w:rsidP="00882824">
      <w:pPr>
        <w:pStyle w:val="33"/>
        <w:spacing w:after="0"/>
        <w:ind w:left="0" w:firstLine="340"/>
        <w:jc w:val="both"/>
        <w:rPr>
          <w:sz w:val="28"/>
          <w:szCs w:val="28"/>
        </w:rPr>
      </w:pPr>
    </w:p>
    <w:p w:rsidR="00882824" w:rsidRPr="00852583" w:rsidRDefault="00882824" w:rsidP="00882824">
      <w:pPr>
        <w:pStyle w:val="33"/>
        <w:spacing w:before="120"/>
        <w:ind w:left="284"/>
        <w:jc w:val="center"/>
        <w:rPr>
          <w:bCs/>
          <w:sz w:val="28"/>
          <w:szCs w:val="28"/>
        </w:rPr>
      </w:pPr>
      <w:r w:rsidRPr="00852583">
        <w:rPr>
          <w:bCs/>
          <w:sz w:val="28"/>
          <w:szCs w:val="28"/>
        </w:rPr>
        <w:t>Рис</w:t>
      </w:r>
      <w:r w:rsidR="00E66E38" w:rsidRPr="00852583">
        <w:rPr>
          <w:bCs/>
          <w:sz w:val="28"/>
          <w:szCs w:val="28"/>
        </w:rPr>
        <w:t>унок  2</w:t>
      </w:r>
      <w:r w:rsidRPr="00852583">
        <w:rPr>
          <w:bCs/>
          <w:sz w:val="28"/>
          <w:szCs w:val="28"/>
        </w:rPr>
        <w:t>. Ориентация ПАВ на межфазной границе вода</w:t>
      </w:r>
    </w:p>
    <w:p w:rsidR="00E66E38" w:rsidRPr="00852583" w:rsidRDefault="00E66E38" w:rsidP="00882824">
      <w:pPr>
        <w:pStyle w:val="33"/>
        <w:spacing w:before="120"/>
        <w:ind w:left="284"/>
        <w:jc w:val="center"/>
        <w:rPr>
          <w:bCs/>
          <w:sz w:val="28"/>
          <w:szCs w:val="28"/>
        </w:rPr>
      </w:pPr>
    </w:p>
    <w:p w:rsidR="001076B7" w:rsidRPr="00852583" w:rsidRDefault="001076B7" w:rsidP="001076B7">
      <w:pPr>
        <w:pStyle w:val="33"/>
        <w:spacing w:after="0"/>
        <w:ind w:left="0" w:firstLine="425"/>
        <w:jc w:val="both"/>
        <w:rPr>
          <w:sz w:val="28"/>
          <w:szCs w:val="28"/>
        </w:rPr>
      </w:pPr>
      <w:r w:rsidRPr="00852583">
        <w:rPr>
          <w:sz w:val="28"/>
          <w:szCs w:val="28"/>
        </w:rPr>
        <w:t xml:space="preserve">Основные закономерности адсорбционных явлений на границах раздела фаз при введении в систему третьего компонента (ПАВ) подчиняется </w:t>
      </w:r>
      <w:r w:rsidRPr="00852583">
        <w:rPr>
          <w:i/>
          <w:sz w:val="28"/>
          <w:szCs w:val="28"/>
        </w:rPr>
        <w:t>правилу уравнивания П.А. Ребиндера</w:t>
      </w:r>
      <w:r w:rsidRPr="00852583">
        <w:rPr>
          <w:sz w:val="28"/>
          <w:szCs w:val="28"/>
        </w:rPr>
        <w:t xml:space="preserve">, в соответствии с которым поверхностно-активным является компонент, способный скомпенсировать скачек полярностей, существующий на границе раздела </w:t>
      </w:r>
      <w:r w:rsidRPr="00852583">
        <w:rPr>
          <w:sz w:val="28"/>
          <w:szCs w:val="28"/>
        </w:rPr>
        <w:lastRenderedPageBreak/>
        <w:t>двух разнородных фаз, состоящих из взаимно ограниченно растворимых (или практически нерастворимых) веществ.</w:t>
      </w:r>
    </w:p>
    <w:p w:rsidR="00882824" w:rsidRPr="00852583" w:rsidRDefault="00882824" w:rsidP="00E66E38">
      <w:pPr>
        <w:pStyle w:val="33"/>
        <w:spacing w:after="0"/>
        <w:ind w:left="0" w:firstLine="425"/>
        <w:jc w:val="both"/>
        <w:rPr>
          <w:sz w:val="28"/>
          <w:szCs w:val="28"/>
        </w:rPr>
      </w:pPr>
      <w:r w:rsidRPr="00852583">
        <w:rPr>
          <w:sz w:val="28"/>
          <w:szCs w:val="28"/>
        </w:rPr>
        <w:t>Подобное уравнивание, или «сглаживание» разности полярностей в межфазной поверхности разрыва возможно в том случае, когда полярность третьего компонента оказывается промежуточной между полярностями двух других компонентов, образующих контактирующие фазы. Наиболее полное сглаживание полярностей происходит при адсорбции дифильных веществ, молекулы которых имеют резко различающиеся по полярности участки. Таковы органические ПАВ, способные компенсировать разность полярностей между водой и любой (жидкой или твердой) углеводородной фазой. Молекулы ПАВ при этом ориентируются полярной группой в воду, а углеводородной цепью - в сторону «масла», создавая переходный слой, который при достаточно высоких значениях адсорбции в большой мере или даже практически полностью сглаживает разность полярностей между двумя фазами.</w:t>
      </w:r>
    </w:p>
    <w:p w:rsidR="00882824" w:rsidRPr="00852583" w:rsidRDefault="00882824" w:rsidP="00E66E38">
      <w:pPr>
        <w:pStyle w:val="33"/>
        <w:spacing w:after="0"/>
        <w:ind w:left="0" w:firstLine="425"/>
        <w:jc w:val="both"/>
        <w:rPr>
          <w:sz w:val="28"/>
          <w:szCs w:val="28"/>
        </w:rPr>
      </w:pPr>
      <w:r w:rsidRPr="00852583">
        <w:rPr>
          <w:sz w:val="28"/>
          <w:szCs w:val="28"/>
        </w:rPr>
        <w:t>Как ранее отмечалось, особенностью свойств дисперсных систем является то, что значительная доля всех молекул и атомов располагается на поверхности раздела фаз. Эта часть вещества по своему положению находится в несимметричном силовом поле, а также отличается по своему энергетическому состоянию. Действительно, создание межфазной поверхности требует затраты работы по разрыву связей, значительная часть которой накапливается в виде избыточной потенциальной энергии на межфазной границе.</w:t>
      </w:r>
    </w:p>
    <w:p w:rsidR="00882824" w:rsidRPr="00852583" w:rsidRDefault="00882824" w:rsidP="00E66E38">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Избыток свободной энергии делает дисперсии системами, стремящимися к уменьшению дисперсности. При этом система, оставаясь неизменной по химическому составу, изменяет энергетические характеристики и, следовательно, коллоидно-химические свойства.</w:t>
      </w:r>
    </w:p>
    <w:p w:rsidR="00882824" w:rsidRPr="00852583" w:rsidRDefault="00882824" w:rsidP="00E66E38">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Все эти особенности имеют решающее значение при создании продуктов с дисперсной структурой. Потенциальные возможности реализации этого направления в отечественной пищевой промышленности, основанные на знании свойств дисперсных систем, практически неограниченны, однако развиты недостаточно сильно.</w:t>
      </w:r>
    </w:p>
    <w:p w:rsidR="00882824" w:rsidRPr="00852583" w:rsidRDefault="00882824" w:rsidP="00E66E38">
      <w:pPr>
        <w:pStyle w:val="33"/>
        <w:spacing w:after="0"/>
        <w:ind w:left="0" w:firstLine="425"/>
        <w:jc w:val="both"/>
        <w:rPr>
          <w:sz w:val="28"/>
          <w:szCs w:val="28"/>
        </w:rPr>
      </w:pPr>
      <w:r w:rsidRPr="00852583">
        <w:rPr>
          <w:sz w:val="28"/>
          <w:szCs w:val="28"/>
        </w:rPr>
        <w:t xml:space="preserve">Если форма частиц дисперсной фазы близка к изометрической, то степень раздробленности этой фазы может характеризоваться линейным размером частиц (средним радиусом </w:t>
      </w:r>
      <w:r w:rsidRPr="00852583">
        <w:rPr>
          <w:i/>
          <w:iCs/>
          <w:sz w:val="28"/>
          <w:szCs w:val="28"/>
          <w:lang w:val="en-US"/>
        </w:rPr>
        <w:t>r</w:t>
      </w:r>
      <w:r w:rsidRPr="00852583">
        <w:rPr>
          <w:sz w:val="28"/>
          <w:szCs w:val="28"/>
        </w:rPr>
        <w:t xml:space="preserve">), дисперсностью </w:t>
      </w:r>
      <w:r w:rsidRPr="00852583">
        <w:rPr>
          <w:i/>
          <w:iCs/>
          <w:sz w:val="28"/>
          <w:szCs w:val="28"/>
        </w:rPr>
        <w:sym w:font="Symbol" w:char="F051"/>
      </w:r>
      <w:r w:rsidRPr="00852583">
        <w:rPr>
          <w:sz w:val="28"/>
          <w:szCs w:val="28"/>
        </w:rPr>
        <w:t xml:space="preserve"> либо удельной поверхностью </w:t>
      </w:r>
      <w:r w:rsidRPr="00852583">
        <w:rPr>
          <w:i/>
          <w:iCs/>
          <w:sz w:val="28"/>
          <w:szCs w:val="28"/>
          <w:lang w:val="en-US"/>
        </w:rPr>
        <w:t>S</w:t>
      </w:r>
      <w:r w:rsidRPr="00852583">
        <w:rPr>
          <w:i/>
          <w:iCs/>
          <w:sz w:val="28"/>
          <w:szCs w:val="28"/>
          <w:vertAlign w:val="subscript"/>
        </w:rPr>
        <w:t>1</w:t>
      </w:r>
      <w:r w:rsidRPr="00852583">
        <w:rPr>
          <w:sz w:val="28"/>
          <w:szCs w:val="28"/>
        </w:rPr>
        <w:t xml:space="preserve">. Дисперсность </w:t>
      </w:r>
      <w:r w:rsidRPr="00852583">
        <w:rPr>
          <w:i/>
          <w:iCs/>
          <w:sz w:val="28"/>
          <w:szCs w:val="28"/>
        </w:rPr>
        <w:sym w:font="Symbol" w:char="F051"/>
      </w:r>
      <w:r w:rsidRPr="00852583">
        <w:rPr>
          <w:sz w:val="28"/>
          <w:szCs w:val="28"/>
        </w:rPr>
        <w:t xml:space="preserve"> определяют как отношение суммарной поверхности раздела дисперсной фазы 1 с дисперсной средой 2 (межфазной поверхности) </w:t>
      </w:r>
      <w:r w:rsidRPr="00852583">
        <w:rPr>
          <w:i/>
          <w:iCs/>
          <w:sz w:val="28"/>
          <w:szCs w:val="28"/>
          <w:lang w:val="en-US"/>
        </w:rPr>
        <w:t>S</w:t>
      </w:r>
      <w:r w:rsidRPr="00852583">
        <w:rPr>
          <w:i/>
          <w:iCs/>
          <w:sz w:val="28"/>
          <w:szCs w:val="28"/>
          <w:vertAlign w:val="subscript"/>
        </w:rPr>
        <w:t>12</w:t>
      </w:r>
      <w:r w:rsidRPr="00852583">
        <w:rPr>
          <w:sz w:val="28"/>
          <w:szCs w:val="28"/>
        </w:rPr>
        <w:t xml:space="preserve"> к суммарному объему этих частиц </w:t>
      </w:r>
      <w:r w:rsidRPr="00852583">
        <w:rPr>
          <w:i/>
          <w:iCs/>
          <w:sz w:val="28"/>
          <w:szCs w:val="28"/>
          <w:lang w:val="en-US"/>
        </w:rPr>
        <w:t>V</w:t>
      </w:r>
      <w:r w:rsidRPr="00852583">
        <w:rPr>
          <w:i/>
          <w:iCs/>
          <w:sz w:val="28"/>
          <w:szCs w:val="28"/>
          <w:vertAlign w:val="subscript"/>
        </w:rPr>
        <w:t>1</w:t>
      </w:r>
      <w:r w:rsidRPr="00852583">
        <w:rPr>
          <w:sz w:val="28"/>
          <w:szCs w:val="28"/>
        </w:rPr>
        <w:t>:</w:t>
      </w:r>
    </w:p>
    <w:p w:rsidR="00E66E38" w:rsidRPr="00852583" w:rsidRDefault="00E66E38" w:rsidP="00E66E38">
      <w:pPr>
        <w:pStyle w:val="33"/>
        <w:spacing w:after="0"/>
        <w:ind w:left="0" w:firstLine="425"/>
        <w:jc w:val="both"/>
        <w:rPr>
          <w:sz w:val="28"/>
          <w:szCs w:val="28"/>
        </w:rPr>
      </w:pPr>
    </w:p>
    <w:p w:rsidR="00882824" w:rsidRPr="00852583" w:rsidRDefault="00882824" w:rsidP="00E66E38">
      <w:pPr>
        <w:pStyle w:val="33"/>
        <w:spacing w:after="0"/>
        <w:ind w:left="0" w:firstLine="340"/>
        <w:rPr>
          <w:sz w:val="28"/>
          <w:szCs w:val="28"/>
        </w:rPr>
      </w:pPr>
      <w:r w:rsidRPr="00852583">
        <w:rPr>
          <w:i/>
          <w:iCs/>
          <w:sz w:val="28"/>
          <w:szCs w:val="28"/>
        </w:rPr>
        <w:sym w:font="Symbol" w:char="F051"/>
      </w:r>
      <w:r w:rsidRPr="00852583">
        <w:rPr>
          <w:sz w:val="28"/>
          <w:szCs w:val="28"/>
        </w:rPr>
        <w:t>=</w:t>
      </w:r>
      <w:r w:rsidRPr="00852583">
        <w:rPr>
          <w:position w:val="-24"/>
          <w:sz w:val="28"/>
          <w:szCs w:val="28"/>
          <w:lang w:val="en-US"/>
        </w:rPr>
        <w:object w:dxaOrig="380" w:dyaOrig="620">
          <v:shape id="_x0000_i1034" type="#_x0000_t75" style="width:21.6pt;height:28.8pt" o:ole="">
            <v:imagedata r:id="rId28" o:title=""/>
          </v:shape>
          <o:OLEObject Type="Embed" ProgID="Equation.3" ShapeID="_x0000_i1034" DrawAspect="Content" ObjectID="_1538681049" r:id="rId29"/>
        </w:object>
      </w:r>
      <w:r w:rsidRPr="00852583">
        <w:rPr>
          <w:sz w:val="28"/>
          <w:szCs w:val="28"/>
        </w:rPr>
        <w:t>,</w:t>
      </w:r>
      <w:r w:rsidRPr="00852583">
        <w:rPr>
          <w:sz w:val="28"/>
          <w:szCs w:val="28"/>
        </w:rPr>
        <w:tab/>
      </w:r>
      <w:r w:rsidRPr="00852583">
        <w:rPr>
          <w:sz w:val="28"/>
          <w:szCs w:val="28"/>
        </w:rPr>
        <w:tab/>
      </w:r>
      <w:r w:rsidR="0022579D" w:rsidRPr="00852583">
        <w:rPr>
          <w:sz w:val="28"/>
          <w:szCs w:val="28"/>
        </w:rPr>
        <w:t xml:space="preserve"> </w:t>
      </w:r>
      <w:r w:rsidR="00E66E38" w:rsidRPr="00852583">
        <w:rPr>
          <w:sz w:val="28"/>
          <w:szCs w:val="28"/>
        </w:rPr>
        <w:t xml:space="preserve">                             </w:t>
      </w:r>
      <w:r w:rsidR="001076B7" w:rsidRPr="00890017">
        <w:rPr>
          <w:sz w:val="28"/>
          <w:szCs w:val="28"/>
        </w:rPr>
        <w:t xml:space="preserve">       </w:t>
      </w:r>
      <w:r w:rsidR="00E66E38" w:rsidRPr="00852583">
        <w:rPr>
          <w:sz w:val="28"/>
          <w:szCs w:val="28"/>
        </w:rPr>
        <w:t xml:space="preserve">                                                 </w:t>
      </w:r>
      <w:r w:rsidRPr="00852583">
        <w:rPr>
          <w:sz w:val="28"/>
          <w:szCs w:val="28"/>
        </w:rPr>
        <w:t>(</w:t>
      </w:r>
      <w:r w:rsidR="00E66E38" w:rsidRPr="00852583">
        <w:rPr>
          <w:sz w:val="28"/>
          <w:szCs w:val="28"/>
        </w:rPr>
        <w:t>18</w:t>
      </w:r>
      <w:r w:rsidRPr="00852583">
        <w:rPr>
          <w:sz w:val="28"/>
          <w:szCs w:val="28"/>
        </w:rPr>
        <w:t>)</w:t>
      </w:r>
    </w:p>
    <w:p w:rsidR="00E66E38" w:rsidRPr="00852583" w:rsidRDefault="00E66E38" w:rsidP="00E66E38">
      <w:pPr>
        <w:pStyle w:val="33"/>
        <w:spacing w:after="0"/>
        <w:ind w:left="0" w:firstLine="340"/>
        <w:rPr>
          <w:sz w:val="28"/>
          <w:szCs w:val="28"/>
        </w:rPr>
      </w:pPr>
    </w:p>
    <w:p w:rsidR="00882824" w:rsidRPr="00852583" w:rsidRDefault="00882824" w:rsidP="00882824">
      <w:pPr>
        <w:pStyle w:val="33"/>
        <w:spacing w:after="0"/>
        <w:ind w:left="0" w:firstLine="340"/>
        <w:jc w:val="both"/>
        <w:rPr>
          <w:sz w:val="28"/>
          <w:szCs w:val="28"/>
        </w:rPr>
      </w:pPr>
      <w:r w:rsidRPr="00852583">
        <w:rPr>
          <w:sz w:val="28"/>
          <w:szCs w:val="28"/>
        </w:rPr>
        <w:t xml:space="preserve">Удельная поверхность </w:t>
      </w:r>
      <w:r w:rsidRPr="00852583">
        <w:rPr>
          <w:i/>
          <w:iCs/>
          <w:sz w:val="28"/>
          <w:szCs w:val="28"/>
          <w:lang w:val="en-US"/>
        </w:rPr>
        <w:t>S</w:t>
      </w:r>
      <w:r w:rsidRPr="00852583">
        <w:rPr>
          <w:i/>
          <w:iCs/>
          <w:sz w:val="28"/>
          <w:szCs w:val="28"/>
          <w:vertAlign w:val="subscript"/>
        </w:rPr>
        <w:t>1</w:t>
      </w:r>
      <w:r w:rsidRPr="00852583">
        <w:rPr>
          <w:sz w:val="28"/>
          <w:szCs w:val="28"/>
        </w:rPr>
        <w:t xml:space="preserve"> - это отношение суммарной поверхности к общей массе частиц:</w:t>
      </w:r>
    </w:p>
    <w:p w:rsidR="00E66E38" w:rsidRPr="00852583" w:rsidRDefault="00E66E38" w:rsidP="00882824">
      <w:pPr>
        <w:pStyle w:val="33"/>
        <w:spacing w:after="0"/>
        <w:ind w:left="0" w:firstLine="340"/>
        <w:jc w:val="both"/>
        <w:rPr>
          <w:sz w:val="28"/>
          <w:szCs w:val="28"/>
        </w:rPr>
      </w:pPr>
    </w:p>
    <w:p w:rsidR="00882824" w:rsidRPr="00852583" w:rsidRDefault="00882824" w:rsidP="00E66E38">
      <w:pPr>
        <w:pStyle w:val="33"/>
        <w:spacing w:after="0"/>
        <w:ind w:left="0" w:firstLine="340"/>
        <w:rPr>
          <w:sz w:val="28"/>
          <w:szCs w:val="28"/>
        </w:rPr>
      </w:pPr>
      <w:r w:rsidRPr="00852583">
        <w:rPr>
          <w:i/>
          <w:iCs/>
          <w:sz w:val="28"/>
          <w:szCs w:val="28"/>
          <w:lang w:val="en-US"/>
        </w:rPr>
        <w:lastRenderedPageBreak/>
        <w:t>S</w:t>
      </w:r>
      <w:r w:rsidRPr="00852583">
        <w:rPr>
          <w:i/>
          <w:iCs/>
          <w:sz w:val="28"/>
          <w:szCs w:val="28"/>
          <w:vertAlign w:val="subscript"/>
        </w:rPr>
        <w:t>1</w:t>
      </w:r>
      <w:r w:rsidRPr="00852583">
        <w:rPr>
          <w:sz w:val="28"/>
          <w:szCs w:val="28"/>
        </w:rPr>
        <w:t>=</w:t>
      </w:r>
      <w:r w:rsidRPr="00852583">
        <w:rPr>
          <w:position w:val="-30"/>
          <w:sz w:val="28"/>
          <w:szCs w:val="28"/>
          <w:lang w:val="en-US"/>
        </w:rPr>
        <w:object w:dxaOrig="279" w:dyaOrig="680">
          <v:shape id="_x0000_i1035" type="#_x0000_t75" style="width:14.4pt;height:36pt" o:ole="">
            <v:imagedata r:id="rId30" o:title=""/>
          </v:shape>
          <o:OLEObject Type="Embed" ProgID="Equation.3" ShapeID="_x0000_i1035" DrawAspect="Content" ObjectID="_1538681050" r:id="rId31"/>
        </w:object>
      </w:r>
      <w:r w:rsidRPr="00852583">
        <w:rPr>
          <w:sz w:val="28"/>
          <w:szCs w:val="28"/>
        </w:rPr>
        <w:t>,</w:t>
      </w:r>
      <w:r w:rsidRPr="00852583">
        <w:rPr>
          <w:sz w:val="28"/>
          <w:szCs w:val="28"/>
        </w:rPr>
        <w:tab/>
      </w:r>
      <w:r w:rsidRPr="00852583">
        <w:rPr>
          <w:sz w:val="28"/>
          <w:szCs w:val="28"/>
        </w:rPr>
        <w:tab/>
      </w:r>
      <w:r w:rsidR="00E66E38" w:rsidRPr="00852583">
        <w:rPr>
          <w:sz w:val="28"/>
          <w:szCs w:val="28"/>
        </w:rPr>
        <w:t xml:space="preserve">                                                                         </w:t>
      </w:r>
      <w:r w:rsidRPr="00852583">
        <w:rPr>
          <w:sz w:val="28"/>
          <w:szCs w:val="28"/>
        </w:rPr>
        <w:tab/>
      </w:r>
      <w:r w:rsidR="00E66E38" w:rsidRPr="00852583">
        <w:rPr>
          <w:sz w:val="28"/>
          <w:szCs w:val="28"/>
        </w:rPr>
        <w:t xml:space="preserve">   </w:t>
      </w:r>
      <w:r w:rsidR="0022579D" w:rsidRPr="00852583">
        <w:rPr>
          <w:sz w:val="28"/>
          <w:szCs w:val="28"/>
        </w:rPr>
        <w:t xml:space="preserve"> </w:t>
      </w:r>
      <w:r w:rsidRPr="00852583">
        <w:rPr>
          <w:sz w:val="28"/>
          <w:szCs w:val="28"/>
        </w:rPr>
        <w:t>(</w:t>
      </w:r>
      <w:r w:rsidR="00E66E38" w:rsidRPr="00852583">
        <w:rPr>
          <w:sz w:val="28"/>
          <w:szCs w:val="28"/>
        </w:rPr>
        <w:t>19</w:t>
      </w:r>
      <w:r w:rsidRPr="00852583">
        <w:rPr>
          <w:sz w:val="28"/>
          <w:szCs w:val="28"/>
        </w:rPr>
        <w:t>)</w:t>
      </w:r>
    </w:p>
    <w:p w:rsidR="00E66E38" w:rsidRPr="00852583" w:rsidRDefault="00E66E38" w:rsidP="00E66E38">
      <w:pPr>
        <w:pStyle w:val="33"/>
        <w:spacing w:after="0"/>
        <w:ind w:left="0" w:firstLine="340"/>
        <w:rPr>
          <w:sz w:val="28"/>
          <w:szCs w:val="28"/>
        </w:rPr>
      </w:pPr>
    </w:p>
    <w:p w:rsidR="00882824" w:rsidRPr="00852583" w:rsidRDefault="00882824" w:rsidP="00882824">
      <w:pPr>
        <w:pStyle w:val="33"/>
        <w:spacing w:after="0"/>
        <w:ind w:left="0"/>
        <w:jc w:val="both"/>
        <w:rPr>
          <w:sz w:val="28"/>
          <w:szCs w:val="28"/>
        </w:rPr>
      </w:pPr>
      <w:r w:rsidRPr="00852583">
        <w:rPr>
          <w:sz w:val="28"/>
          <w:szCs w:val="28"/>
        </w:rPr>
        <w:t xml:space="preserve">где </w:t>
      </w:r>
      <w:r w:rsidRPr="00852583">
        <w:rPr>
          <w:i/>
          <w:iCs/>
          <w:sz w:val="28"/>
          <w:szCs w:val="28"/>
        </w:rPr>
        <w:sym w:font="Symbol" w:char="F072"/>
      </w:r>
      <w:r w:rsidRPr="00852583">
        <w:rPr>
          <w:sz w:val="28"/>
          <w:szCs w:val="28"/>
        </w:rPr>
        <w:t xml:space="preserve"> - плотность веществ дисперсной фазы.</w:t>
      </w:r>
    </w:p>
    <w:p w:rsidR="0022579D" w:rsidRPr="00852583" w:rsidRDefault="0022579D" w:rsidP="00882824">
      <w:pPr>
        <w:pStyle w:val="33"/>
        <w:spacing w:after="0"/>
        <w:ind w:left="0"/>
        <w:jc w:val="both"/>
        <w:rPr>
          <w:sz w:val="28"/>
          <w:szCs w:val="28"/>
        </w:rPr>
      </w:pPr>
    </w:p>
    <w:p w:rsidR="00882824" w:rsidRPr="00852583" w:rsidRDefault="00882824" w:rsidP="00882824">
      <w:pPr>
        <w:pStyle w:val="33"/>
        <w:spacing w:after="0"/>
        <w:ind w:left="0" w:firstLine="340"/>
        <w:jc w:val="both"/>
        <w:rPr>
          <w:sz w:val="28"/>
          <w:szCs w:val="28"/>
        </w:rPr>
      </w:pPr>
      <w:r w:rsidRPr="00852583">
        <w:rPr>
          <w:sz w:val="28"/>
          <w:szCs w:val="28"/>
        </w:rPr>
        <w:t xml:space="preserve">Для монодисперсной системы, состоящей из сферических частиц радиусом </w:t>
      </w:r>
      <w:r w:rsidRPr="00852583">
        <w:rPr>
          <w:i/>
          <w:iCs/>
          <w:sz w:val="28"/>
          <w:szCs w:val="28"/>
          <w:lang w:val="en-US"/>
        </w:rPr>
        <w:t>r</w:t>
      </w:r>
      <w:r w:rsidRPr="00852583">
        <w:rPr>
          <w:sz w:val="28"/>
          <w:szCs w:val="28"/>
        </w:rPr>
        <w:t>, имеем:</w:t>
      </w:r>
    </w:p>
    <w:p w:rsidR="0022579D" w:rsidRPr="00852583" w:rsidRDefault="0022579D" w:rsidP="00882824">
      <w:pPr>
        <w:pStyle w:val="33"/>
        <w:spacing w:after="0"/>
        <w:ind w:left="0" w:firstLine="340"/>
        <w:jc w:val="both"/>
        <w:rPr>
          <w:sz w:val="28"/>
          <w:szCs w:val="28"/>
        </w:rPr>
      </w:pPr>
    </w:p>
    <w:p w:rsidR="00882824" w:rsidRPr="00852583" w:rsidRDefault="00882824" w:rsidP="0022579D">
      <w:pPr>
        <w:pStyle w:val="33"/>
        <w:spacing w:after="0"/>
        <w:ind w:left="0" w:firstLine="340"/>
        <w:rPr>
          <w:sz w:val="28"/>
          <w:szCs w:val="28"/>
        </w:rPr>
      </w:pPr>
      <w:r w:rsidRPr="00852583">
        <w:rPr>
          <w:i/>
          <w:iCs/>
          <w:sz w:val="28"/>
          <w:szCs w:val="28"/>
          <w:lang w:val="en-US"/>
        </w:rPr>
        <w:t>D</w:t>
      </w:r>
      <w:r w:rsidRPr="00852583">
        <w:rPr>
          <w:sz w:val="28"/>
          <w:szCs w:val="28"/>
        </w:rPr>
        <w:t>=</w:t>
      </w:r>
      <w:r w:rsidRPr="00852583">
        <w:rPr>
          <w:position w:val="-24"/>
          <w:sz w:val="28"/>
          <w:szCs w:val="28"/>
          <w:lang w:val="en-US"/>
        </w:rPr>
        <w:object w:dxaOrig="240" w:dyaOrig="620">
          <v:shape id="_x0000_i1036" type="#_x0000_t75" style="width:14.4pt;height:28.8pt" o:ole="">
            <v:imagedata r:id="rId32" o:title=""/>
          </v:shape>
          <o:OLEObject Type="Embed" ProgID="Equation.3" ShapeID="_x0000_i1036" DrawAspect="Content" ObjectID="_1538681051" r:id="rId33"/>
        </w:object>
      </w:r>
      <w:r w:rsidRPr="00852583">
        <w:rPr>
          <w:sz w:val="28"/>
          <w:szCs w:val="28"/>
        </w:rPr>
        <w:t>.</w:t>
      </w:r>
      <w:r w:rsidRPr="00852583">
        <w:rPr>
          <w:sz w:val="28"/>
          <w:szCs w:val="28"/>
        </w:rPr>
        <w:tab/>
      </w:r>
      <w:r w:rsidR="0022579D" w:rsidRPr="00852583">
        <w:rPr>
          <w:sz w:val="28"/>
          <w:szCs w:val="28"/>
        </w:rPr>
        <w:t xml:space="preserve">                                                                                          </w:t>
      </w:r>
      <w:r w:rsidR="0022579D" w:rsidRPr="00852583">
        <w:rPr>
          <w:sz w:val="28"/>
          <w:szCs w:val="28"/>
        </w:rPr>
        <w:tab/>
        <w:t xml:space="preserve">  (20</w:t>
      </w:r>
      <w:r w:rsidRPr="00852583">
        <w:rPr>
          <w:sz w:val="28"/>
          <w:szCs w:val="28"/>
        </w:rPr>
        <w:t>)</w:t>
      </w:r>
    </w:p>
    <w:p w:rsidR="0022579D" w:rsidRPr="00852583" w:rsidRDefault="0022579D" w:rsidP="0022579D">
      <w:pPr>
        <w:pStyle w:val="33"/>
        <w:spacing w:after="0"/>
        <w:ind w:left="0" w:firstLine="340"/>
        <w:rPr>
          <w:sz w:val="28"/>
          <w:szCs w:val="28"/>
        </w:rPr>
      </w:pPr>
    </w:p>
    <w:p w:rsidR="00882824" w:rsidRPr="00852583" w:rsidRDefault="00882824" w:rsidP="00882824">
      <w:pPr>
        <w:pStyle w:val="33"/>
        <w:spacing w:after="0"/>
        <w:ind w:left="0" w:firstLine="340"/>
        <w:jc w:val="both"/>
        <w:rPr>
          <w:sz w:val="28"/>
          <w:szCs w:val="28"/>
        </w:rPr>
      </w:pPr>
      <w:r w:rsidRPr="00852583">
        <w:rPr>
          <w:sz w:val="28"/>
          <w:szCs w:val="28"/>
        </w:rPr>
        <w:t xml:space="preserve">Наиболее полная информация, которая может быть получена при дисперсионном анализе, включает в себя функции распределения частиц по размерам, а в некоторых случаях и по форме частиц. Различают дифференциальные и интегральные (кумулятивные) функции распределения частиц по размерам, которые связаны между собой соответственно операциями дифференцирования и интегрирования, т.е. необходимо рассмотреть два параметра: что распределено, и почему (по какому признаку) рассматривается распределение. Первым параметром может быть число частиц, их суммарный объем, масса, суммарная поверхность. Второй параметр характеризует размер частиц: радиус, объем, массу, реже - поверхность. Соответственно, если рассматривается дифференциальная функция распределения, например, числа частиц по радиусам </w:t>
      </w:r>
      <w:r w:rsidRPr="00852583">
        <w:rPr>
          <w:i/>
          <w:iCs/>
          <w:sz w:val="28"/>
          <w:szCs w:val="28"/>
          <w:lang w:val="en-US"/>
        </w:rPr>
        <w:t>f</w:t>
      </w:r>
      <w:r w:rsidRPr="00852583">
        <w:rPr>
          <w:i/>
          <w:iCs/>
          <w:sz w:val="28"/>
          <w:szCs w:val="28"/>
        </w:rPr>
        <w:softHyphen/>
      </w:r>
      <w:r w:rsidRPr="00852583">
        <w:rPr>
          <w:i/>
          <w:iCs/>
          <w:sz w:val="28"/>
          <w:szCs w:val="28"/>
        </w:rPr>
        <w:softHyphen/>
      </w:r>
      <w:r w:rsidRPr="00852583">
        <w:rPr>
          <w:i/>
          <w:iCs/>
          <w:sz w:val="28"/>
          <w:szCs w:val="28"/>
        </w:rPr>
        <w:softHyphen/>
      </w:r>
      <w:r w:rsidRPr="00852583">
        <w:rPr>
          <w:i/>
          <w:iCs/>
          <w:sz w:val="28"/>
          <w:szCs w:val="28"/>
          <w:vertAlign w:val="subscript"/>
        </w:rPr>
        <w:sym w:font="Symbol" w:char="F06E"/>
      </w:r>
      <w:r w:rsidRPr="00852583">
        <w:rPr>
          <w:i/>
          <w:iCs/>
          <w:sz w:val="28"/>
          <w:szCs w:val="28"/>
        </w:rPr>
        <w:t>(</w:t>
      </w:r>
      <w:r w:rsidRPr="00852583">
        <w:rPr>
          <w:i/>
          <w:iCs/>
          <w:sz w:val="28"/>
          <w:szCs w:val="28"/>
          <w:lang w:val="en-US"/>
        </w:rPr>
        <w:t>r</w:t>
      </w:r>
      <w:r w:rsidRPr="00852583">
        <w:rPr>
          <w:i/>
          <w:iCs/>
          <w:sz w:val="28"/>
          <w:szCs w:val="28"/>
        </w:rPr>
        <w:t>)</w:t>
      </w:r>
      <w:r w:rsidRPr="00852583">
        <w:rPr>
          <w:sz w:val="28"/>
          <w:szCs w:val="28"/>
        </w:rPr>
        <w:t>, то она имеет вид:</w:t>
      </w:r>
    </w:p>
    <w:p w:rsidR="0022579D" w:rsidRPr="00852583" w:rsidRDefault="0022579D" w:rsidP="00882824">
      <w:pPr>
        <w:pStyle w:val="33"/>
        <w:spacing w:after="0"/>
        <w:ind w:left="0" w:firstLine="340"/>
        <w:jc w:val="both"/>
        <w:rPr>
          <w:sz w:val="28"/>
          <w:szCs w:val="28"/>
        </w:rPr>
      </w:pPr>
    </w:p>
    <w:p w:rsidR="00882824" w:rsidRPr="00852583" w:rsidRDefault="00882824" w:rsidP="0022579D">
      <w:pPr>
        <w:pStyle w:val="33"/>
        <w:spacing w:after="0"/>
        <w:ind w:left="0" w:firstLine="425"/>
        <w:rPr>
          <w:sz w:val="28"/>
          <w:szCs w:val="28"/>
        </w:rPr>
      </w:pPr>
      <w:r w:rsidRPr="00852583">
        <w:rPr>
          <w:i/>
          <w:iCs/>
          <w:sz w:val="28"/>
          <w:szCs w:val="28"/>
          <w:lang w:val="en-US"/>
        </w:rPr>
        <w:t>f</w:t>
      </w:r>
      <w:r w:rsidRPr="00852583">
        <w:rPr>
          <w:i/>
          <w:iCs/>
          <w:sz w:val="28"/>
          <w:szCs w:val="28"/>
        </w:rPr>
        <w:softHyphen/>
      </w:r>
      <w:r w:rsidRPr="00852583">
        <w:rPr>
          <w:i/>
          <w:iCs/>
          <w:sz w:val="28"/>
          <w:szCs w:val="28"/>
        </w:rPr>
        <w:softHyphen/>
      </w:r>
      <w:r w:rsidRPr="00852583">
        <w:rPr>
          <w:i/>
          <w:iCs/>
          <w:sz w:val="28"/>
          <w:szCs w:val="28"/>
        </w:rPr>
        <w:softHyphen/>
      </w:r>
      <w:r w:rsidRPr="00852583">
        <w:rPr>
          <w:i/>
          <w:iCs/>
          <w:sz w:val="28"/>
          <w:szCs w:val="28"/>
          <w:vertAlign w:val="subscript"/>
        </w:rPr>
        <w:sym w:font="Symbol" w:char="F06E"/>
      </w:r>
      <w:r w:rsidRPr="00852583">
        <w:rPr>
          <w:i/>
          <w:iCs/>
          <w:sz w:val="28"/>
          <w:szCs w:val="28"/>
        </w:rPr>
        <w:t>(</w:t>
      </w:r>
      <w:r w:rsidRPr="00852583">
        <w:rPr>
          <w:i/>
          <w:iCs/>
          <w:sz w:val="28"/>
          <w:szCs w:val="28"/>
          <w:lang w:val="en-US"/>
        </w:rPr>
        <w:t>r</w:t>
      </w:r>
      <w:r w:rsidRPr="00852583">
        <w:rPr>
          <w:i/>
          <w:iCs/>
          <w:sz w:val="28"/>
          <w:szCs w:val="28"/>
        </w:rPr>
        <w:t>)=</w:t>
      </w:r>
      <w:r w:rsidRPr="00852583">
        <w:rPr>
          <w:i/>
          <w:iCs/>
          <w:position w:val="-24"/>
          <w:sz w:val="28"/>
          <w:szCs w:val="28"/>
        </w:rPr>
        <w:object w:dxaOrig="580" w:dyaOrig="620">
          <v:shape id="_x0000_i1037" type="#_x0000_t75" style="width:28.8pt;height:28.8pt" o:ole="">
            <v:imagedata r:id="rId34" o:title=""/>
          </v:shape>
          <o:OLEObject Type="Embed" ProgID="Equation.3" ShapeID="_x0000_i1037" DrawAspect="Content" ObjectID="_1538681052" r:id="rId35"/>
        </w:object>
      </w:r>
      <w:r w:rsidRPr="00852583">
        <w:rPr>
          <w:sz w:val="28"/>
          <w:szCs w:val="28"/>
        </w:rPr>
        <w:tab/>
      </w:r>
      <w:r w:rsidR="0022579D" w:rsidRPr="00852583">
        <w:rPr>
          <w:sz w:val="28"/>
          <w:szCs w:val="28"/>
        </w:rPr>
        <w:t xml:space="preserve">                                                     </w:t>
      </w:r>
      <w:r w:rsidRPr="00852583">
        <w:rPr>
          <w:sz w:val="28"/>
          <w:szCs w:val="28"/>
        </w:rPr>
        <w:tab/>
      </w:r>
      <w:r w:rsidRPr="00852583">
        <w:rPr>
          <w:sz w:val="28"/>
          <w:szCs w:val="28"/>
        </w:rPr>
        <w:tab/>
      </w:r>
      <w:r w:rsidRPr="00852583">
        <w:rPr>
          <w:sz w:val="28"/>
          <w:szCs w:val="28"/>
        </w:rPr>
        <w:tab/>
        <w:t>(</w:t>
      </w:r>
      <w:r w:rsidR="0022579D" w:rsidRPr="00852583">
        <w:rPr>
          <w:sz w:val="28"/>
          <w:szCs w:val="28"/>
        </w:rPr>
        <w:t xml:space="preserve"> </w:t>
      </w:r>
      <w:r w:rsidRPr="00852583">
        <w:rPr>
          <w:sz w:val="28"/>
          <w:szCs w:val="28"/>
        </w:rPr>
        <w:t>2</w:t>
      </w:r>
      <w:r w:rsidR="0022579D" w:rsidRPr="00852583">
        <w:rPr>
          <w:sz w:val="28"/>
          <w:szCs w:val="28"/>
        </w:rPr>
        <w:t>1</w:t>
      </w:r>
      <w:r w:rsidRPr="00852583">
        <w:rPr>
          <w:sz w:val="28"/>
          <w:szCs w:val="28"/>
        </w:rPr>
        <w:t>)</w:t>
      </w:r>
    </w:p>
    <w:p w:rsidR="0022579D" w:rsidRPr="00852583" w:rsidRDefault="0022579D" w:rsidP="0022579D">
      <w:pPr>
        <w:pStyle w:val="33"/>
        <w:spacing w:after="0"/>
        <w:ind w:left="0" w:firstLine="425"/>
        <w:rPr>
          <w:sz w:val="28"/>
          <w:szCs w:val="28"/>
        </w:rPr>
      </w:pPr>
    </w:p>
    <w:p w:rsidR="00882824" w:rsidRPr="00852583" w:rsidRDefault="00882824" w:rsidP="0022579D">
      <w:pPr>
        <w:pStyle w:val="33"/>
        <w:spacing w:after="0"/>
        <w:ind w:left="0" w:firstLine="425"/>
        <w:jc w:val="both"/>
        <w:rPr>
          <w:sz w:val="28"/>
          <w:szCs w:val="28"/>
        </w:rPr>
      </w:pPr>
      <w:r w:rsidRPr="00852583">
        <w:rPr>
          <w:sz w:val="28"/>
          <w:szCs w:val="28"/>
        </w:rPr>
        <w:t xml:space="preserve">Величина </w:t>
      </w:r>
      <w:r w:rsidRPr="00852583">
        <w:rPr>
          <w:i/>
          <w:iCs/>
          <w:sz w:val="28"/>
          <w:szCs w:val="28"/>
          <w:lang w:val="en-US"/>
        </w:rPr>
        <w:t>f</w:t>
      </w:r>
      <w:r w:rsidRPr="00852583">
        <w:rPr>
          <w:i/>
          <w:iCs/>
          <w:sz w:val="28"/>
          <w:szCs w:val="28"/>
        </w:rPr>
        <w:softHyphen/>
      </w:r>
      <w:r w:rsidRPr="00852583">
        <w:rPr>
          <w:i/>
          <w:iCs/>
          <w:sz w:val="28"/>
          <w:szCs w:val="28"/>
        </w:rPr>
        <w:softHyphen/>
      </w:r>
      <w:r w:rsidRPr="00852583">
        <w:rPr>
          <w:i/>
          <w:iCs/>
          <w:sz w:val="28"/>
          <w:szCs w:val="28"/>
        </w:rPr>
        <w:softHyphen/>
      </w:r>
      <w:r w:rsidRPr="00852583">
        <w:rPr>
          <w:i/>
          <w:iCs/>
          <w:sz w:val="28"/>
          <w:szCs w:val="28"/>
          <w:vertAlign w:val="subscript"/>
        </w:rPr>
        <w:sym w:font="Symbol" w:char="F06E"/>
      </w:r>
      <w:r w:rsidRPr="00852583">
        <w:rPr>
          <w:i/>
          <w:iCs/>
          <w:sz w:val="28"/>
          <w:szCs w:val="28"/>
        </w:rPr>
        <w:t>(</w:t>
      </w:r>
      <w:r w:rsidRPr="00852583">
        <w:rPr>
          <w:i/>
          <w:iCs/>
          <w:sz w:val="28"/>
          <w:szCs w:val="28"/>
          <w:lang w:val="en-US"/>
        </w:rPr>
        <w:t>r</w:t>
      </w:r>
      <w:r w:rsidRPr="00852583">
        <w:rPr>
          <w:i/>
          <w:iCs/>
          <w:sz w:val="28"/>
          <w:szCs w:val="28"/>
        </w:rPr>
        <w:t>)</w:t>
      </w:r>
      <w:r w:rsidRPr="00852583">
        <w:rPr>
          <w:sz w:val="28"/>
          <w:szCs w:val="28"/>
        </w:rPr>
        <w:t xml:space="preserve"> представляет собой число частиц </w:t>
      </w:r>
      <w:r w:rsidRPr="00852583">
        <w:rPr>
          <w:sz w:val="28"/>
          <w:szCs w:val="28"/>
        </w:rPr>
        <w:sym w:font="Symbol" w:char="F044"/>
      </w:r>
      <w:r w:rsidRPr="00852583">
        <w:rPr>
          <w:sz w:val="28"/>
          <w:szCs w:val="28"/>
        </w:rPr>
        <w:sym w:font="Symbol" w:char="F06E"/>
      </w:r>
      <w:r w:rsidRPr="00852583">
        <w:rPr>
          <w:sz w:val="28"/>
          <w:szCs w:val="28"/>
        </w:rPr>
        <w:t xml:space="preserve"> с радиусами в интервале от </w:t>
      </w:r>
      <w:r w:rsidRPr="00852583">
        <w:rPr>
          <w:i/>
          <w:iCs/>
          <w:sz w:val="28"/>
          <w:szCs w:val="28"/>
          <w:lang w:val="en-US"/>
        </w:rPr>
        <w:t>r</w:t>
      </w:r>
      <w:r w:rsidRPr="00852583">
        <w:rPr>
          <w:i/>
          <w:iCs/>
          <w:sz w:val="28"/>
          <w:szCs w:val="28"/>
          <w:u w:val="single"/>
        </w:rPr>
        <w:t>+</w:t>
      </w:r>
      <w:r w:rsidRPr="00852583">
        <w:rPr>
          <w:i/>
          <w:iCs/>
          <w:position w:val="-24"/>
          <w:sz w:val="28"/>
          <w:szCs w:val="28"/>
        </w:rPr>
        <w:object w:dxaOrig="380" w:dyaOrig="620">
          <v:shape id="_x0000_i1038" type="#_x0000_t75" style="width:14.4pt;height:28.8pt" o:ole="">
            <v:imagedata r:id="rId36" o:title=""/>
          </v:shape>
          <o:OLEObject Type="Embed" ProgID="Equation.3" ShapeID="_x0000_i1038" DrawAspect="Content" ObjectID="_1538681053" r:id="rId37"/>
        </w:object>
      </w:r>
      <w:r w:rsidRPr="00852583">
        <w:rPr>
          <w:sz w:val="28"/>
          <w:szCs w:val="28"/>
        </w:rPr>
        <w:t xml:space="preserve">, отнесенное к общему числу частиц размеров </w:t>
      </w:r>
      <w:r w:rsidRPr="00852583">
        <w:rPr>
          <w:i/>
          <w:iCs/>
          <w:sz w:val="28"/>
          <w:szCs w:val="28"/>
        </w:rPr>
        <w:sym w:font="Symbol" w:char="F06E"/>
      </w:r>
      <w:r w:rsidRPr="00852583">
        <w:rPr>
          <w:i/>
          <w:iCs/>
          <w:sz w:val="28"/>
          <w:szCs w:val="28"/>
          <w:vertAlign w:val="subscript"/>
        </w:rPr>
        <w:t>0</w:t>
      </w:r>
      <w:r w:rsidRPr="00852583">
        <w:rPr>
          <w:sz w:val="28"/>
          <w:szCs w:val="28"/>
        </w:rPr>
        <w:t xml:space="preserve"> и величине </w:t>
      </w:r>
      <w:r w:rsidRPr="00852583">
        <w:rPr>
          <w:sz w:val="28"/>
          <w:szCs w:val="28"/>
        </w:rPr>
        <w:sym w:font="Symbol" w:char="F044"/>
      </w:r>
      <w:r w:rsidRPr="00852583">
        <w:rPr>
          <w:i/>
          <w:iCs/>
          <w:sz w:val="28"/>
          <w:szCs w:val="28"/>
          <w:lang w:val="en-US"/>
        </w:rPr>
        <w:t>r</w:t>
      </w:r>
      <w:r w:rsidRPr="00852583">
        <w:rPr>
          <w:sz w:val="28"/>
          <w:szCs w:val="28"/>
        </w:rPr>
        <w:t>, т.е. долю общего числа частиц, приходящуюся на частицы в рассматриваемом интервале радиусов.</w:t>
      </w:r>
    </w:p>
    <w:p w:rsidR="00882824" w:rsidRPr="00852583" w:rsidRDefault="00882824" w:rsidP="0022579D">
      <w:pPr>
        <w:pStyle w:val="33"/>
        <w:spacing w:after="0"/>
        <w:ind w:left="0" w:firstLine="425"/>
        <w:jc w:val="both"/>
        <w:rPr>
          <w:sz w:val="28"/>
          <w:szCs w:val="28"/>
        </w:rPr>
      </w:pPr>
      <w:r w:rsidRPr="00852583">
        <w:rPr>
          <w:sz w:val="28"/>
          <w:szCs w:val="28"/>
        </w:rPr>
        <w:t>В зависимости от метода дисперсионного анализа могут получаться либо непрерывные функции распределения (</w:t>
      </w:r>
      <w:r w:rsidRPr="00852583">
        <w:rPr>
          <w:sz w:val="28"/>
          <w:szCs w:val="28"/>
        </w:rPr>
        <w:sym w:font="Symbol" w:char="F044"/>
      </w:r>
      <w:r w:rsidRPr="00852583">
        <w:rPr>
          <w:i/>
          <w:iCs/>
          <w:sz w:val="28"/>
          <w:szCs w:val="28"/>
          <w:lang w:val="en-US"/>
        </w:rPr>
        <w:t>r</w:t>
      </w:r>
      <w:r w:rsidRPr="00852583">
        <w:rPr>
          <w:sz w:val="28"/>
          <w:szCs w:val="28"/>
          <w:lang w:val="en-US"/>
        </w:rPr>
        <w:sym w:font="Symbol" w:char="F0AE"/>
      </w:r>
      <w:r w:rsidRPr="00852583">
        <w:rPr>
          <w:sz w:val="28"/>
          <w:szCs w:val="28"/>
        </w:rPr>
        <w:t xml:space="preserve">0), либо гистограммы, в которых высота столбов отражает количество вещества в заданном интервале радиусов, а ширина - величины </w:t>
      </w:r>
      <w:r w:rsidRPr="00852583">
        <w:rPr>
          <w:sz w:val="28"/>
          <w:szCs w:val="28"/>
        </w:rPr>
        <w:sym w:font="Symbol" w:char="F044"/>
      </w:r>
      <w:r w:rsidRPr="00852583">
        <w:rPr>
          <w:i/>
          <w:iCs/>
          <w:sz w:val="28"/>
          <w:szCs w:val="28"/>
          <w:lang w:val="en-US"/>
        </w:rPr>
        <w:t>r</w:t>
      </w:r>
      <w:r w:rsidRPr="00852583">
        <w:rPr>
          <w:sz w:val="28"/>
          <w:szCs w:val="28"/>
        </w:rPr>
        <w:t xml:space="preserve"> (не всегда одинаковые в разных областях размеров частиц).</w:t>
      </w:r>
    </w:p>
    <w:p w:rsidR="00882824" w:rsidRPr="00852583" w:rsidRDefault="00882824" w:rsidP="0022579D">
      <w:pPr>
        <w:pStyle w:val="33"/>
        <w:spacing w:after="0"/>
        <w:ind w:left="0" w:firstLine="425"/>
        <w:jc w:val="both"/>
        <w:rPr>
          <w:sz w:val="28"/>
          <w:szCs w:val="28"/>
        </w:rPr>
      </w:pPr>
      <w:r w:rsidRPr="00852583">
        <w:rPr>
          <w:i/>
          <w:sz w:val="28"/>
          <w:szCs w:val="28"/>
        </w:rPr>
        <w:t xml:space="preserve">Интегральная функция распределения </w:t>
      </w:r>
      <w:r w:rsidRPr="00852583">
        <w:rPr>
          <w:i/>
          <w:iCs/>
          <w:sz w:val="28"/>
          <w:szCs w:val="28"/>
          <w:lang w:val="en-US"/>
        </w:rPr>
        <w:t>q</w:t>
      </w:r>
      <w:r w:rsidRPr="00852583">
        <w:rPr>
          <w:i/>
          <w:iCs/>
          <w:sz w:val="28"/>
          <w:szCs w:val="28"/>
          <w:vertAlign w:val="subscript"/>
          <w:lang w:val="en-US"/>
        </w:rPr>
        <w:sym w:font="Symbol" w:char="F06E"/>
      </w:r>
      <w:r w:rsidRPr="00852583">
        <w:rPr>
          <w:i/>
          <w:iCs/>
          <w:sz w:val="28"/>
          <w:szCs w:val="28"/>
        </w:rPr>
        <w:t>(</w:t>
      </w:r>
      <w:r w:rsidRPr="00852583">
        <w:rPr>
          <w:i/>
          <w:iCs/>
          <w:sz w:val="28"/>
          <w:szCs w:val="28"/>
          <w:lang w:val="en-US"/>
        </w:rPr>
        <w:t>r</w:t>
      </w:r>
      <w:r w:rsidRPr="00852583">
        <w:rPr>
          <w:i/>
          <w:iCs/>
          <w:sz w:val="28"/>
          <w:szCs w:val="28"/>
        </w:rPr>
        <w:t>)</w:t>
      </w:r>
      <w:r w:rsidRPr="00852583">
        <w:rPr>
          <w:sz w:val="28"/>
          <w:szCs w:val="28"/>
        </w:rPr>
        <w:t xml:space="preserve"> связана с дифференциальной соотношением:</w:t>
      </w:r>
    </w:p>
    <w:p w:rsidR="00882824" w:rsidRPr="00852583" w:rsidRDefault="00882824" w:rsidP="0022579D">
      <w:pPr>
        <w:pStyle w:val="33"/>
        <w:spacing w:after="0"/>
        <w:ind w:left="0" w:firstLine="425"/>
        <w:rPr>
          <w:sz w:val="28"/>
          <w:szCs w:val="28"/>
        </w:rPr>
      </w:pPr>
      <w:r w:rsidRPr="00852583">
        <w:rPr>
          <w:i/>
          <w:iCs/>
          <w:sz w:val="28"/>
          <w:szCs w:val="28"/>
          <w:lang w:val="en-US"/>
        </w:rPr>
        <w:t>q</w:t>
      </w:r>
      <w:r w:rsidRPr="00852583">
        <w:rPr>
          <w:i/>
          <w:iCs/>
          <w:sz w:val="28"/>
          <w:szCs w:val="28"/>
          <w:vertAlign w:val="subscript"/>
          <w:lang w:val="en-US"/>
        </w:rPr>
        <w:sym w:font="Symbol" w:char="F06E"/>
      </w:r>
      <w:r w:rsidRPr="00852583">
        <w:rPr>
          <w:i/>
          <w:iCs/>
          <w:sz w:val="28"/>
          <w:szCs w:val="28"/>
        </w:rPr>
        <w:t>(</w:t>
      </w:r>
      <w:r w:rsidRPr="00852583">
        <w:rPr>
          <w:i/>
          <w:iCs/>
          <w:sz w:val="28"/>
          <w:szCs w:val="28"/>
          <w:lang w:val="en-US"/>
        </w:rPr>
        <w:t>r</w:t>
      </w:r>
      <w:r w:rsidRPr="00852583">
        <w:rPr>
          <w:i/>
          <w:iCs/>
          <w:sz w:val="28"/>
          <w:szCs w:val="28"/>
        </w:rPr>
        <w:t>)</w:t>
      </w:r>
      <w:r w:rsidRPr="00852583">
        <w:rPr>
          <w:sz w:val="28"/>
          <w:szCs w:val="28"/>
        </w:rPr>
        <w:t>=</w:t>
      </w:r>
      <w:r w:rsidRPr="00852583">
        <w:rPr>
          <w:position w:val="-30"/>
          <w:sz w:val="28"/>
          <w:szCs w:val="28"/>
        </w:rPr>
        <w:object w:dxaOrig="859" w:dyaOrig="740">
          <v:shape id="_x0000_i1039" type="#_x0000_t75" style="width:43.2pt;height:36pt" o:ole="">
            <v:imagedata r:id="rId38" o:title=""/>
          </v:shape>
          <o:OLEObject Type="Embed" ProgID="Equation.3" ShapeID="_x0000_i1039" DrawAspect="Content" ObjectID="_1538681054" r:id="rId39"/>
        </w:object>
      </w:r>
      <w:r w:rsidRPr="00852583">
        <w:rPr>
          <w:sz w:val="28"/>
          <w:szCs w:val="28"/>
        </w:rPr>
        <w:t>.</w:t>
      </w:r>
      <w:r w:rsidRPr="00852583">
        <w:rPr>
          <w:sz w:val="28"/>
          <w:szCs w:val="28"/>
        </w:rPr>
        <w:tab/>
      </w:r>
      <w:r w:rsidRPr="00852583">
        <w:rPr>
          <w:sz w:val="28"/>
          <w:szCs w:val="28"/>
        </w:rPr>
        <w:tab/>
      </w:r>
      <w:r w:rsidR="0022579D" w:rsidRPr="00852583">
        <w:rPr>
          <w:sz w:val="28"/>
          <w:szCs w:val="28"/>
        </w:rPr>
        <w:t xml:space="preserve">    </w:t>
      </w:r>
      <w:r w:rsidR="001076B7" w:rsidRPr="00890017">
        <w:rPr>
          <w:sz w:val="28"/>
          <w:szCs w:val="28"/>
        </w:rPr>
        <w:t xml:space="preserve">     </w:t>
      </w:r>
      <w:r w:rsidR="0022579D" w:rsidRPr="00852583">
        <w:rPr>
          <w:sz w:val="28"/>
          <w:szCs w:val="28"/>
        </w:rPr>
        <w:t xml:space="preserve">                                                                  </w:t>
      </w:r>
      <w:r w:rsidRPr="00852583">
        <w:rPr>
          <w:sz w:val="28"/>
          <w:szCs w:val="28"/>
        </w:rPr>
        <w:t>(2</w:t>
      </w:r>
      <w:r w:rsidR="0022579D" w:rsidRPr="00852583">
        <w:rPr>
          <w:sz w:val="28"/>
          <w:szCs w:val="28"/>
        </w:rPr>
        <w:t>2</w:t>
      </w:r>
      <w:r w:rsidRPr="00852583">
        <w:rPr>
          <w:sz w:val="28"/>
          <w:szCs w:val="28"/>
        </w:rPr>
        <w:t>)</w:t>
      </w:r>
    </w:p>
    <w:p w:rsidR="0022579D" w:rsidRPr="00852583" w:rsidRDefault="0022579D" w:rsidP="0022579D">
      <w:pPr>
        <w:pStyle w:val="33"/>
        <w:spacing w:after="0"/>
        <w:ind w:left="0" w:firstLine="425"/>
        <w:rPr>
          <w:sz w:val="28"/>
          <w:szCs w:val="28"/>
        </w:rPr>
      </w:pPr>
    </w:p>
    <w:p w:rsidR="00882824" w:rsidRPr="00852583" w:rsidRDefault="00882824" w:rsidP="0022579D">
      <w:pPr>
        <w:pStyle w:val="33"/>
        <w:spacing w:after="0"/>
        <w:ind w:left="0" w:firstLine="425"/>
        <w:jc w:val="both"/>
        <w:rPr>
          <w:sz w:val="28"/>
          <w:szCs w:val="28"/>
        </w:rPr>
      </w:pPr>
      <w:r w:rsidRPr="00852583">
        <w:rPr>
          <w:i/>
          <w:iCs/>
          <w:sz w:val="28"/>
          <w:szCs w:val="28"/>
          <w:lang w:val="en-US"/>
        </w:rPr>
        <w:lastRenderedPageBreak/>
        <w:t>q</w:t>
      </w:r>
      <w:r w:rsidRPr="00852583">
        <w:rPr>
          <w:i/>
          <w:iCs/>
          <w:sz w:val="28"/>
          <w:szCs w:val="28"/>
          <w:vertAlign w:val="subscript"/>
          <w:lang w:val="en-US"/>
        </w:rPr>
        <w:sym w:font="Symbol" w:char="F06E"/>
      </w:r>
      <w:r w:rsidRPr="00852583">
        <w:rPr>
          <w:i/>
          <w:iCs/>
          <w:sz w:val="28"/>
          <w:szCs w:val="28"/>
        </w:rPr>
        <w:t>(</w:t>
      </w:r>
      <w:r w:rsidRPr="00852583">
        <w:rPr>
          <w:i/>
          <w:iCs/>
          <w:sz w:val="28"/>
          <w:szCs w:val="28"/>
          <w:lang w:val="en-US"/>
        </w:rPr>
        <w:t>r</w:t>
      </w:r>
      <w:r w:rsidRPr="00852583">
        <w:rPr>
          <w:i/>
          <w:iCs/>
          <w:sz w:val="28"/>
          <w:szCs w:val="28"/>
        </w:rPr>
        <w:t>)</w:t>
      </w:r>
      <w:r w:rsidRPr="00852583">
        <w:rPr>
          <w:sz w:val="28"/>
          <w:szCs w:val="28"/>
        </w:rPr>
        <w:t xml:space="preserve"> представляет собой долю общего числа частиц, приходящуюся на частицы с радиусом большим </w:t>
      </w:r>
      <w:r w:rsidRPr="00852583">
        <w:rPr>
          <w:i/>
          <w:iCs/>
          <w:sz w:val="28"/>
          <w:szCs w:val="28"/>
          <w:lang w:val="en-US"/>
        </w:rPr>
        <w:t>r</w:t>
      </w:r>
      <w:r w:rsidRPr="00852583">
        <w:rPr>
          <w:sz w:val="28"/>
          <w:szCs w:val="28"/>
        </w:rPr>
        <w:t xml:space="preserve"> (именно так принято определять интегральные функции распределения в коллоидной химии, тогда как при изучении молекулярно-массового распределения растворов макромолекул обычно рассматривают суммирование по массам молекул).</w:t>
      </w:r>
    </w:p>
    <w:p w:rsidR="00882824" w:rsidRPr="00852583" w:rsidRDefault="00882824" w:rsidP="0022579D">
      <w:pPr>
        <w:pStyle w:val="33"/>
        <w:spacing w:after="0"/>
        <w:ind w:left="0" w:firstLine="425"/>
        <w:jc w:val="both"/>
        <w:rPr>
          <w:sz w:val="28"/>
          <w:szCs w:val="28"/>
        </w:rPr>
      </w:pPr>
      <w:r w:rsidRPr="00852583">
        <w:rPr>
          <w:sz w:val="28"/>
          <w:szCs w:val="28"/>
        </w:rPr>
        <w:t xml:space="preserve">Использование интегральных функций распределения обусловлено двумя обстоятельствами: во-первых, они имеют более простую форму, и поэтому для них легче осуществлять сглаживание полученной кривой, и, во-вторых, по ним проще определять долю частиц, приходящихся на определенный интервал размеров </w:t>
      </w:r>
      <w:r w:rsidRPr="00852583">
        <w:rPr>
          <w:sz w:val="28"/>
          <w:szCs w:val="28"/>
        </w:rPr>
        <w:sym w:font="Symbol" w:char="F044"/>
      </w:r>
      <w:r w:rsidRPr="00852583">
        <w:rPr>
          <w:i/>
          <w:iCs/>
          <w:sz w:val="28"/>
          <w:szCs w:val="28"/>
          <w:lang w:val="en-US"/>
        </w:rPr>
        <w:t>r</w:t>
      </w:r>
      <w:r w:rsidRPr="00852583">
        <w:rPr>
          <w:sz w:val="28"/>
          <w:szCs w:val="28"/>
        </w:rPr>
        <w:t xml:space="preserve"> (равна разности соответствующих значений </w:t>
      </w:r>
      <w:r w:rsidRPr="00852583">
        <w:rPr>
          <w:i/>
          <w:iCs/>
          <w:sz w:val="28"/>
          <w:szCs w:val="28"/>
          <w:lang w:val="en-US"/>
        </w:rPr>
        <w:t>q</w:t>
      </w:r>
      <w:r w:rsidRPr="00852583">
        <w:rPr>
          <w:i/>
          <w:iCs/>
          <w:sz w:val="28"/>
          <w:szCs w:val="28"/>
        </w:rPr>
        <w:t>(</w:t>
      </w:r>
      <w:r w:rsidRPr="00852583">
        <w:rPr>
          <w:i/>
          <w:iCs/>
          <w:sz w:val="28"/>
          <w:szCs w:val="28"/>
          <w:lang w:val="en-US"/>
        </w:rPr>
        <w:t>r</w:t>
      </w:r>
      <w:r w:rsidRPr="00852583">
        <w:rPr>
          <w:i/>
          <w:iCs/>
          <w:sz w:val="28"/>
          <w:szCs w:val="28"/>
        </w:rPr>
        <w:t>+</w:t>
      </w:r>
      <w:r w:rsidRPr="00852583">
        <w:rPr>
          <w:i/>
          <w:iCs/>
          <w:sz w:val="28"/>
          <w:szCs w:val="28"/>
        </w:rPr>
        <w:sym w:font="Symbol" w:char="F044"/>
      </w:r>
      <w:r w:rsidRPr="00852583">
        <w:rPr>
          <w:i/>
          <w:iCs/>
          <w:sz w:val="28"/>
          <w:szCs w:val="28"/>
          <w:lang w:val="en-US"/>
        </w:rPr>
        <w:t>r</w:t>
      </w:r>
      <w:r w:rsidRPr="00852583">
        <w:rPr>
          <w:i/>
          <w:iCs/>
          <w:sz w:val="28"/>
          <w:szCs w:val="28"/>
        </w:rPr>
        <w:t>)-</w:t>
      </w:r>
      <w:r w:rsidRPr="00852583">
        <w:rPr>
          <w:i/>
          <w:iCs/>
          <w:sz w:val="28"/>
          <w:szCs w:val="28"/>
          <w:lang w:val="en-US"/>
        </w:rPr>
        <w:t>q</w:t>
      </w:r>
      <w:r w:rsidRPr="00852583">
        <w:rPr>
          <w:i/>
          <w:iCs/>
          <w:sz w:val="28"/>
          <w:szCs w:val="28"/>
        </w:rPr>
        <w:t>(</w:t>
      </w:r>
      <w:r w:rsidRPr="00852583">
        <w:rPr>
          <w:i/>
          <w:iCs/>
          <w:sz w:val="28"/>
          <w:szCs w:val="28"/>
          <w:lang w:val="en-US"/>
        </w:rPr>
        <w:t>r</w:t>
      </w:r>
      <w:r w:rsidRPr="00852583">
        <w:rPr>
          <w:i/>
          <w:iCs/>
          <w:sz w:val="28"/>
          <w:szCs w:val="28"/>
        </w:rPr>
        <w:t>)</w:t>
      </w:r>
      <w:r w:rsidRPr="00852583">
        <w:rPr>
          <w:sz w:val="28"/>
          <w:szCs w:val="28"/>
        </w:rPr>
        <w:t>).</w:t>
      </w:r>
    </w:p>
    <w:p w:rsidR="00882824" w:rsidRPr="00852583" w:rsidRDefault="00882824" w:rsidP="0022579D">
      <w:pPr>
        <w:pStyle w:val="33"/>
        <w:spacing w:after="0"/>
        <w:ind w:left="0" w:firstLine="425"/>
        <w:jc w:val="both"/>
        <w:rPr>
          <w:sz w:val="28"/>
          <w:szCs w:val="28"/>
        </w:rPr>
      </w:pPr>
      <w:r w:rsidRPr="00852583">
        <w:rPr>
          <w:sz w:val="28"/>
          <w:szCs w:val="28"/>
        </w:rPr>
        <w:t>Разные методы дисперсионного анализа в качестве первичной информации дают различные функции распределения в зависимости от того, какие параметры измеряются в эксперименте; в дальнейшем часто производится пересчет к другим параметрам. При этом необходимо учитывать, что при таком пересчете могут возникать погрешности, величина которых может быть различной в разных интервалах размеров частиц.</w:t>
      </w:r>
    </w:p>
    <w:p w:rsidR="00882824" w:rsidRPr="00852583" w:rsidRDefault="00882824" w:rsidP="0022579D">
      <w:pPr>
        <w:pStyle w:val="33"/>
        <w:spacing w:after="0"/>
        <w:ind w:left="0" w:firstLine="425"/>
        <w:jc w:val="both"/>
        <w:rPr>
          <w:sz w:val="28"/>
          <w:szCs w:val="28"/>
        </w:rPr>
      </w:pPr>
      <w:r w:rsidRPr="00852583">
        <w:rPr>
          <w:sz w:val="28"/>
          <w:szCs w:val="28"/>
        </w:rPr>
        <w:t>В соответствии с различными функциями распределения по разному определяются и средние размеры частиц (</w:t>
      </w:r>
      <w:r w:rsidRPr="00852583">
        <w:rPr>
          <w:i/>
          <w:iCs/>
          <w:sz w:val="28"/>
          <w:szCs w:val="28"/>
          <w:lang w:val="en-US"/>
        </w:rPr>
        <w:t>r</w:t>
      </w:r>
      <w:r w:rsidRPr="00852583">
        <w:rPr>
          <w:i/>
          <w:iCs/>
          <w:sz w:val="28"/>
          <w:szCs w:val="28"/>
          <w:vertAlign w:val="subscript"/>
        </w:rPr>
        <w:t>ср</w:t>
      </w:r>
      <w:r w:rsidRPr="00852583">
        <w:rPr>
          <w:sz w:val="28"/>
          <w:szCs w:val="28"/>
        </w:rPr>
        <w:t>). В общем случае справедливо равенство:</w:t>
      </w:r>
    </w:p>
    <w:p w:rsidR="00882824" w:rsidRPr="00852583" w:rsidRDefault="00882824" w:rsidP="0022579D">
      <w:pPr>
        <w:pStyle w:val="33"/>
        <w:spacing w:after="0"/>
        <w:ind w:left="0" w:firstLine="425"/>
        <w:rPr>
          <w:sz w:val="28"/>
          <w:szCs w:val="28"/>
        </w:rPr>
      </w:pPr>
      <w:r w:rsidRPr="00852583">
        <w:rPr>
          <w:i/>
          <w:iCs/>
          <w:sz w:val="28"/>
          <w:szCs w:val="28"/>
          <w:lang w:val="en-US"/>
        </w:rPr>
        <w:t>r</w:t>
      </w:r>
      <w:r w:rsidRPr="00852583">
        <w:rPr>
          <w:i/>
          <w:iCs/>
          <w:sz w:val="28"/>
          <w:szCs w:val="28"/>
          <w:vertAlign w:val="subscript"/>
        </w:rPr>
        <w:t>ср</w:t>
      </w:r>
      <w:r w:rsidRPr="00852583">
        <w:rPr>
          <w:i/>
          <w:iCs/>
          <w:sz w:val="28"/>
          <w:szCs w:val="28"/>
        </w:rPr>
        <w:t>=</w:t>
      </w:r>
      <w:r w:rsidRPr="00852583">
        <w:rPr>
          <w:i/>
          <w:iCs/>
          <w:position w:val="-66"/>
          <w:sz w:val="28"/>
          <w:szCs w:val="28"/>
        </w:rPr>
        <w:object w:dxaOrig="1080" w:dyaOrig="1440">
          <v:shape id="_x0000_i1040" type="#_x0000_t75" style="width:57.6pt;height:1in" o:ole="">
            <v:imagedata r:id="rId40" o:title=""/>
          </v:shape>
          <o:OLEObject Type="Embed" ProgID="Equation.3" ShapeID="_x0000_i1040" DrawAspect="Content" ObjectID="_1538681055" r:id="rId41"/>
        </w:object>
      </w:r>
      <w:r w:rsidRPr="00852583">
        <w:rPr>
          <w:i/>
          <w:iCs/>
          <w:position w:val="-66"/>
          <w:sz w:val="28"/>
          <w:szCs w:val="28"/>
        </w:rPr>
        <w:object w:dxaOrig="1240" w:dyaOrig="1440">
          <v:shape id="_x0000_i1041" type="#_x0000_t75" style="width:64.8pt;height:1in" o:ole="">
            <v:imagedata r:id="rId42" o:title=""/>
          </v:shape>
          <o:OLEObject Type="Embed" ProgID="Equation.3" ShapeID="_x0000_i1041" DrawAspect="Content" ObjectID="_1538681056" r:id="rId43"/>
        </w:object>
      </w:r>
      <w:r w:rsidRPr="00852583">
        <w:rPr>
          <w:iCs/>
          <w:sz w:val="28"/>
          <w:szCs w:val="28"/>
        </w:rPr>
        <w:t>,</w:t>
      </w:r>
      <w:r w:rsidRPr="00852583">
        <w:rPr>
          <w:sz w:val="28"/>
          <w:szCs w:val="28"/>
        </w:rPr>
        <w:tab/>
      </w:r>
      <w:r w:rsidR="0022579D" w:rsidRPr="00852583">
        <w:rPr>
          <w:sz w:val="28"/>
          <w:szCs w:val="28"/>
        </w:rPr>
        <w:t xml:space="preserve">                                                            </w:t>
      </w:r>
      <w:r w:rsidRPr="00852583">
        <w:rPr>
          <w:sz w:val="28"/>
          <w:szCs w:val="28"/>
        </w:rPr>
        <w:tab/>
      </w:r>
      <w:r w:rsidR="0022579D" w:rsidRPr="00852583">
        <w:rPr>
          <w:sz w:val="28"/>
          <w:szCs w:val="28"/>
        </w:rPr>
        <w:t xml:space="preserve">  </w:t>
      </w:r>
      <w:r w:rsidRPr="00852583">
        <w:rPr>
          <w:sz w:val="28"/>
          <w:szCs w:val="28"/>
        </w:rPr>
        <w:t>(2</w:t>
      </w:r>
      <w:r w:rsidR="0022579D" w:rsidRPr="00852583">
        <w:rPr>
          <w:sz w:val="28"/>
          <w:szCs w:val="28"/>
        </w:rPr>
        <w:t>3</w:t>
      </w:r>
      <w:r w:rsidRPr="00852583">
        <w:rPr>
          <w:sz w:val="28"/>
          <w:szCs w:val="28"/>
        </w:rPr>
        <w:t>)</w:t>
      </w:r>
    </w:p>
    <w:p w:rsidR="0022579D" w:rsidRPr="00852583" w:rsidRDefault="0022579D" w:rsidP="0022579D">
      <w:pPr>
        <w:pStyle w:val="33"/>
        <w:spacing w:after="0"/>
        <w:ind w:left="0" w:firstLine="425"/>
        <w:rPr>
          <w:sz w:val="28"/>
          <w:szCs w:val="28"/>
        </w:rPr>
      </w:pPr>
    </w:p>
    <w:p w:rsidR="00882824" w:rsidRPr="00852583" w:rsidRDefault="00882824" w:rsidP="0022579D">
      <w:pPr>
        <w:pStyle w:val="33"/>
        <w:spacing w:after="0"/>
        <w:ind w:left="0" w:firstLine="425"/>
        <w:jc w:val="both"/>
        <w:rPr>
          <w:sz w:val="28"/>
          <w:szCs w:val="28"/>
        </w:rPr>
      </w:pPr>
      <w:r w:rsidRPr="00852583">
        <w:rPr>
          <w:sz w:val="28"/>
          <w:szCs w:val="28"/>
        </w:rPr>
        <w:t xml:space="preserve">где показатель степени </w:t>
      </w:r>
      <w:r w:rsidRPr="00852583">
        <w:rPr>
          <w:i/>
          <w:iCs/>
          <w:sz w:val="28"/>
          <w:szCs w:val="28"/>
          <w:lang w:val="en-US"/>
        </w:rPr>
        <w:t>n</w:t>
      </w:r>
      <w:r w:rsidRPr="00852583">
        <w:rPr>
          <w:sz w:val="28"/>
          <w:szCs w:val="28"/>
        </w:rPr>
        <w:t xml:space="preserve"> определяется видом использованной функции распределения. </w:t>
      </w:r>
    </w:p>
    <w:p w:rsidR="00882824" w:rsidRPr="00852583" w:rsidRDefault="00882824" w:rsidP="0022579D">
      <w:pPr>
        <w:pStyle w:val="33"/>
        <w:spacing w:after="0"/>
        <w:ind w:left="0" w:firstLine="425"/>
        <w:jc w:val="both"/>
        <w:rPr>
          <w:sz w:val="28"/>
          <w:szCs w:val="28"/>
        </w:rPr>
      </w:pPr>
      <w:r w:rsidRPr="00852583">
        <w:rPr>
          <w:sz w:val="28"/>
          <w:szCs w:val="28"/>
        </w:rPr>
        <w:t>Для объективной характеристики дисперсности вещества необходимо в первую очередь знать форму поверхности и размер частиц. Если дисперсная среда является жидкой, то частицы в газообразной среде или газообразная фаза в жидкой среде имеют сферическую форму, которую обретают капли в момент образования в результате действия поверхностных сил, стремящихся свести поверхность частицы к наименьшей при данном объеме и обеспечивать термодинамическую устойчивость капельки. Например, в вакууме при отсутствии гравитационных сил жидкость приобретает идеальную сферическую форму поверхности. В этом случае все геометрические параметры частицы достаточно точно характеризуются ее диаметром, который и определяет размеры частицы.</w:t>
      </w:r>
    </w:p>
    <w:p w:rsidR="00882824" w:rsidRPr="00852583" w:rsidRDefault="00882824" w:rsidP="0022579D">
      <w:pPr>
        <w:pStyle w:val="33"/>
        <w:spacing w:after="0"/>
        <w:ind w:left="0" w:firstLine="425"/>
        <w:jc w:val="both"/>
        <w:rPr>
          <w:sz w:val="28"/>
          <w:szCs w:val="28"/>
        </w:rPr>
      </w:pPr>
      <w:r w:rsidRPr="00852583">
        <w:rPr>
          <w:sz w:val="28"/>
          <w:szCs w:val="28"/>
        </w:rPr>
        <w:t xml:space="preserve">В отличие от этого поверхность частицы твердого тела в общем случае характеризуется участками различной кривизны и имеет неправильную геометрическую форму, и размер частицы зависит от направления измерения и является переменной величиной. В качестве величины, </w:t>
      </w:r>
      <w:r w:rsidRPr="00852583">
        <w:rPr>
          <w:sz w:val="28"/>
          <w:szCs w:val="28"/>
        </w:rPr>
        <w:lastRenderedPageBreak/>
        <w:t xml:space="preserve">определяющей размер такой частицы, используют </w:t>
      </w:r>
      <w:r w:rsidRPr="00852583">
        <w:rPr>
          <w:i/>
          <w:sz w:val="28"/>
          <w:szCs w:val="28"/>
        </w:rPr>
        <w:t>приведенный</w:t>
      </w:r>
      <w:r w:rsidRPr="00852583">
        <w:rPr>
          <w:sz w:val="28"/>
          <w:szCs w:val="28"/>
        </w:rPr>
        <w:t xml:space="preserve"> или </w:t>
      </w:r>
      <w:r w:rsidRPr="00852583">
        <w:rPr>
          <w:i/>
          <w:sz w:val="28"/>
          <w:szCs w:val="28"/>
        </w:rPr>
        <w:t>эквивалентный диаметр</w:t>
      </w:r>
      <w:r w:rsidRPr="00852583">
        <w:rPr>
          <w:sz w:val="28"/>
          <w:szCs w:val="28"/>
        </w:rPr>
        <w:t>, под которым понимают диаметр условной сферической частицы, имеющей одинаковый объем с частицей сложной формы.</w:t>
      </w:r>
    </w:p>
    <w:p w:rsidR="00882824" w:rsidRPr="00852583" w:rsidRDefault="00882824" w:rsidP="0022579D">
      <w:pPr>
        <w:pStyle w:val="33"/>
        <w:spacing w:after="0"/>
        <w:ind w:left="0" w:firstLine="425"/>
        <w:jc w:val="both"/>
        <w:rPr>
          <w:sz w:val="28"/>
          <w:szCs w:val="28"/>
        </w:rPr>
      </w:pPr>
      <w:r w:rsidRPr="00852583">
        <w:rPr>
          <w:sz w:val="28"/>
          <w:szCs w:val="28"/>
        </w:rPr>
        <w:t xml:space="preserve">Для определения </w:t>
      </w:r>
      <w:r w:rsidRPr="00852583">
        <w:rPr>
          <w:i/>
          <w:sz w:val="28"/>
          <w:szCs w:val="28"/>
        </w:rPr>
        <w:t>эквивалентного диаметра</w:t>
      </w:r>
      <w:r w:rsidRPr="00852583">
        <w:rPr>
          <w:sz w:val="28"/>
          <w:szCs w:val="28"/>
        </w:rPr>
        <w:t xml:space="preserve"> частиц произвольной формы в зависимости от метода измерения используют различные расчетные формулы. Если имеются данные по измерению частицы в трех взаимно-перпендикулярных направлениях, за эквивалентный диаметр </w:t>
      </w:r>
      <w:r w:rsidRPr="00852583">
        <w:rPr>
          <w:i/>
          <w:iCs/>
          <w:sz w:val="28"/>
          <w:szCs w:val="28"/>
          <w:lang w:val="en-US"/>
        </w:rPr>
        <w:t>D</w:t>
      </w:r>
      <w:r w:rsidRPr="00852583">
        <w:rPr>
          <w:i/>
          <w:iCs/>
          <w:sz w:val="28"/>
          <w:szCs w:val="28"/>
        </w:rPr>
        <w:t>э</w:t>
      </w:r>
      <w:r w:rsidRPr="00852583">
        <w:rPr>
          <w:sz w:val="28"/>
          <w:szCs w:val="28"/>
        </w:rPr>
        <w:t xml:space="preserve"> принимают среднеарифметическое высоты </w:t>
      </w:r>
      <w:r w:rsidRPr="00852583">
        <w:rPr>
          <w:i/>
          <w:iCs/>
          <w:sz w:val="28"/>
          <w:szCs w:val="28"/>
          <w:lang w:val="en-US"/>
        </w:rPr>
        <w:t>h</w:t>
      </w:r>
      <w:r w:rsidRPr="00852583">
        <w:rPr>
          <w:sz w:val="28"/>
          <w:szCs w:val="28"/>
        </w:rPr>
        <w:t xml:space="preserve">, ширины </w:t>
      </w:r>
      <w:r w:rsidRPr="00852583">
        <w:rPr>
          <w:i/>
          <w:iCs/>
          <w:sz w:val="28"/>
          <w:szCs w:val="28"/>
          <w:lang w:val="en-US"/>
        </w:rPr>
        <w:t>b</w:t>
      </w:r>
      <w:r w:rsidRPr="00852583">
        <w:rPr>
          <w:sz w:val="28"/>
          <w:szCs w:val="28"/>
        </w:rPr>
        <w:t xml:space="preserve"> и длины </w:t>
      </w:r>
      <w:r w:rsidRPr="00852583">
        <w:rPr>
          <w:i/>
          <w:iCs/>
          <w:sz w:val="28"/>
          <w:szCs w:val="28"/>
          <w:lang w:val="en-US"/>
        </w:rPr>
        <w:t>l</w:t>
      </w:r>
      <w:r w:rsidRPr="00852583">
        <w:rPr>
          <w:sz w:val="28"/>
          <w:szCs w:val="28"/>
        </w:rPr>
        <w:t>:</w:t>
      </w:r>
    </w:p>
    <w:p w:rsidR="0022579D" w:rsidRPr="00852583" w:rsidRDefault="0022579D" w:rsidP="0022579D">
      <w:pPr>
        <w:pStyle w:val="33"/>
        <w:spacing w:after="0"/>
        <w:ind w:left="0" w:firstLine="425"/>
        <w:jc w:val="both"/>
        <w:rPr>
          <w:sz w:val="28"/>
          <w:szCs w:val="28"/>
        </w:rPr>
      </w:pPr>
    </w:p>
    <w:p w:rsidR="00882824" w:rsidRPr="00852583" w:rsidRDefault="00882824" w:rsidP="0022579D">
      <w:pPr>
        <w:pStyle w:val="33"/>
        <w:spacing w:after="0"/>
        <w:ind w:left="0" w:firstLine="425"/>
        <w:rPr>
          <w:sz w:val="28"/>
          <w:szCs w:val="28"/>
        </w:rPr>
      </w:pPr>
      <w:r w:rsidRPr="00852583">
        <w:rPr>
          <w:i/>
          <w:iCs/>
          <w:sz w:val="28"/>
          <w:szCs w:val="28"/>
          <w:lang w:val="en-US"/>
        </w:rPr>
        <w:t>D</w:t>
      </w:r>
      <w:r w:rsidRPr="00852583">
        <w:rPr>
          <w:i/>
          <w:iCs/>
          <w:sz w:val="28"/>
          <w:szCs w:val="28"/>
        </w:rPr>
        <w:t>э</w:t>
      </w:r>
      <w:r w:rsidRPr="00852583">
        <w:rPr>
          <w:sz w:val="28"/>
          <w:szCs w:val="28"/>
          <w:vertAlign w:val="subscript"/>
        </w:rPr>
        <w:softHyphen/>
      </w:r>
      <w:r w:rsidRPr="00852583">
        <w:rPr>
          <w:sz w:val="28"/>
          <w:szCs w:val="28"/>
        </w:rPr>
        <w:softHyphen/>
      </w:r>
      <w:r w:rsidRPr="00852583">
        <w:rPr>
          <w:sz w:val="28"/>
          <w:szCs w:val="28"/>
        </w:rPr>
        <w:softHyphen/>
      </w:r>
      <w:r w:rsidRPr="00852583">
        <w:rPr>
          <w:sz w:val="28"/>
          <w:szCs w:val="28"/>
        </w:rPr>
        <w:softHyphen/>
      </w:r>
      <w:r w:rsidRPr="00852583">
        <w:rPr>
          <w:sz w:val="28"/>
          <w:szCs w:val="28"/>
        </w:rPr>
        <w:softHyphen/>
      </w:r>
      <w:r w:rsidRPr="00852583">
        <w:rPr>
          <w:sz w:val="28"/>
          <w:szCs w:val="28"/>
          <w:vertAlign w:val="subscript"/>
        </w:rPr>
        <w:t>1</w:t>
      </w:r>
      <w:r w:rsidRPr="00852583">
        <w:rPr>
          <w:sz w:val="28"/>
          <w:szCs w:val="28"/>
        </w:rPr>
        <w:t>=</w:t>
      </w:r>
      <w:r w:rsidRPr="00852583">
        <w:rPr>
          <w:sz w:val="28"/>
          <w:szCs w:val="28"/>
        </w:rPr>
        <w:softHyphen/>
      </w:r>
      <w:r w:rsidRPr="00852583">
        <w:rPr>
          <w:sz w:val="28"/>
          <w:szCs w:val="28"/>
        </w:rPr>
        <w:softHyphen/>
      </w:r>
      <w:r w:rsidRPr="00852583">
        <w:rPr>
          <w:position w:val="-24"/>
          <w:sz w:val="28"/>
          <w:szCs w:val="28"/>
        </w:rPr>
        <w:object w:dxaOrig="880" w:dyaOrig="620">
          <v:shape id="_x0000_i1042" type="#_x0000_t75" style="width:43.2pt;height:28.8pt" o:ole="">
            <v:imagedata r:id="rId44" o:title=""/>
          </v:shape>
          <o:OLEObject Type="Embed" ProgID="Equation.3" ShapeID="_x0000_i1042" DrawAspect="Content" ObjectID="_1538681057" r:id="rId45"/>
        </w:object>
      </w:r>
      <w:r w:rsidRPr="00852583">
        <w:rPr>
          <w:sz w:val="28"/>
          <w:szCs w:val="28"/>
        </w:rPr>
        <w:t>.</w:t>
      </w:r>
      <w:r w:rsidRPr="00852583">
        <w:rPr>
          <w:sz w:val="28"/>
          <w:szCs w:val="28"/>
        </w:rPr>
        <w:tab/>
      </w:r>
      <w:r w:rsidRPr="00852583">
        <w:rPr>
          <w:sz w:val="28"/>
          <w:szCs w:val="28"/>
        </w:rPr>
        <w:tab/>
      </w:r>
      <w:r w:rsidR="0022579D" w:rsidRPr="00852583">
        <w:rPr>
          <w:sz w:val="28"/>
          <w:szCs w:val="28"/>
        </w:rPr>
        <w:t xml:space="preserve">                                                                </w:t>
      </w:r>
      <w:r w:rsidRPr="00852583">
        <w:rPr>
          <w:sz w:val="28"/>
          <w:szCs w:val="28"/>
        </w:rPr>
        <w:tab/>
      </w:r>
      <w:r w:rsidR="0022579D" w:rsidRPr="00852583">
        <w:rPr>
          <w:sz w:val="28"/>
          <w:szCs w:val="28"/>
        </w:rPr>
        <w:t xml:space="preserve"> </w:t>
      </w:r>
      <w:r w:rsidRPr="00852583">
        <w:rPr>
          <w:sz w:val="28"/>
          <w:szCs w:val="28"/>
        </w:rPr>
        <w:t>(2</w:t>
      </w:r>
      <w:r w:rsidR="0022579D" w:rsidRPr="00852583">
        <w:rPr>
          <w:sz w:val="28"/>
          <w:szCs w:val="28"/>
        </w:rPr>
        <w:t>4</w:t>
      </w:r>
      <w:r w:rsidRPr="00852583">
        <w:rPr>
          <w:sz w:val="28"/>
          <w:szCs w:val="28"/>
        </w:rPr>
        <w:t>)</w:t>
      </w:r>
    </w:p>
    <w:p w:rsidR="0022579D" w:rsidRPr="00852583" w:rsidRDefault="0022579D" w:rsidP="0022579D">
      <w:pPr>
        <w:pStyle w:val="33"/>
        <w:spacing w:after="0"/>
        <w:ind w:left="0" w:firstLine="425"/>
        <w:jc w:val="right"/>
        <w:rPr>
          <w:sz w:val="28"/>
          <w:szCs w:val="28"/>
        </w:rPr>
      </w:pPr>
    </w:p>
    <w:p w:rsidR="00882824" w:rsidRPr="00852583" w:rsidRDefault="00882824" w:rsidP="0022579D">
      <w:pPr>
        <w:pStyle w:val="33"/>
        <w:spacing w:after="0"/>
        <w:ind w:left="0" w:firstLine="425"/>
        <w:jc w:val="both"/>
        <w:rPr>
          <w:sz w:val="28"/>
          <w:szCs w:val="28"/>
        </w:rPr>
      </w:pPr>
      <w:r w:rsidRPr="00852583">
        <w:rPr>
          <w:sz w:val="28"/>
          <w:szCs w:val="28"/>
        </w:rPr>
        <w:t xml:space="preserve">В связи со сложностью определения высоты частиц большинством применяемых методов и средств анализа нахождение эквивалентного диаметра упрощают и используют в расчетах только длину </w:t>
      </w:r>
      <w:r w:rsidRPr="00852583">
        <w:rPr>
          <w:i/>
          <w:iCs/>
          <w:sz w:val="28"/>
          <w:szCs w:val="28"/>
          <w:lang w:val="en-US"/>
        </w:rPr>
        <w:t>l</w:t>
      </w:r>
      <w:r w:rsidRPr="00852583">
        <w:rPr>
          <w:sz w:val="28"/>
          <w:szCs w:val="28"/>
        </w:rPr>
        <w:t xml:space="preserve"> и ширину </w:t>
      </w:r>
      <w:r w:rsidRPr="00852583">
        <w:rPr>
          <w:i/>
          <w:iCs/>
          <w:sz w:val="28"/>
          <w:szCs w:val="28"/>
          <w:lang w:val="en-US"/>
        </w:rPr>
        <w:t>b</w:t>
      </w:r>
      <w:r w:rsidRPr="00852583">
        <w:rPr>
          <w:sz w:val="28"/>
          <w:szCs w:val="28"/>
        </w:rPr>
        <w:t>.</w:t>
      </w:r>
    </w:p>
    <w:p w:rsidR="0022579D" w:rsidRPr="00852583" w:rsidRDefault="0022579D" w:rsidP="0022579D">
      <w:pPr>
        <w:pStyle w:val="33"/>
        <w:spacing w:after="0"/>
        <w:ind w:left="0" w:firstLine="425"/>
        <w:jc w:val="both"/>
        <w:rPr>
          <w:sz w:val="28"/>
          <w:szCs w:val="28"/>
        </w:rPr>
      </w:pPr>
    </w:p>
    <w:p w:rsidR="00882824" w:rsidRPr="00852583" w:rsidRDefault="00882824" w:rsidP="0022579D">
      <w:pPr>
        <w:pStyle w:val="33"/>
        <w:spacing w:after="0"/>
        <w:ind w:left="0" w:firstLine="425"/>
        <w:rPr>
          <w:sz w:val="28"/>
          <w:szCs w:val="28"/>
        </w:rPr>
      </w:pPr>
      <w:r w:rsidRPr="00852583">
        <w:rPr>
          <w:i/>
          <w:iCs/>
          <w:sz w:val="28"/>
          <w:szCs w:val="28"/>
          <w:lang w:val="en-US"/>
        </w:rPr>
        <w:t>D</w:t>
      </w:r>
      <w:r w:rsidRPr="00852583">
        <w:rPr>
          <w:i/>
          <w:iCs/>
          <w:sz w:val="28"/>
          <w:szCs w:val="28"/>
        </w:rPr>
        <w:t>э</w:t>
      </w:r>
      <w:r w:rsidRPr="00852583">
        <w:rPr>
          <w:sz w:val="28"/>
          <w:szCs w:val="28"/>
          <w:vertAlign w:val="subscript"/>
        </w:rPr>
        <w:softHyphen/>
      </w:r>
      <w:r w:rsidRPr="00852583">
        <w:rPr>
          <w:sz w:val="28"/>
          <w:szCs w:val="28"/>
        </w:rPr>
        <w:softHyphen/>
      </w:r>
      <w:r w:rsidRPr="00852583">
        <w:rPr>
          <w:sz w:val="28"/>
          <w:szCs w:val="28"/>
        </w:rPr>
        <w:softHyphen/>
      </w:r>
      <w:r w:rsidRPr="00852583">
        <w:rPr>
          <w:sz w:val="28"/>
          <w:szCs w:val="28"/>
        </w:rPr>
        <w:softHyphen/>
      </w:r>
      <w:r w:rsidRPr="00852583">
        <w:rPr>
          <w:sz w:val="28"/>
          <w:szCs w:val="28"/>
        </w:rPr>
        <w:softHyphen/>
      </w:r>
      <w:r w:rsidRPr="00852583">
        <w:rPr>
          <w:sz w:val="28"/>
          <w:szCs w:val="28"/>
        </w:rPr>
        <w:softHyphen/>
      </w:r>
      <w:r w:rsidRPr="00852583">
        <w:rPr>
          <w:sz w:val="28"/>
          <w:szCs w:val="28"/>
          <w:vertAlign w:val="subscript"/>
        </w:rPr>
        <w:t>2</w:t>
      </w:r>
      <w:r w:rsidRPr="00852583">
        <w:rPr>
          <w:sz w:val="28"/>
          <w:szCs w:val="28"/>
        </w:rPr>
        <w:t>=</w:t>
      </w:r>
      <w:r w:rsidRPr="00852583">
        <w:rPr>
          <w:sz w:val="28"/>
          <w:szCs w:val="28"/>
        </w:rPr>
        <w:softHyphen/>
      </w:r>
      <w:r w:rsidRPr="00852583">
        <w:rPr>
          <w:sz w:val="28"/>
          <w:szCs w:val="28"/>
        </w:rPr>
        <w:softHyphen/>
      </w:r>
      <w:r w:rsidRPr="00852583">
        <w:rPr>
          <w:position w:val="-24"/>
          <w:sz w:val="28"/>
          <w:szCs w:val="28"/>
        </w:rPr>
        <w:object w:dxaOrig="520" w:dyaOrig="620">
          <v:shape id="_x0000_i1043" type="#_x0000_t75" style="width:28.8pt;height:28.8pt" o:ole="">
            <v:imagedata r:id="rId46" o:title=""/>
          </v:shape>
          <o:OLEObject Type="Embed" ProgID="Equation.3" ShapeID="_x0000_i1043" DrawAspect="Content" ObjectID="_1538681058" r:id="rId47"/>
        </w:object>
      </w:r>
      <w:r w:rsidRPr="00852583">
        <w:rPr>
          <w:sz w:val="28"/>
          <w:szCs w:val="28"/>
        </w:rPr>
        <w:tab/>
      </w:r>
      <w:r w:rsidR="0022579D" w:rsidRPr="00852583">
        <w:rPr>
          <w:sz w:val="28"/>
          <w:szCs w:val="28"/>
        </w:rPr>
        <w:t xml:space="preserve">                                                      </w:t>
      </w:r>
      <w:r w:rsidRPr="00852583">
        <w:rPr>
          <w:sz w:val="28"/>
          <w:szCs w:val="28"/>
        </w:rPr>
        <w:tab/>
      </w:r>
      <w:r w:rsidRPr="00852583">
        <w:rPr>
          <w:sz w:val="28"/>
          <w:szCs w:val="28"/>
        </w:rPr>
        <w:tab/>
      </w:r>
      <w:r w:rsidRPr="00852583">
        <w:rPr>
          <w:sz w:val="28"/>
          <w:szCs w:val="28"/>
        </w:rPr>
        <w:tab/>
        <w:t>(2</w:t>
      </w:r>
      <w:r w:rsidR="0022579D" w:rsidRPr="00852583">
        <w:rPr>
          <w:sz w:val="28"/>
          <w:szCs w:val="28"/>
        </w:rPr>
        <w:t>5</w:t>
      </w:r>
      <w:r w:rsidRPr="00852583">
        <w:rPr>
          <w:sz w:val="28"/>
          <w:szCs w:val="28"/>
        </w:rPr>
        <w:t>)</w:t>
      </w:r>
    </w:p>
    <w:p w:rsidR="0022579D" w:rsidRPr="00852583" w:rsidRDefault="0022579D" w:rsidP="0022579D">
      <w:pPr>
        <w:pStyle w:val="33"/>
        <w:spacing w:after="0"/>
        <w:ind w:left="0" w:firstLine="425"/>
        <w:jc w:val="right"/>
        <w:rPr>
          <w:sz w:val="28"/>
          <w:szCs w:val="28"/>
        </w:rPr>
      </w:pPr>
    </w:p>
    <w:p w:rsidR="00882824" w:rsidRPr="00852583" w:rsidRDefault="00882824" w:rsidP="0022579D">
      <w:pPr>
        <w:pStyle w:val="33"/>
        <w:spacing w:after="0"/>
        <w:ind w:left="0" w:firstLine="425"/>
        <w:jc w:val="both"/>
        <w:rPr>
          <w:sz w:val="28"/>
          <w:szCs w:val="28"/>
        </w:rPr>
      </w:pPr>
      <w:r w:rsidRPr="00852583">
        <w:rPr>
          <w:sz w:val="28"/>
          <w:szCs w:val="28"/>
        </w:rPr>
        <w:t>Более точные значения дают результаты определения эквивалентного диаметра, найденные как среднегеометрическое из произведения длины и ширины для частиц, проекция которых близка к кругу или квадрату.</w:t>
      </w:r>
    </w:p>
    <w:p w:rsidR="00882824" w:rsidRPr="00852583" w:rsidRDefault="00882824" w:rsidP="0022579D">
      <w:pPr>
        <w:pStyle w:val="33"/>
        <w:spacing w:after="0"/>
        <w:ind w:left="0" w:firstLine="425"/>
        <w:rPr>
          <w:sz w:val="28"/>
          <w:szCs w:val="28"/>
        </w:rPr>
      </w:pPr>
      <w:r w:rsidRPr="00852583">
        <w:rPr>
          <w:i/>
          <w:iCs/>
          <w:sz w:val="28"/>
          <w:szCs w:val="28"/>
          <w:lang w:val="en-US"/>
        </w:rPr>
        <w:t>D</w:t>
      </w:r>
      <w:r w:rsidRPr="00852583">
        <w:rPr>
          <w:i/>
          <w:iCs/>
          <w:sz w:val="28"/>
          <w:szCs w:val="28"/>
        </w:rPr>
        <w:t>э</w:t>
      </w:r>
      <w:r w:rsidRPr="00852583">
        <w:rPr>
          <w:i/>
          <w:sz w:val="28"/>
          <w:szCs w:val="28"/>
          <w:vertAlign w:val="subscript"/>
        </w:rPr>
        <w:softHyphen/>
      </w:r>
      <w:r w:rsidRPr="00852583">
        <w:rPr>
          <w:i/>
          <w:sz w:val="28"/>
          <w:szCs w:val="28"/>
        </w:rPr>
        <w:softHyphen/>
      </w:r>
      <w:r w:rsidRPr="00852583">
        <w:rPr>
          <w:i/>
          <w:sz w:val="28"/>
          <w:szCs w:val="28"/>
        </w:rPr>
        <w:softHyphen/>
      </w:r>
      <w:r w:rsidRPr="00852583">
        <w:rPr>
          <w:i/>
          <w:sz w:val="28"/>
          <w:szCs w:val="28"/>
        </w:rPr>
        <w:softHyphen/>
      </w:r>
      <w:r w:rsidRPr="00852583">
        <w:rPr>
          <w:i/>
          <w:sz w:val="28"/>
          <w:szCs w:val="28"/>
        </w:rPr>
        <w:softHyphen/>
      </w:r>
      <w:r w:rsidRPr="00852583">
        <w:rPr>
          <w:i/>
          <w:sz w:val="28"/>
          <w:szCs w:val="28"/>
        </w:rPr>
        <w:softHyphen/>
      </w:r>
      <w:r w:rsidRPr="00852583">
        <w:rPr>
          <w:i/>
          <w:sz w:val="28"/>
          <w:szCs w:val="28"/>
          <w:vertAlign w:val="subscript"/>
        </w:rPr>
        <w:t>3</w:t>
      </w:r>
      <w:r w:rsidRPr="00852583">
        <w:rPr>
          <w:sz w:val="28"/>
          <w:szCs w:val="28"/>
        </w:rPr>
        <w:t>=</w:t>
      </w:r>
      <w:r w:rsidRPr="00852583">
        <w:rPr>
          <w:sz w:val="28"/>
          <w:szCs w:val="28"/>
        </w:rPr>
        <w:softHyphen/>
      </w:r>
      <w:r w:rsidRPr="00852583">
        <w:rPr>
          <w:sz w:val="28"/>
          <w:szCs w:val="28"/>
        </w:rPr>
        <w:softHyphen/>
      </w:r>
      <w:r w:rsidRPr="00852583">
        <w:rPr>
          <w:position w:val="-8"/>
          <w:sz w:val="28"/>
          <w:szCs w:val="28"/>
        </w:rPr>
        <w:object w:dxaOrig="440" w:dyaOrig="360">
          <v:shape id="_x0000_i1044" type="#_x0000_t75" style="width:21.6pt;height:14.4pt" o:ole="">
            <v:imagedata r:id="rId48" o:title=""/>
          </v:shape>
          <o:OLEObject Type="Embed" ProgID="Equation.3" ShapeID="_x0000_i1044" DrawAspect="Content" ObjectID="_1538681059" r:id="rId49"/>
        </w:object>
      </w:r>
      <w:r w:rsidRPr="00852583">
        <w:rPr>
          <w:sz w:val="28"/>
          <w:szCs w:val="28"/>
        </w:rPr>
        <w:tab/>
      </w:r>
      <w:r w:rsidR="0022579D" w:rsidRPr="00852583">
        <w:rPr>
          <w:sz w:val="28"/>
          <w:szCs w:val="28"/>
        </w:rPr>
        <w:t xml:space="preserve">                                                                    </w:t>
      </w:r>
      <w:r w:rsidRPr="00852583">
        <w:rPr>
          <w:sz w:val="28"/>
          <w:szCs w:val="28"/>
        </w:rPr>
        <w:tab/>
      </w:r>
      <w:r w:rsidRPr="00852583">
        <w:rPr>
          <w:sz w:val="28"/>
          <w:szCs w:val="28"/>
        </w:rPr>
        <w:tab/>
        <w:t>(2</w:t>
      </w:r>
      <w:r w:rsidR="0022579D" w:rsidRPr="00852583">
        <w:rPr>
          <w:sz w:val="28"/>
          <w:szCs w:val="28"/>
        </w:rPr>
        <w:t>6</w:t>
      </w:r>
      <w:r w:rsidRPr="00852583">
        <w:rPr>
          <w:sz w:val="28"/>
          <w:szCs w:val="28"/>
        </w:rPr>
        <w:t>)</w:t>
      </w:r>
    </w:p>
    <w:p w:rsidR="0022579D" w:rsidRPr="00852583" w:rsidRDefault="0022579D" w:rsidP="0022579D">
      <w:pPr>
        <w:pStyle w:val="33"/>
        <w:spacing w:after="0"/>
        <w:ind w:left="0" w:firstLine="425"/>
        <w:jc w:val="right"/>
        <w:rPr>
          <w:sz w:val="28"/>
          <w:szCs w:val="28"/>
        </w:rPr>
      </w:pPr>
    </w:p>
    <w:p w:rsidR="00882824" w:rsidRPr="00852583" w:rsidRDefault="00882824" w:rsidP="0022579D">
      <w:pPr>
        <w:pStyle w:val="33"/>
        <w:spacing w:after="0"/>
        <w:ind w:left="0" w:firstLine="425"/>
        <w:jc w:val="both"/>
        <w:rPr>
          <w:sz w:val="28"/>
          <w:szCs w:val="28"/>
        </w:rPr>
      </w:pPr>
      <w:r w:rsidRPr="00852583">
        <w:rPr>
          <w:sz w:val="28"/>
          <w:szCs w:val="28"/>
        </w:rPr>
        <w:t>Для частицы  в форме призмы аналогичный результат можно получить с помощью оценки по уравнению равновеликой поверхности частиц:</w:t>
      </w:r>
    </w:p>
    <w:p w:rsidR="0022579D" w:rsidRPr="00852583" w:rsidRDefault="0022579D" w:rsidP="0022579D">
      <w:pPr>
        <w:pStyle w:val="33"/>
        <w:spacing w:after="0"/>
        <w:ind w:left="0" w:firstLine="425"/>
        <w:jc w:val="both"/>
        <w:rPr>
          <w:sz w:val="28"/>
          <w:szCs w:val="28"/>
        </w:rPr>
      </w:pPr>
    </w:p>
    <w:p w:rsidR="00882824" w:rsidRPr="00852583" w:rsidRDefault="00882824" w:rsidP="0022579D">
      <w:pPr>
        <w:pStyle w:val="33"/>
        <w:spacing w:after="0"/>
        <w:ind w:left="0" w:firstLine="425"/>
        <w:rPr>
          <w:sz w:val="28"/>
          <w:szCs w:val="28"/>
        </w:rPr>
      </w:pPr>
      <w:r w:rsidRPr="00852583">
        <w:rPr>
          <w:i/>
          <w:iCs/>
          <w:sz w:val="28"/>
          <w:szCs w:val="28"/>
          <w:lang w:val="en-US"/>
        </w:rPr>
        <w:t>D</w:t>
      </w:r>
      <w:r w:rsidRPr="00852583">
        <w:rPr>
          <w:i/>
          <w:iCs/>
          <w:sz w:val="28"/>
          <w:szCs w:val="28"/>
        </w:rPr>
        <w:t>э</w:t>
      </w:r>
      <w:r w:rsidRPr="00852583">
        <w:rPr>
          <w:i/>
          <w:iCs/>
          <w:sz w:val="28"/>
          <w:szCs w:val="28"/>
          <w:vertAlign w:val="subscript"/>
        </w:rPr>
        <w:softHyphen/>
      </w:r>
      <w:r w:rsidRPr="00852583">
        <w:rPr>
          <w:i/>
          <w:iCs/>
          <w:sz w:val="28"/>
          <w:szCs w:val="28"/>
        </w:rPr>
        <w:softHyphen/>
      </w:r>
      <w:r w:rsidRPr="00852583">
        <w:rPr>
          <w:i/>
          <w:iCs/>
          <w:sz w:val="28"/>
          <w:szCs w:val="28"/>
        </w:rPr>
        <w:softHyphen/>
      </w:r>
      <w:r w:rsidRPr="00852583">
        <w:rPr>
          <w:i/>
          <w:iCs/>
          <w:sz w:val="28"/>
          <w:szCs w:val="28"/>
        </w:rPr>
        <w:softHyphen/>
      </w:r>
      <w:r w:rsidRPr="00852583">
        <w:rPr>
          <w:i/>
          <w:iCs/>
          <w:sz w:val="28"/>
          <w:szCs w:val="28"/>
        </w:rPr>
        <w:softHyphen/>
      </w:r>
      <w:r w:rsidRPr="00852583">
        <w:rPr>
          <w:i/>
          <w:iCs/>
          <w:sz w:val="28"/>
          <w:szCs w:val="28"/>
        </w:rPr>
        <w:softHyphen/>
      </w:r>
      <w:r w:rsidRPr="00852583">
        <w:rPr>
          <w:i/>
          <w:iCs/>
          <w:sz w:val="28"/>
          <w:szCs w:val="28"/>
          <w:vertAlign w:val="subscript"/>
        </w:rPr>
        <w:t>4</w:t>
      </w:r>
      <w:r w:rsidRPr="00852583">
        <w:rPr>
          <w:i/>
          <w:iCs/>
          <w:sz w:val="28"/>
          <w:szCs w:val="28"/>
        </w:rPr>
        <w:t>=</w:t>
      </w:r>
      <w:r w:rsidRPr="00852583">
        <w:rPr>
          <w:i/>
          <w:iCs/>
          <w:sz w:val="28"/>
          <w:szCs w:val="28"/>
        </w:rPr>
        <w:softHyphen/>
      </w:r>
      <w:r w:rsidRPr="00852583">
        <w:rPr>
          <w:i/>
          <w:iCs/>
          <w:sz w:val="28"/>
          <w:szCs w:val="28"/>
        </w:rPr>
        <w:softHyphen/>
      </w:r>
      <w:r w:rsidRPr="00852583">
        <w:rPr>
          <w:position w:val="-26"/>
          <w:sz w:val="28"/>
          <w:szCs w:val="28"/>
        </w:rPr>
        <w:object w:dxaOrig="1320" w:dyaOrig="720">
          <v:shape id="_x0000_i1045" type="#_x0000_t75" style="width:64.8pt;height:36pt" o:ole="">
            <v:imagedata r:id="rId50" o:title=""/>
          </v:shape>
          <o:OLEObject Type="Embed" ProgID="Equation.3" ShapeID="_x0000_i1045" DrawAspect="Content" ObjectID="_1538681060" r:id="rId51"/>
        </w:object>
      </w:r>
      <w:r w:rsidR="0022579D" w:rsidRPr="00852583">
        <w:rPr>
          <w:sz w:val="28"/>
          <w:szCs w:val="28"/>
        </w:rPr>
        <w:t xml:space="preserve">                                                              </w:t>
      </w:r>
      <w:r w:rsidRPr="00852583">
        <w:rPr>
          <w:sz w:val="28"/>
          <w:szCs w:val="28"/>
        </w:rPr>
        <w:tab/>
      </w:r>
      <w:r w:rsidRPr="00852583">
        <w:rPr>
          <w:sz w:val="28"/>
          <w:szCs w:val="28"/>
        </w:rPr>
        <w:tab/>
      </w:r>
      <w:r w:rsidR="0022579D" w:rsidRPr="00852583">
        <w:rPr>
          <w:sz w:val="28"/>
          <w:szCs w:val="28"/>
        </w:rPr>
        <w:t xml:space="preserve"> </w:t>
      </w:r>
      <w:r w:rsidRPr="00852583">
        <w:rPr>
          <w:sz w:val="28"/>
          <w:szCs w:val="28"/>
        </w:rPr>
        <w:t>(2</w:t>
      </w:r>
      <w:r w:rsidR="0022579D" w:rsidRPr="00852583">
        <w:rPr>
          <w:sz w:val="28"/>
          <w:szCs w:val="28"/>
        </w:rPr>
        <w:t>7</w:t>
      </w:r>
      <w:r w:rsidRPr="00852583">
        <w:rPr>
          <w:sz w:val="28"/>
          <w:szCs w:val="28"/>
        </w:rPr>
        <w:t>)</w:t>
      </w:r>
    </w:p>
    <w:p w:rsidR="0022579D" w:rsidRPr="00852583" w:rsidRDefault="0022579D" w:rsidP="0022579D">
      <w:pPr>
        <w:pStyle w:val="33"/>
        <w:spacing w:after="0"/>
        <w:ind w:left="0" w:firstLine="425"/>
        <w:jc w:val="right"/>
        <w:rPr>
          <w:sz w:val="28"/>
          <w:szCs w:val="28"/>
        </w:rPr>
      </w:pPr>
    </w:p>
    <w:p w:rsidR="00882824" w:rsidRPr="00852583" w:rsidRDefault="00882824" w:rsidP="0022579D">
      <w:pPr>
        <w:pStyle w:val="33"/>
        <w:spacing w:after="0"/>
        <w:ind w:left="0" w:firstLine="425"/>
        <w:jc w:val="both"/>
        <w:rPr>
          <w:sz w:val="28"/>
          <w:szCs w:val="28"/>
        </w:rPr>
      </w:pPr>
      <w:r w:rsidRPr="00852583">
        <w:rPr>
          <w:sz w:val="28"/>
          <w:szCs w:val="28"/>
        </w:rPr>
        <w:t>Эквивалентный диаметр можно определить и по равновеликому объему частицы:</w:t>
      </w:r>
    </w:p>
    <w:p w:rsidR="0022579D" w:rsidRPr="00852583" w:rsidRDefault="0022579D" w:rsidP="0022579D">
      <w:pPr>
        <w:pStyle w:val="33"/>
        <w:spacing w:after="0"/>
        <w:ind w:left="0" w:firstLine="425"/>
        <w:jc w:val="both"/>
        <w:rPr>
          <w:sz w:val="28"/>
          <w:szCs w:val="28"/>
        </w:rPr>
      </w:pPr>
    </w:p>
    <w:p w:rsidR="00882824" w:rsidRPr="00852583" w:rsidRDefault="00882824" w:rsidP="0022579D">
      <w:pPr>
        <w:pStyle w:val="33"/>
        <w:spacing w:after="0"/>
        <w:ind w:left="0" w:firstLine="425"/>
        <w:rPr>
          <w:sz w:val="28"/>
          <w:szCs w:val="28"/>
        </w:rPr>
      </w:pPr>
      <w:r w:rsidRPr="00852583">
        <w:rPr>
          <w:i/>
          <w:iCs/>
          <w:sz w:val="28"/>
          <w:szCs w:val="28"/>
          <w:lang w:val="en-US"/>
        </w:rPr>
        <w:t>D</w:t>
      </w:r>
      <w:r w:rsidRPr="00852583">
        <w:rPr>
          <w:i/>
          <w:iCs/>
          <w:sz w:val="28"/>
          <w:szCs w:val="28"/>
        </w:rPr>
        <w:t>э</w:t>
      </w:r>
      <w:r w:rsidRPr="00852583">
        <w:rPr>
          <w:i/>
          <w:iCs/>
          <w:sz w:val="28"/>
          <w:szCs w:val="28"/>
          <w:vertAlign w:val="subscript"/>
        </w:rPr>
        <w:softHyphen/>
      </w:r>
      <w:r w:rsidRPr="00852583">
        <w:rPr>
          <w:i/>
          <w:iCs/>
          <w:sz w:val="28"/>
          <w:szCs w:val="28"/>
        </w:rPr>
        <w:softHyphen/>
      </w:r>
      <w:r w:rsidRPr="00852583">
        <w:rPr>
          <w:i/>
          <w:iCs/>
          <w:sz w:val="28"/>
          <w:szCs w:val="28"/>
        </w:rPr>
        <w:softHyphen/>
      </w:r>
      <w:r w:rsidRPr="00852583">
        <w:rPr>
          <w:i/>
          <w:iCs/>
          <w:sz w:val="28"/>
          <w:szCs w:val="28"/>
        </w:rPr>
        <w:softHyphen/>
      </w:r>
      <w:r w:rsidRPr="00852583">
        <w:rPr>
          <w:i/>
          <w:iCs/>
          <w:sz w:val="28"/>
          <w:szCs w:val="28"/>
        </w:rPr>
        <w:softHyphen/>
      </w:r>
      <w:r w:rsidRPr="00852583">
        <w:rPr>
          <w:i/>
          <w:iCs/>
          <w:sz w:val="28"/>
          <w:szCs w:val="28"/>
        </w:rPr>
        <w:softHyphen/>
      </w:r>
      <w:r w:rsidRPr="00852583">
        <w:rPr>
          <w:i/>
          <w:iCs/>
          <w:sz w:val="28"/>
          <w:szCs w:val="28"/>
          <w:vertAlign w:val="subscript"/>
        </w:rPr>
        <w:t>5</w:t>
      </w:r>
      <w:r w:rsidRPr="00852583">
        <w:rPr>
          <w:i/>
          <w:iCs/>
          <w:sz w:val="28"/>
          <w:szCs w:val="28"/>
        </w:rPr>
        <w:t>=</w:t>
      </w:r>
      <w:r w:rsidRPr="00852583">
        <w:rPr>
          <w:i/>
          <w:iCs/>
          <w:sz w:val="28"/>
          <w:szCs w:val="28"/>
        </w:rPr>
        <w:softHyphen/>
      </w:r>
      <w:r w:rsidRPr="00852583">
        <w:rPr>
          <w:i/>
          <w:iCs/>
          <w:sz w:val="28"/>
          <w:szCs w:val="28"/>
        </w:rPr>
        <w:softHyphen/>
      </w:r>
      <w:r w:rsidRPr="00852583">
        <w:rPr>
          <w:position w:val="-8"/>
          <w:sz w:val="28"/>
          <w:szCs w:val="28"/>
        </w:rPr>
        <w:object w:dxaOrig="560" w:dyaOrig="400">
          <v:shape id="_x0000_i1046" type="#_x0000_t75" style="width:28.8pt;height:21.6pt" o:ole="">
            <v:imagedata r:id="rId52" o:title=""/>
          </v:shape>
          <o:OLEObject Type="Embed" ProgID="Equation.3" ShapeID="_x0000_i1046" DrawAspect="Content" ObjectID="_1538681061" r:id="rId53"/>
        </w:object>
      </w:r>
      <w:r w:rsidRPr="00852583">
        <w:rPr>
          <w:sz w:val="28"/>
          <w:szCs w:val="28"/>
        </w:rPr>
        <w:t>,</w:t>
      </w:r>
      <w:r w:rsidRPr="00852583">
        <w:rPr>
          <w:sz w:val="28"/>
          <w:szCs w:val="28"/>
        </w:rPr>
        <w:tab/>
      </w:r>
      <w:r w:rsidRPr="00852583">
        <w:rPr>
          <w:sz w:val="28"/>
          <w:szCs w:val="28"/>
        </w:rPr>
        <w:tab/>
      </w:r>
      <w:r w:rsidRPr="00852583">
        <w:rPr>
          <w:sz w:val="28"/>
          <w:szCs w:val="28"/>
        </w:rPr>
        <w:tab/>
      </w:r>
      <w:r w:rsidR="0022579D" w:rsidRPr="00852583">
        <w:rPr>
          <w:sz w:val="28"/>
          <w:szCs w:val="28"/>
        </w:rPr>
        <w:t xml:space="preserve">                                                               </w:t>
      </w:r>
      <w:r w:rsidRPr="00852583">
        <w:rPr>
          <w:sz w:val="28"/>
          <w:szCs w:val="28"/>
        </w:rPr>
        <w:t>(2</w:t>
      </w:r>
      <w:r w:rsidR="0022579D" w:rsidRPr="00852583">
        <w:rPr>
          <w:sz w:val="28"/>
          <w:szCs w:val="28"/>
        </w:rPr>
        <w:t>8</w:t>
      </w:r>
      <w:r w:rsidRPr="00852583">
        <w:rPr>
          <w:sz w:val="28"/>
          <w:szCs w:val="28"/>
        </w:rPr>
        <w:t>)</w:t>
      </w:r>
    </w:p>
    <w:p w:rsidR="0022579D" w:rsidRPr="00852583" w:rsidRDefault="0022579D" w:rsidP="0022579D">
      <w:pPr>
        <w:pStyle w:val="33"/>
        <w:spacing w:after="0"/>
        <w:ind w:left="0" w:firstLine="425"/>
        <w:jc w:val="right"/>
        <w:rPr>
          <w:sz w:val="28"/>
          <w:szCs w:val="28"/>
        </w:rPr>
      </w:pPr>
    </w:p>
    <w:p w:rsidR="00882824" w:rsidRPr="00852583" w:rsidRDefault="00882824" w:rsidP="0022579D">
      <w:pPr>
        <w:pStyle w:val="33"/>
        <w:spacing w:after="0"/>
        <w:ind w:left="0" w:firstLine="425"/>
        <w:jc w:val="both"/>
        <w:rPr>
          <w:sz w:val="28"/>
          <w:szCs w:val="28"/>
        </w:rPr>
      </w:pPr>
      <w:r w:rsidRPr="00852583">
        <w:rPr>
          <w:sz w:val="28"/>
          <w:szCs w:val="28"/>
        </w:rPr>
        <w:t xml:space="preserve">и по площади проекции частицы в поле зрения микроскопа </w:t>
      </w:r>
      <w:r w:rsidRPr="00852583">
        <w:rPr>
          <w:i/>
          <w:iCs/>
          <w:sz w:val="28"/>
          <w:szCs w:val="28"/>
          <w:lang w:val="en-US"/>
        </w:rPr>
        <w:t>S</w:t>
      </w:r>
      <w:r w:rsidRPr="00852583">
        <w:rPr>
          <w:i/>
          <w:iCs/>
          <w:sz w:val="28"/>
          <w:szCs w:val="28"/>
          <w:vertAlign w:val="subscript"/>
        </w:rPr>
        <w:t>п</w:t>
      </w:r>
      <w:r w:rsidRPr="00852583">
        <w:rPr>
          <w:sz w:val="28"/>
          <w:szCs w:val="28"/>
        </w:rPr>
        <w:t>:</w:t>
      </w:r>
    </w:p>
    <w:p w:rsidR="0022579D" w:rsidRPr="00852583" w:rsidRDefault="0022579D" w:rsidP="0022579D">
      <w:pPr>
        <w:pStyle w:val="33"/>
        <w:spacing w:after="0"/>
        <w:ind w:left="0" w:firstLine="425"/>
        <w:jc w:val="both"/>
        <w:rPr>
          <w:sz w:val="28"/>
          <w:szCs w:val="28"/>
        </w:rPr>
      </w:pPr>
    </w:p>
    <w:p w:rsidR="00882824" w:rsidRPr="00852583" w:rsidRDefault="00882824" w:rsidP="0022579D">
      <w:pPr>
        <w:pStyle w:val="33"/>
        <w:spacing w:after="0"/>
        <w:ind w:left="0" w:firstLine="425"/>
        <w:rPr>
          <w:sz w:val="28"/>
          <w:szCs w:val="28"/>
        </w:rPr>
      </w:pPr>
      <w:r w:rsidRPr="00852583">
        <w:rPr>
          <w:i/>
          <w:iCs/>
          <w:sz w:val="28"/>
          <w:szCs w:val="28"/>
          <w:lang w:val="en-US"/>
        </w:rPr>
        <w:t>D</w:t>
      </w:r>
      <w:r w:rsidRPr="00852583">
        <w:rPr>
          <w:i/>
          <w:iCs/>
          <w:sz w:val="28"/>
          <w:szCs w:val="28"/>
        </w:rPr>
        <w:t>э</w:t>
      </w:r>
      <w:r w:rsidRPr="00852583">
        <w:rPr>
          <w:i/>
          <w:iCs/>
          <w:sz w:val="28"/>
          <w:szCs w:val="28"/>
          <w:vertAlign w:val="subscript"/>
        </w:rPr>
        <w:softHyphen/>
      </w:r>
      <w:r w:rsidRPr="00852583">
        <w:rPr>
          <w:i/>
          <w:iCs/>
          <w:sz w:val="28"/>
          <w:szCs w:val="28"/>
        </w:rPr>
        <w:softHyphen/>
      </w:r>
      <w:r w:rsidRPr="00852583">
        <w:rPr>
          <w:i/>
          <w:iCs/>
          <w:sz w:val="28"/>
          <w:szCs w:val="28"/>
        </w:rPr>
        <w:softHyphen/>
      </w:r>
      <w:r w:rsidRPr="00852583">
        <w:rPr>
          <w:i/>
          <w:iCs/>
          <w:sz w:val="28"/>
          <w:szCs w:val="28"/>
        </w:rPr>
        <w:softHyphen/>
      </w:r>
      <w:r w:rsidRPr="00852583">
        <w:rPr>
          <w:i/>
          <w:iCs/>
          <w:sz w:val="28"/>
          <w:szCs w:val="28"/>
        </w:rPr>
        <w:softHyphen/>
      </w:r>
      <w:r w:rsidRPr="00852583">
        <w:rPr>
          <w:i/>
          <w:iCs/>
          <w:sz w:val="28"/>
          <w:szCs w:val="28"/>
        </w:rPr>
        <w:softHyphen/>
      </w:r>
      <w:r w:rsidRPr="00852583">
        <w:rPr>
          <w:i/>
          <w:iCs/>
          <w:sz w:val="28"/>
          <w:szCs w:val="28"/>
          <w:vertAlign w:val="subscript"/>
        </w:rPr>
        <w:t>6</w:t>
      </w:r>
      <w:r w:rsidRPr="00852583">
        <w:rPr>
          <w:i/>
          <w:iCs/>
          <w:sz w:val="28"/>
          <w:szCs w:val="28"/>
        </w:rPr>
        <w:t>=</w:t>
      </w:r>
      <w:r w:rsidRPr="00852583">
        <w:rPr>
          <w:i/>
          <w:iCs/>
          <w:sz w:val="28"/>
          <w:szCs w:val="28"/>
        </w:rPr>
        <w:softHyphen/>
      </w:r>
      <w:r w:rsidRPr="00852583">
        <w:rPr>
          <w:i/>
          <w:iCs/>
          <w:sz w:val="28"/>
          <w:szCs w:val="28"/>
        </w:rPr>
        <w:softHyphen/>
      </w:r>
      <w:r w:rsidRPr="00852583">
        <w:rPr>
          <w:position w:val="-24"/>
          <w:sz w:val="28"/>
          <w:szCs w:val="28"/>
        </w:rPr>
        <w:object w:dxaOrig="1300" w:dyaOrig="720">
          <v:shape id="_x0000_i1047" type="#_x0000_t75" style="width:64.8pt;height:36pt" o:ole="">
            <v:imagedata r:id="rId54" o:title=""/>
          </v:shape>
          <o:OLEObject Type="Embed" ProgID="Equation.3" ShapeID="_x0000_i1047" DrawAspect="Content" ObjectID="_1538681062" r:id="rId55"/>
        </w:object>
      </w:r>
      <w:r w:rsidRPr="00852583">
        <w:rPr>
          <w:sz w:val="28"/>
          <w:szCs w:val="28"/>
        </w:rPr>
        <w:tab/>
      </w:r>
      <w:r w:rsidR="0022579D" w:rsidRPr="00852583">
        <w:rPr>
          <w:sz w:val="28"/>
          <w:szCs w:val="28"/>
        </w:rPr>
        <w:t xml:space="preserve">                                                          </w:t>
      </w:r>
      <w:r w:rsidRPr="00852583">
        <w:rPr>
          <w:sz w:val="28"/>
          <w:szCs w:val="28"/>
        </w:rPr>
        <w:tab/>
      </w:r>
      <w:r w:rsidR="0022579D" w:rsidRPr="00852583">
        <w:rPr>
          <w:sz w:val="28"/>
          <w:szCs w:val="28"/>
        </w:rPr>
        <w:t xml:space="preserve">           </w:t>
      </w:r>
      <w:r w:rsidRPr="00852583">
        <w:rPr>
          <w:sz w:val="28"/>
          <w:szCs w:val="28"/>
        </w:rPr>
        <w:t>(2</w:t>
      </w:r>
      <w:r w:rsidR="0022579D" w:rsidRPr="00852583">
        <w:rPr>
          <w:sz w:val="28"/>
          <w:szCs w:val="28"/>
        </w:rPr>
        <w:t>9</w:t>
      </w:r>
      <w:r w:rsidRPr="00852583">
        <w:rPr>
          <w:sz w:val="28"/>
          <w:szCs w:val="28"/>
        </w:rPr>
        <w:t>)</w:t>
      </w:r>
    </w:p>
    <w:p w:rsidR="0022579D" w:rsidRPr="00852583" w:rsidRDefault="0022579D" w:rsidP="0022579D">
      <w:pPr>
        <w:pStyle w:val="33"/>
        <w:spacing w:after="0"/>
        <w:ind w:left="0" w:firstLine="425"/>
        <w:jc w:val="right"/>
        <w:rPr>
          <w:sz w:val="28"/>
          <w:szCs w:val="28"/>
        </w:rPr>
      </w:pPr>
    </w:p>
    <w:p w:rsidR="00882824" w:rsidRPr="00852583" w:rsidRDefault="00882824" w:rsidP="0022579D">
      <w:pPr>
        <w:pStyle w:val="33"/>
        <w:spacing w:after="0"/>
        <w:ind w:left="0" w:firstLine="425"/>
        <w:jc w:val="both"/>
        <w:rPr>
          <w:sz w:val="28"/>
          <w:szCs w:val="28"/>
        </w:rPr>
      </w:pPr>
      <w:r w:rsidRPr="00852583">
        <w:rPr>
          <w:sz w:val="28"/>
          <w:szCs w:val="28"/>
        </w:rPr>
        <w:t xml:space="preserve">Диаметр, рассчитанный по этой формуле, называют также проектированным диаметром частицы. Объем частицы наиболее просто рассчитать для сферической частицы. Для расчета объема частиц, форма </w:t>
      </w:r>
      <w:r w:rsidRPr="00852583">
        <w:rPr>
          <w:sz w:val="28"/>
          <w:szCs w:val="28"/>
        </w:rPr>
        <w:lastRenderedPageBreak/>
        <w:t xml:space="preserve">которых произвольна, используют </w:t>
      </w:r>
      <w:r w:rsidRPr="00852583">
        <w:rPr>
          <w:i/>
          <w:sz w:val="28"/>
          <w:szCs w:val="28"/>
        </w:rPr>
        <w:t>объемный коэффициент</w:t>
      </w:r>
      <w:r w:rsidRPr="00852583">
        <w:rPr>
          <w:sz w:val="28"/>
          <w:szCs w:val="28"/>
        </w:rPr>
        <w:t xml:space="preserve"> формы </w:t>
      </w:r>
      <w:r w:rsidRPr="00852583">
        <w:rPr>
          <w:i/>
          <w:iCs/>
          <w:sz w:val="28"/>
          <w:szCs w:val="28"/>
        </w:rPr>
        <w:t>а</w:t>
      </w:r>
      <w:r w:rsidRPr="00852583">
        <w:rPr>
          <w:i/>
          <w:iCs/>
          <w:sz w:val="28"/>
          <w:szCs w:val="28"/>
          <w:vertAlign w:val="subscript"/>
        </w:rPr>
        <w:t>v</w:t>
      </w:r>
      <w:r w:rsidRPr="00852583">
        <w:rPr>
          <w:sz w:val="28"/>
          <w:szCs w:val="28"/>
        </w:rPr>
        <w:t>, который связывает диаметр частицы и ее объем:</w:t>
      </w:r>
    </w:p>
    <w:p w:rsidR="0022579D" w:rsidRPr="00852583" w:rsidRDefault="0022579D" w:rsidP="0022579D">
      <w:pPr>
        <w:pStyle w:val="33"/>
        <w:spacing w:after="0"/>
        <w:ind w:left="0" w:firstLine="425"/>
        <w:jc w:val="both"/>
        <w:rPr>
          <w:sz w:val="28"/>
          <w:szCs w:val="28"/>
        </w:rPr>
      </w:pPr>
    </w:p>
    <w:p w:rsidR="00882824" w:rsidRPr="00852583" w:rsidRDefault="00882824" w:rsidP="0022579D">
      <w:pPr>
        <w:pStyle w:val="33"/>
        <w:spacing w:after="0"/>
        <w:ind w:left="0" w:firstLine="425"/>
        <w:rPr>
          <w:sz w:val="28"/>
          <w:szCs w:val="28"/>
        </w:rPr>
      </w:pPr>
      <w:r w:rsidRPr="00852583">
        <w:rPr>
          <w:i/>
          <w:iCs/>
          <w:sz w:val="28"/>
          <w:szCs w:val="28"/>
          <w:lang w:val="en-US"/>
        </w:rPr>
        <w:t>V</w:t>
      </w:r>
      <w:r w:rsidRPr="00852583">
        <w:rPr>
          <w:i/>
          <w:iCs/>
          <w:sz w:val="28"/>
          <w:szCs w:val="28"/>
        </w:rPr>
        <w:t>= а</w:t>
      </w:r>
      <w:r w:rsidRPr="00852583">
        <w:rPr>
          <w:i/>
          <w:iCs/>
          <w:sz w:val="28"/>
          <w:szCs w:val="28"/>
          <w:vertAlign w:val="subscript"/>
        </w:rPr>
        <w:t>v</w:t>
      </w:r>
      <w:r w:rsidRPr="00852583">
        <w:rPr>
          <w:i/>
          <w:iCs/>
          <w:sz w:val="28"/>
          <w:szCs w:val="28"/>
        </w:rPr>
        <w:sym w:font="Symbol" w:char="F0D7"/>
      </w:r>
      <w:r w:rsidRPr="00852583">
        <w:rPr>
          <w:i/>
          <w:iCs/>
          <w:sz w:val="28"/>
          <w:szCs w:val="28"/>
        </w:rPr>
        <w:t xml:space="preserve">( </w:t>
      </w:r>
      <w:r w:rsidRPr="00852583">
        <w:rPr>
          <w:i/>
          <w:iCs/>
          <w:sz w:val="28"/>
          <w:szCs w:val="28"/>
          <w:lang w:val="en-US"/>
        </w:rPr>
        <w:t>D</w:t>
      </w:r>
      <w:r w:rsidRPr="00852583">
        <w:rPr>
          <w:i/>
          <w:iCs/>
          <w:sz w:val="28"/>
          <w:szCs w:val="28"/>
        </w:rPr>
        <w:t>э</w:t>
      </w:r>
      <w:r w:rsidRPr="00852583">
        <w:rPr>
          <w:i/>
          <w:iCs/>
          <w:sz w:val="28"/>
          <w:szCs w:val="28"/>
          <w:vertAlign w:val="subscript"/>
        </w:rPr>
        <w:softHyphen/>
      </w:r>
      <w:r w:rsidRPr="00852583">
        <w:rPr>
          <w:i/>
          <w:iCs/>
          <w:sz w:val="28"/>
          <w:szCs w:val="28"/>
        </w:rPr>
        <w:softHyphen/>
      </w:r>
      <w:r w:rsidRPr="00852583">
        <w:rPr>
          <w:i/>
          <w:iCs/>
          <w:sz w:val="28"/>
          <w:szCs w:val="28"/>
        </w:rPr>
        <w:softHyphen/>
      </w:r>
      <w:r w:rsidRPr="00852583">
        <w:rPr>
          <w:i/>
          <w:iCs/>
          <w:sz w:val="28"/>
          <w:szCs w:val="28"/>
        </w:rPr>
        <w:softHyphen/>
      </w:r>
      <w:r w:rsidRPr="00852583">
        <w:rPr>
          <w:i/>
          <w:iCs/>
          <w:sz w:val="28"/>
          <w:szCs w:val="28"/>
        </w:rPr>
        <w:softHyphen/>
      </w:r>
      <w:r w:rsidRPr="00852583">
        <w:rPr>
          <w:i/>
          <w:iCs/>
          <w:sz w:val="28"/>
          <w:szCs w:val="28"/>
        </w:rPr>
        <w:softHyphen/>
      </w:r>
      <w:r w:rsidRPr="00852583">
        <w:rPr>
          <w:i/>
          <w:iCs/>
          <w:sz w:val="28"/>
          <w:szCs w:val="28"/>
          <w:vertAlign w:val="subscript"/>
        </w:rPr>
        <w:t>6</w:t>
      </w:r>
      <w:r w:rsidRPr="00852583">
        <w:rPr>
          <w:i/>
          <w:iCs/>
          <w:sz w:val="28"/>
          <w:szCs w:val="28"/>
        </w:rPr>
        <w:t>)</w:t>
      </w:r>
      <w:r w:rsidRPr="00852583">
        <w:rPr>
          <w:i/>
          <w:iCs/>
          <w:sz w:val="28"/>
          <w:szCs w:val="28"/>
          <w:vertAlign w:val="superscript"/>
        </w:rPr>
        <w:t>3</w:t>
      </w:r>
      <w:r w:rsidR="0022579D" w:rsidRPr="00852583">
        <w:rPr>
          <w:sz w:val="28"/>
          <w:szCs w:val="28"/>
        </w:rPr>
        <w:t xml:space="preserve">                                                           </w:t>
      </w:r>
      <w:r w:rsidRPr="00852583">
        <w:rPr>
          <w:sz w:val="28"/>
          <w:szCs w:val="28"/>
        </w:rPr>
        <w:tab/>
      </w:r>
      <w:r w:rsidRPr="00852583">
        <w:rPr>
          <w:sz w:val="28"/>
          <w:szCs w:val="28"/>
        </w:rPr>
        <w:tab/>
      </w:r>
      <w:r w:rsidR="0022579D" w:rsidRPr="00852583">
        <w:rPr>
          <w:sz w:val="28"/>
          <w:szCs w:val="28"/>
        </w:rPr>
        <w:tab/>
        <w:t xml:space="preserve"> (30</w:t>
      </w:r>
      <w:r w:rsidRPr="00852583">
        <w:rPr>
          <w:sz w:val="28"/>
          <w:szCs w:val="28"/>
        </w:rPr>
        <w:t>)</w:t>
      </w:r>
    </w:p>
    <w:p w:rsidR="0022579D" w:rsidRPr="00852583" w:rsidRDefault="0022579D" w:rsidP="0022579D">
      <w:pPr>
        <w:pStyle w:val="33"/>
        <w:spacing w:after="0"/>
        <w:ind w:left="0" w:firstLine="425"/>
        <w:jc w:val="right"/>
        <w:rPr>
          <w:sz w:val="28"/>
          <w:szCs w:val="28"/>
        </w:rPr>
      </w:pPr>
    </w:p>
    <w:p w:rsidR="00882824" w:rsidRPr="00852583" w:rsidRDefault="00882824" w:rsidP="0022579D">
      <w:pPr>
        <w:pStyle w:val="33"/>
        <w:spacing w:after="0"/>
        <w:ind w:left="0" w:firstLine="425"/>
        <w:jc w:val="both"/>
        <w:rPr>
          <w:sz w:val="28"/>
          <w:szCs w:val="28"/>
        </w:rPr>
      </w:pPr>
      <w:r w:rsidRPr="00852583">
        <w:rPr>
          <w:sz w:val="28"/>
          <w:szCs w:val="28"/>
        </w:rPr>
        <w:t xml:space="preserve">Установлено, что объемный коэффициент в зависимости от интервала размеров частиц сохраняет постоянное значение. В интервалах размеров от 1 до 60 мкм коэффициента </w:t>
      </w:r>
      <w:r w:rsidRPr="00852583">
        <w:rPr>
          <w:i/>
          <w:iCs/>
          <w:sz w:val="28"/>
          <w:szCs w:val="28"/>
        </w:rPr>
        <w:t>а</w:t>
      </w:r>
      <w:r w:rsidRPr="00852583">
        <w:rPr>
          <w:i/>
          <w:iCs/>
          <w:sz w:val="28"/>
          <w:szCs w:val="28"/>
          <w:vertAlign w:val="subscript"/>
        </w:rPr>
        <w:t>v</w:t>
      </w:r>
      <w:r w:rsidRPr="00852583">
        <w:rPr>
          <w:sz w:val="28"/>
          <w:szCs w:val="28"/>
          <w:vertAlign w:val="subscript"/>
        </w:rPr>
        <w:t xml:space="preserve"> </w:t>
      </w:r>
      <w:r w:rsidRPr="00852583">
        <w:rPr>
          <w:sz w:val="28"/>
          <w:szCs w:val="28"/>
        </w:rPr>
        <w:t xml:space="preserve"> изменяется от 0,524 до 0,14-0,20 для частиц шарообразной и неправильной форм. В тех случаях, когда частицы измеряют с помощью микроскопа в трех проекциях, рекомендуется пользоваться расчетными значениями объемного коэффициента, который можно найти из уравнения:</w:t>
      </w:r>
    </w:p>
    <w:p w:rsidR="00085694" w:rsidRPr="00852583" w:rsidRDefault="00085694" w:rsidP="0022579D">
      <w:pPr>
        <w:pStyle w:val="33"/>
        <w:spacing w:after="0"/>
        <w:ind w:left="0" w:firstLine="425"/>
        <w:jc w:val="both"/>
        <w:rPr>
          <w:sz w:val="28"/>
          <w:szCs w:val="28"/>
        </w:rPr>
      </w:pPr>
    </w:p>
    <w:p w:rsidR="00882824" w:rsidRPr="00852583" w:rsidRDefault="00882824" w:rsidP="00085694">
      <w:pPr>
        <w:pStyle w:val="33"/>
        <w:spacing w:after="0"/>
        <w:ind w:left="0" w:firstLine="425"/>
        <w:rPr>
          <w:sz w:val="28"/>
          <w:szCs w:val="28"/>
        </w:rPr>
      </w:pPr>
      <w:r w:rsidRPr="00852583">
        <w:rPr>
          <w:i/>
          <w:iCs/>
          <w:sz w:val="28"/>
          <w:szCs w:val="28"/>
        </w:rPr>
        <w:t>а</w:t>
      </w:r>
      <w:r w:rsidRPr="00852583">
        <w:rPr>
          <w:i/>
          <w:iCs/>
          <w:sz w:val="28"/>
          <w:szCs w:val="28"/>
          <w:vertAlign w:val="subscript"/>
        </w:rPr>
        <w:t>v</w:t>
      </w:r>
      <w:r w:rsidRPr="00852583">
        <w:rPr>
          <w:sz w:val="28"/>
          <w:szCs w:val="28"/>
          <w:vertAlign w:val="subscript"/>
        </w:rPr>
        <w:t xml:space="preserve"> </w:t>
      </w:r>
      <w:r w:rsidRPr="00852583">
        <w:rPr>
          <w:i/>
          <w:iCs/>
          <w:sz w:val="28"/>
          <w:szCs w:val="28"/>
        </w:rPr>
        <w:t>=</w:t>
      </w:r>
      <w:r w:rsidRPr="00852583">
        <w:rPr>
          <w:i/>
          <w:iCs/>
          <w:position w:val="-30"/>
          <w:sz w:val="28"/>
          <w:szCs w:val="28"/>
        </w:rPr>
        <w:object w:dxaOrig="760" w:dyaOrig="680">
          <v:shape id="_x0000_i1048" type="#_x0000_t75" style="width:36pt;height:36pt" o:ole="">
            <v:imagedata r:id="rId56" o:title=""/>
          </v:shape>
          <o:OLEObject Type="Embed" ProgID="Equation.3" ShapeID="_x0000_i1048" DrawAspect="Content" ObjectID="_1538681063" r:id="rId57"/>
        </w:object>
      </w:r>
      <w:r w:rsidRPr="00852583">
        <w:rPr>
          <w:sz w:val="28"/>
          <w:szCs w:val="28"/>
        </w:rPr>
        <w:tab/>
      </w:r>
      <w:r w:rsidR="00085694" w:rsidRPr="00852583">
        <w:rPr>
          <w:sz w:val="28"/>
          <w:szCs w:val="28"/>
        </w:rPr>
        <w:t xml:space="preserve">                                                                   </w:t>
      </w:r>
      <w:r w:rsidRPr="00852583">
        <w:rPr>
          <w:sz w:val="28"/>
          <w:szCs w:val="28"/>
        </w:rPr>
        <w:tab/>
      </w:r>
      <w:r w:rsidRPr="00852583">
        <w:rPr>
          <w:sz w:val="28"/>
          <w:szCs w:val="28"/>
        </w:rPr>
        <w:tab/>
      </w:r>
      <w:r w:rsidR="00085694" w:rsidRPr="00852583">
        <w:rPr>
          <w:sz w:val="28"/>
          <w:szCs w:val="28"/>
        </w:rPr>
        <w:t xml:space="preserve"> (31</w:t>
      </w:r>
      <w:r w:rsidRPr="00852583">
        <w:rPr>
          <w:sz w:val="28"/>
          <w:szCs w:val="28"/>
        </w:rPr>
        <w:t>)</w:t>
      </w:r>
    </w:p>
    <w:p w:rsidR="00085694" w:rsidRPr="00852583" w:rsidRDefault="00085694" w:rsidP="00085694">
      <w:pPr>
        <w:pStyle w:val="33"/>
        <w:spacing w:after="0"/>
        <w:ind w:left="0" w:firstLine="425"/>
        <w:rPr>
          <w:sz w:val="28"/>
          <w:szCs w:val="28"/>
        </w:rPr>
      </w:pPr>
    </w:p>
    <w:p w:rsidR="00882824" w:rsidRPr="00852583" w:rsidRDefault="00882824" w:rsidP="0022579D">
      <w:pPr>
        <w:pStyle w:val="33"/>
        <w:spacing w:after="0"/>
        <w:ind w:left="0" w:firstLine="425"/>
        <w:jc w:val="both"/>
        <w:rPr>
          <w:sz w:val="28"/>
          <w:szCs w:val="28"/>
        </w:rPr>
      </w:pPr>
      <w:r w:rsidRPr="00852583">
        <w:rPr>
          <w:sz w:val="28"/>
          <w:szCs w:val="28"/>
        </w:rPr>
        <w:t xml:space="preserve">где </w:t>
      </w:r>
      <w:r w:rsidRPr="00852583">
        <w:rPr>
          <w:i/>
          <w:iCs/>
          <w:sz w:val="28"/>
          <w:szCs w:val="28"/>
        </w:rPr>
        <w:t>с</w:t>
      </w:r>
      <w:r w:rsidRPr="00852583">
        <w:rPr>
          <w:sz w:val="28"/>
          <w:szCs w:val="28"/>
        </w:rPr>
        <w:t xml:space="preserve"> - отношение толщины частицы к ее проектированному диаметру;</w:t>
      </w:r>
      <w:r w:rsidR="00085694" w:rsidRPr="00852583">
        <w:rPr>
          <w:sz w:val="28"/>
          <w:szCs w:val="28"/>
        </w:rPr>
        <w:t xml:space="preserve"> </w:t>
      </w:r>
      <w:r w:rsidRPr="00852583">
        <w:rPr>
          <w:sz w:val="28"/>
          <w:szCs w:val="28"/>
        </w:rPr>
        <w:t xml:space="preserve"> </w:t>
      </w:r>
      <w:r w:rsidRPr="00852583">
        <w:rPr>
          <w:sz w:val="28"/>
          <w:szCs w:val="28"/>
          <w:lang w:val="en-US"/>
        </w:rPr>
        <w:t>a</w:t>
      </w:r>
      <w:r w:rsidRPr="00852583">
        <w:rPr>
          <w:sz w:val="28"/>
          <w:szCs w:val="28"/>
          <w:vertAlign w:val="superscript"/>
        </w:rPr>
        <w:t>/</w:t>
      </w:r>
      <w:r w:rsidRPr="00852583">
        <w:rPr>
          <w:sz w:val="28"/>
          <w:szCs w:val="28"/>
        </w:rPr>
        <w:t xml:space="preserve"> - отношение длины частицы к ее проектированному диаметру.</w:t>
      </w:r>
    </w:p>
    <w:p w:rsidR="00882824" w:rsidRDefault="00882824" w:rsidP="0022579D">
      <w:pPr>
        <w:pStyle w:val="33"/>
        <w:spacing w:after="0"/>
        <w:ind w:left="0" w:firstLine="425"/>
        <w:jc w:val="both"/>
        <w:rPr>
          <w:sz w:val="28"/>
          <w:szCs w:val="28"/>
        </w:rPr>
      </w:pPr>
      <w:r w:rsidRPr="00852583">
        <w:rPr>
          <w:sz w:val="28"/>
          <w:szCs w:val="28"/>
        </w:rPr>
        <w:t xml:space="preserve">При известных значениях </w:t>
      </w:r>
      <w:r w:rsidRPr="00852583">
        <w:rPr>
          <w:i/>
          <w:iCs/>
          <w:sz w:val="28"/>
          <w:szCs w:val="28"/>
        </w:rPr>
        <w:t xml:space="preserve">с </w:t>
      </w:r>
      <w:r w:rsidRPr="00852583">
        <w:rPr>
          <w:sz w:val="28"/>
          <w:szCs w:val="28"/>
        </w:rPr>
        <w:t xml:space="preserve">и </w:t>
      </w:r>
      <w:r w:rsidRPr="00852583">
        <w:rPr>
          <w:sz w:val="28"/>
          <w:szCs w:val="28"/>
          <w:lang w:val="en-US"/>
        </w:rPr>
        <w:t>a</w:t>
      </w:r>
      <w:r w:rsidRPr="00852583">
        <w:rPr>
          <w:sz w:val="28"/>
          <w:szCs w:val="28"/>
          <w:vertAlign w:val="superscript"/>
        </w:rPr>
        <w:t>/</w:t>
      </w:r>
      <w:r w:rsidRPr="00852583">
        <w:rPr>
          <w:sz w:val="28"/>
          <w:szCs w:val="28"/>
        </w:rPr>
        <w:t xml:space="preserve"> расчетные значения объемного коэффициента можно найти, воспользовавшись табл</w:t>
      </w:r>
      <w:r w:rsidR="003F07C2" w:rsidRPr="00852583">
        <w:rPr>
          <w:sz w:val="28"/>
          <w:szCs w:val="28"/>
        </w:rPr>
        <w:t>ица 1</w:t>
      </w:r>
      <w:r w:rsidR="005439A6">
        <w:rPr>
          <w:sz w:val="28"/>
          <w:szCs w:val="28"/>
        </w:rPr>
        <w:t>1</w:t>
      </w:r>
      <w:r w:rsidRPr="00852583">
        <w:rPr>
          <w:sz w:val="28"/>
          <w:szCs w:val="28"/>
        </w:rPr>
        <w:t xml:space="preserve">. </w:t>
      </w:r>
    </w:p>
    <w:p w:rsidR="008D2F21" w:rsidRDefault="008D2F21" w:rsidP="0022579D">
      <w:pPr>
        <w:pStyle w:val="33"/>
        <w:spacing w:after="0"/>
        <w:ind w:left="0" w:firstLine="425"/>
        <w:jc w:val="both"/>
        <w:rPr>
          <w:sz w:val="28"/>
          <w:szCs w:val="28"/>
        </w:rPr>
      </w:pPr>
      <w:r w:rsidRPr="00852583">
        <w:rPr>
          <w:i/>
          <w:sz w:val="28"/>
          <w:szCs w:val="28"/>
        </w:rPr>
        <w:t>Распределение частиц</w:t>
      </w:r>
      <w:r w:rsidRPr="00852583">
        <w:rPr>
          <w:sz w:val="28"/>
          <w:szCs w:val="28"/>
        </w:rPr>
        <w:t xml:space="preserve"> может быть представлено различным образом. Наиболее наглядным является графический способ, при котором результаты оформляются в виде </w:t>
      </w:r>
      <w:r w:rsidRPr="00852583">
        <w:rPr>
          <w:i/>
          <w:sz w:val="28"/>
          <w:szCs w:val="28"/>
        </w:rPr>
        <w:t>гистограмм, полигонов распределения, ложных дифференциальных, интегральных и дифференциальных кривых</w:t>
      </w:r>
      <w:r w:rsidRPr="00852583">
        <w:rPr>
          <w:sz w:val="28"/>
          <w:szCs w:val="28"/>
        </w:rPr>
        <w:t>.</w:t>
      </w:r>
    </w:p>
    <w:p w:rsidR="008D2F21" w:rsidRPr="00852583" w:rsidRDefault="008D2F21" w:rsidP="008D2F21">
      <w:pPr>
        <w:pStyle w:val="33"/>
        <w:spacing w:after="0"/>
        <w:ind w:left="0" w:firstLine="425"/>
        <w:jc w:val="both"/>
        <w:rPr>
          <w:sz w:val="28"/>
          <w:szCs w:val="28"/>
        </w:rPr>
      </w:pPr>
      <w:r w:rsidRPr="00852583">
        <w:rPr>
          <w:sz w:val="28"/>
          <w:szCs w:val="28"/>
        </w:rPr>
        <w:t xml:space="preserve">По кривой можно также охарактеризовать и распределение частиц в полидисперсной системе. В качестве примера </w:t>
      </w:r>
      <w:r w:rsidR="005439A6">
        <w:rPr>
          <w:sz w:val="28"/>
          <w:szCs w:val="28"/>
        </w:rPr>
        <w:t xml:space="preserve">на </w:t>
      </w:r>
      <w:r w:rsidR="005439A6" w:rsidRPr="00852583">
        <w:rPr>
          <w:sz w:val="28"/>
          <w:szCs w:val="28"/>
        </w:rPr>
        <w:t>рисунке</w:t>
      </w:r>
      <w:r w:rsidRPr="00852583">
        <w:rPr>
          <w:sz w:val="28"/>
          <w:szCs w:val="28"/>
        </w:rPr>
        <w:t xml:space="preserve"> 3 приведена дисперсность распыленных частиц сгущенного молока.</w:t>
      </w:r>
    </w:p>
    <w:p w:rsidR="008D2F21" w:rsidRPr="00852583" w:rsidRDefault="008D2F21" w:rsidP="0022579D">
      <w:pPr>
        <w:pStyle w:val="33"/>
        <w:spacing w:after="0"/>
        <w:ind w:left="0" w:firstLine="425"/>
        <w:jc w:val="both"/>
        <w:rPr>
          <w:sz w:val="28"/>
          <w:szCs w:val="28"/>
        </w:rPr>
      </w:pPr>
    </w:p>
    <w:p w:rsidR="00882824" w:rsidRPr="00852583" w:rsidRDefault="00882824" w:rsidP="003F07C2">
      <w:pPr>
        <w:pStyle w:val="33"/>
        <w:spacing w:before="120" w:after="0"/>
        <w:ind w:left="0" w:firstLine="340"/>
        <w:rPr>
          <w:bCs/>
          <w:sz w:val="28"/>
          <w:szCs w:val="28"/>
        </w:rPr>
      </w:pPr>
      <w:r w:rsidRPr="00852583">
        <w:rPr>
          <w:sz w:val="28"/>
          <w:szCs w:val="28"/>
        </w:rPr>
        <w:t xml:space="preserve">Таблица </w:t>
      </w:r>
      <w:r w:rsidR="008D2F21">
        <w:rPr>
          <w:sz w:val="28"/>
          <w:szCs w:val="28"/>
        </w:rPr>
        <w:t>11</w:t>
      </w:r>
      <w:r w:rsidR="003F07C2" w:rsidRPr="00852583">
        <w:rPr>
          <w:sz w:val="28"/>
          <w:szCs w:val="28"/>
        </w:rPr>
        <w:t xml:space="preserve">- </w:t>
      </w:r>
      <w:r w:rsidRPr="00852583">
        <w:rPr>
          <w:bCs/>
          <w:sz w:val="28"/>
          <w:szCs w:val="28"/>
        </w:rPr>
        <w:t>Расчетные значения коэффициента</w:t>
      </w:r>
      <w:r w:rsidR="003F07C2" w:rsidRPr="00852583">
        <w:rPr>
          <w:bCs/>
          <w:sz w:val="28"/>
          <w:szCs w:val="28"/>
        </w:rPr>
        <w:t xml:space="preserve"> </w:t>
      </w:r>
      <w:r w:rsidRPr="00852583">
        <w:rPr>
          <w:bCs/>
          <w:sz w:val="28"/>
          <w:szCs w:val="28"/>
        </w:rPr>
        <w:t>для частиц различной формы</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0"/>
        <w:gridCol w:w="2243"/>
        <w:gridCol w:w="1701"/>
        <w:gridCol w:w="1842"/>
        <w:gridCol w:w="851"/>
      </w:tblGrid>
      <w:tr w:rsidR="00882824" w:rsidRPr="00852583" w:rsidTr="001076B7">
        <w:trPr>
          <w:trHeight w:val="255"/>
        </w:trPr>
        <w:tc>
          <w:tcPr>
            <w:tcW w:w="1580" w:type="dxa"/>
            <w:vMerge w:val="restart"/>
          </w:tcPr>
          <w:p w:rsidR="00882824" w:rsidRPr="00220C80" w:rsidRDefault="00882824" w:rsidP="003F07C2">
            <w:pPr>
              <w:pStyle w:val="33"/>
              <w:spacing w:after="0"/>
              <w:ind w:left="0"/>
              <w:jc w:val="center"/>
              <w:rPr>
                <w:sz w:val="24"/>
                <w:szCs w:val="24"/>
              </w:rPr>
            </w:pPr>
            <w:r w:rsidRPr="00220C80">
              <w:rPr>
                <w:sz w:val="24"/>
                <w:szCs w:val="24"/>
              </w:rPr>
              <w:t>Форма</w:t>
            </w:r>
          </w:p>
          <w:p w:rsidR="00882824" w:rsidRPr="00220C80" w:rsidRDefault="00882824" w:rsidP="003F07C2">
            <w:pPr>
              <w:pStyle w:val="33"/>
              <w:spacing w:after="0"/>
              <w:ind w:left="0"/>
              <w:jc w:val="center"/>
              <w:rPr>
                <w:sz w:val="24"/>
                <w:szCs w:val="24"/>
              </w:rPr>
            </w:pPr>
            <w:r w:rsidRPr="00220C80">
              <w:rPr>
                <w:sz w:val="24"/>
                <w:szCs w:val="24"/>
              </w:rPr>
              <w:t>частицы</w:t>
            </w:r>
          </w:p>
        </w:tc>
        <w:tc>
          <w:tcPr>
            <w:tcW w:w="5786" w:type="dxa"/>
            <w:gridSpan w:val="3"/>
          </w:tcPr>
          <w:p w:rsidR="00882824" w:rsidRPr="00220C80" w:rsidRDefault="00882824" w:rsidP="003F07C2">
            <w:pPr>
              <w:pStyle w:val="33"/>
              <w:spacing w:after="0"/>
              <w:ind w:left="0"/>
              <w:jc w:val="center"/>
              <w:rPr>
                <w:sz w:val="24"/>
                <w:szCs w:val="24"/>
              </w:rPr>
            </w:pPr>
            <w:r w:rsidRPr="00220C80">
              <w:rPr>
                <w:sz w:val="24"/>
                <w:szCs w:val="24"/>
              </w:rPr>
              <w:t>Относительные размеры частицы</w:t>
            </w:r>
          </w:p>
        </w:tc>
        <w:tc>
          <w:tcPr>
            <w:tcW w:w="851" w:type="dxa"/>
            <w:vMerge w:val="restart"/>
          </w:tcPr>
          <w:p w:rsidR="00882824" w:rsidRPr="00220C80" w:rsidRDefault="00882824" w:rsidP="003F07C2">
            <w:pPr>
              <w:pStyle w:val="33"/>
              <w:spacing w:after="0"/>
              <w:ind w:left="0"/>
              <w:jc w:val="center"/>
              <w:rPr>
                <w:sz w:val="24"/>
                <w:szCs w:val="24"/>
              </w:rPr>
            </w:pPr>
            <w:r w:rsidRPr="00220C80">
              <w:rPr>
                <w:i/>
                <w:iCs/>
                <w:sz w:val="24"/>
                <w:szCs w:val="24"/>
              </w:rPr>
              <w:t>а</w:t>
            </w:r>
            <w:r w:rsidRPr="00220C80">
              <w:rPr>
                <w:i/>
                <w:iCs/>
                <w:sz w:val="24"/>
                <w:szCs w:val="24"/>
                <w:vertAlign w:val="subscript"/>
              </w:rPr>
              <w:t>v</w:t>
            </w:r>
          </w:p>
        </w:tc>
      </w:tr>
      <w:tr w:rsidR="00882824" w:rsidRPr="00852583" w:rsidTr="001076B7">
        <w:trPr>
          <w:trHeight w:val="272"/>
        </w:trPr>
        <w:tc>
          <w:tcPr>
            <w:tcW w:w="1580" w:type="dxa"/>
            <w:vMerge/>
          </w:tcPr>
          <w:p w:rsidR="00882824" w:rsidRPr="00220C80" w:rsidRDefault="00882824" w:rsidP="003F07C2">
            <w:pPr>
              <w:pStyle w:val="33"/>
              <w:spacing w:after="0"/>
              <w:ind w:left="0"/>
              <w:jc w:val="center"/>
              <w:rPr>
                <w:sz w:val="24"/>
                <w:szCs w:val="24"/>
              </w:rPr>
            </w:pPr>
          </w:p>
        </w:tc>
        <w:tc>
          <w:tcPr>
            <w:tcW w:w="2243" w:type="dxa"/>
          </w:tcPr>
          <w:p w:rsidR="00882824" w:rsidRPr="00220C80" w:rsidRDefault="00882824" w:rsidP="003F07C2">
            <w:pPr>
              <w:pStyle w:val="33"/>
              <w:spacing w:after="0"/>
              <w:ind w:left="0"/>
              <w:jc w:val="center"/>
              <w:rPr>
                <w:sz w:val="24"/>
                <w:szCs w:val="24"/>
              </w:rPr>
            </w:pPr>
            <w:r w:rsidRPr="00220C80">
              <w:rPr>
                <w:sz w:val="24"/>
                <w:szCs w:val="24"/>
              </w:rPr>
              <w:t>проектированный диаметр</w:t>
            </w:r>
          </w:p>
        </w:tc>
        <w:tc>
          <w:tcPr>
            <w:tcW w:w="1701" w:type="dxa"/>
          </w:tcPr>
          <w:p w:rsidR="00882824" w:rsidRPr="00220C80" w:rsidRDefault="00882824" w:rsidP="003F07C2">
            <w:pPr>
              <w:pStyle w:val="33"/>
              <w:spacing w:after="0"/>
              <w:ind w:left="0"/>
              <w:jc w:val="center"/>
              <w:rPr>
                <w:sz w:val="24"/>
                <w:szCs w:val="24"/>
              </w:rPr>
            </w:pPr>
            <w:r w:rsidRPr="00220C80">
              <w:rPr>
                <w:sz w:val="24"/>
                <w:szCs w:val="24"/>
              </w:rPr>
              <w:t>толщина</w:t>
            </w:r>
          </w:p>
        </w:tc>
        <w:tc>
          <w:tcPr>
            <w:tcW w:w="1842" w:type="dxa"/>
          </w:tcPr>
          <w:p w:rsidR="00882824" w:rsidRPr="00220C80" w:rsidRDefault="00882824" w:rsidP="003F07C2">
            <w:pPr>
              <w:pStyle w:val="33"/>
              <w:spacing w:after="0"/>
              <w:ind w:left="0"/>
              <w:jc w:val="center"/>
              <w:rPr>
                <w:sz w:val="24"/>
                <w:szCs w:val="24"/>
              </w:rPr>
            </w:pPr>
            <w:r w:rsidRPr="00220C80">
              <w:rPr>
                <w:sz w:val="24"/>
                <w:szCs w:val="24"/>
              </w:rPr>
              <w:t>длина</w:t>
            </w:r>
          </w:p>
        </w:tc>
        <w:tc>
          <w:tcPr>
            <w:tcW w:w="851" w:type="dxa"/>
            <w:vMerge/>
          </w:tcPr>
          <w:p w:rsidR="00882824" w:rsidRPr="00220C80" w:rsidRDefault="00882824" w:rsidP="003F07C2">
            <w:pPr>
              <w:pStyle w:val="33"/>
              <w:spacing w:after="0"/>
              <w:ind w:left="0"/>
              <w:jc w:val="center"/>
              <w:rPr>
                <w:sz w:val="24"/>
                <w:szCs w:val="24"/>
              </w:rPr>
            </w:pPr>
          </w:p>
        </w:tc>
      </w:tr>
      <w:tr w:rsidR="00882824" w:rsidRPr="00852583" w:rsidTr="001076B7">
        <w:trPr>
          <w:trHeight w:val="255"/>
        </w:trPr>
        <w:tc>
          <w:tcPr>
            <w:tcW w:w="1580" w:type="dxa"/>
          </w:tcPr>
          <w:p w:rsidR="00882824" w:rsidRPr="00220C80" w:rsidRDefault="00882824" w:rsidP="003F07C2">
            <w:pPr>
              <w:pStyle w:val="33"/>
              <w:spacing w:after="0"/>
              <w:ind w:left="0"/>
              <w:jc w:val="both"/>
              <w:rPr>
                <w:sz w:val="24"/>
                <w:szCs w:val="24"/>
              </w:rPr>
            </w:pPr>
            <w:r w:rsidRPr="00220C80">
              <w:rPr>
                <w:sz w:val="24"/>
                <w:szCs w:val="24"/>
              </w:rPr>
              <w:t>Шар</w:t>
            </w:r>
          </w:p>
        </w:tc>
        <w:tc>
          <w:tcPr>
            <w:tcW w:w="2243" w:type="dxa"/>
          </w:tcPr>
          <w:p w:rsidR="00882824" w:rsidRPr="00220C80" w:rsidRDefault="00882824" w:rsidP="003F07C2">
            <w:pPr>
              <w:pStyle w:val="33"/>
              <w:spacing w:after="0"/>
              <w:ind w:left="0"/>
              <w:jc w:val="center"/>
              <w:rPr>
                <w:sz w:val="24"/>
                <w:szCs w:val="24"/>
              </w:rPr>
            </w:pPr>
            <w:r w:rsidRPr="00220C80">
              <w:rPr>
                <w:sz w:val="24"/>
                <w:szCs w:val="24"/>
              </w:rPr>
              <w:t>1,0</w:t>
            </w:r>
          </w:p>
        </w:tc>
        <w:tc>
          <w:tcPr>
            <w:tcW w:w="1701" w:type="dxa"/>
          </w:tcPr>
          <w:p w:rsidR="00882824" w:rsidRPr="00220C80" w:rsidRDefault="00882824" w:rsidP="003F07C2">
            <w:pPr>
              <w:pStyle w:val="33"/>
              <w:spacing w:after="0"/>
              <w:ind w:left="0"/>
              <w:jc w:val="center"/>
              <w:rPr>
                <w:sz w:val="24"/>
                <w:szCs w:val="24"/>
              </w:rPr>
            </w:pPr>
            <w:r w:rsidRPr="00220C80">
              <w:rPr>
                <w:sz w:val="24"/>
                <w:szCs w:val="24"/>
              </w:rPr>
              <w:t>1,0</w:t>
            </w:r>
          </w:p>
        </w:tc>
        <w:tc>
          <w:tcPr>
            <w:tcW w:w="1842" w:type="dxa"/>
          </w:tcPr>
          <w:p w:rsidR="00882824" w:rsidRPr="00220C80" w:rsidRDefault="00882824" w:rsidP="003F07C2">
            <w:pPr>
              <w:pStyle w:val="33"/>
              <w:spacing w:after="0"/>
              <w:ind w:left="0"/>
              <w:jc w:val="center"/>
              <w:rPr>
                <w:sz w:val="24"/>
                <w:szCs w:val="24"/>
              </w:rPr>
            </w:pPr>
            <w:r w:rsidRPr="00220C80">
              <w:rPr>
                <w:sz w:val="24"/>
                <w:szCs w:val="24"/>
              </w:rPr>
              <w:t>1,0</w:t>
            </w:r>
          </w:p>
        </w:tc>
        <w:tc>
          <w:tcPr>
            <w:tcW w:w="851" w:type="dxa"/>
          </w:tcPr>
          <w:p w:rsidR="00882824" w:rsidRPr="00220C80" w:rsidRDefault="00882824" w:rsidP="003F07C2">
            <w:pPr>
              <w:pStyle w:val="33"/>
              <w:spacing w:after="0"/>
              <w:ind w:left="0"/>
              <w:jc w:val="center"/>
              <w:rPr>
                <w:sz w:val="24"/>
                <w:szCs w:val="24"/>
              </w:rPr>
            </w:pPr>
            <w:r w:rsidRPr="00220C80">
              <w:rPr>
                <w:sz w:val="24"/>
                <w:szCs w:val="24"/>
              </w:rPr>
              <w:t>0,455</w:t>
            </w:r>
          </w:p>
        </w:tc>
      </w:tr>
      <w:tr w:rsidR="00882824" w:rsidRPr="00852583" w:rsidTr="001076B7">
        <w:trPr>
          <w:trHeight w:val="255"/>
        </w:trPr>
        <w:tc>
          <w:tcPr>
            <w:tcW w:w="1580" w:type="dxa"/>
          </w:tcPr>
          <w:p w:rsidR="00882824" w:rsidRPr="00220C80" w:rsidRDefault="00882824" w:rsidP="003F07C2">
            <w:pPr>
              <w:pStyle w:val="33"/>
              <w:spacing w:after="0"/>
              <w:ind w:left="0"/>
              <w:jc w:val="both"/>
              <w:rPr>
                <w:sz w:val="24"/>
                <w:szCs w:val="24"/>
              </w:rPr>
            </w:pPr>
            <w:r w:rsidRPr="00220C80">
              <w:rPr>
                <w:sz w:val="24"/>
                <w:szCs w:val="24"/>
              </w:rPr>
              <w:t>Куб</w:t>
            </w:r>
          </w:p>
        </w:tc>
        <w:tc>
          <w:tcPr>
            <w:tcW w:w="2243" w:type="dxa"/>
          </w:tcPr>
          <w:p w:rsidR="00882824" w:rsidRPr="00220C80" w:rsidRDefault="00882824" w:rsidP="003F07C2">
            <w:pPr>
              <w:pStyle w:val="33"/>
              <w:spacing w:after="0"/>
              <w:ind w:left="0"/>
              <w:jc w:val="center"/>
              <w:rPr>
                <w:sz w:val="24"/>
                <w:szCs w:val="24"/>
              </w:rPr>
            </w:pPr>
            <w:r w:rsidRPr="00220C80">
              <w:rPr>
                <w:sz w:val="24"/>
                <w:szCs w:val="24"/>
              </w:rPr>
              <w:t>1,3</w:t>
            </w:r>
          </w:p>
        </w:tc>
        <w:tc>
          <w:tcPr>
            <w:tcW w:w="1701" w:type="dxa"/>
          </w:tcPr>
          <w:p w:rsidR="00882824" w:rsidRPr="00220C80" w:rsidRDefault="00882824" w:rsidP="003F07C2">
            <w:pPr>
              <w:pStyle w:val="33"/>
              <w:spacing w:after="0"/>
              <w:ind w:left="0"/>
              <w:jc w:val="center"/>
              <w:rPr>
                <w:sz w:val="24"/>
                <w:szCs w:val="24"/>
              </w:rPr>
            </w:pPr>
            <w:r w:rsidRPr="00220C80">
              <w:rPr>
                <w:sz w:val="24"/>
                <w:szCs w:val="24"/>
              </w:rPr>
              <w:t>1,0</w:t>
            </w:r>
          </w:p>
        </w:tc>
        <w:tc>
          <w:tcPr>
            <w:tcW w:w="1842" w:type="dxa"/>
          </w:tcPr>
          <w:p w:rsidR="00882824" w:rsidRPr="00220C80" w:rsidRDefault="00882824" w:rsidP="003F07C2">
            <w:pPr>
              <w:pStyle w:val="33"/>
              <w:spacing w:after="0"/>
              <w:ind w:left="0"/>
              <w:jc w:val="center"/>
              <w:rPr>
                <w:sz w:val="24"/>
                <w:szCs w:val="24"/>
              </w:rPr>
            </w:pPr>
            <w:r w:rsidRPr="00220C80">
              <w:rPr>
                <w:sz w:val="24"/>
                <w:szCs w:val="24"/>
              </w:rPr>
              <w:t>1,7</w:t>
            </w:r>
          </w:p>
        </w:tc>
        <w:tc>
          <w:tcPr>
            <w:tcW w:w="851" w:type="dxa"/>
          </w:tcPr>
          <w:p w:rsidR="00882824" w:rsidRPr="00220C80" w:rsidRDefault="00882824" w:rsidP="003F07C2">
            <w:pPr>
              <w:pStyle w:val="33"/>
              <w:spacing w:after="0"/>
              <w:ind w:left="0"/>
              <w:jc w:val="center"/>
              <w:rPr>
                <w:sz w:val="24"/>
                <w:szCs w:val="24"/>
              </w:rPr>
            </w:pPr>
            <w:r w:rsidRPr="00220C80">
              <w:rPr>
                <w:sz w:val="24"/>
                <w:szCs w:val="24"/>
              </w:rPr>
              <w:t>0,303</w:t>
            </w:r>
          </w:p>
        </w:tc>
      </w:tr>
      <w:tr w:rsidR="00882824" w:rsidRPr="00852583" w:rsidTr="001076B7">
        <w:trPr>
          <w:trHeight w:val="255"/>
        </w:trPr>
        <w:tc>
          <w:tcPr>
            <w:tcW w:w="1580" w:type="dxa"/>
          </w:tcPr>
          <w:p w:rsidR="00882824" w:rsidRPr="00220C80" w:rsidRDefault="00882824" w:rsidP="003F07C2">
            <w:pPr>
              <w:pStyle w:val="33"/>
              <w:spacing w:after="0"/>
              <w:ind w:left="0"/>
              <w:jc w:val="both"/>
              <w:rPr>
                <w:sz w:val="24"/>
                <w:szCs w:val="24"/>
              </w:rPr>
            </w:pPr>
            <w:r w:rsidRPr="00220C80">
              <w:rPr>
                <w:sz w:val="24"/>
                <w:szCs w:val="24"/>
              </w:rPr>
              <w:t>Пластина</w:t>
            </w:r>
          </w:p>
        </w:tc>
        <w:tc>
          <w:tcPr>
            <w:tcW w:w="2243" w:type="dxa"/>
          </w:tcPr>
          <w:p w:rsidR="00882824" w:rsidRPr="00220C80" w:rsidRDefault="00882824" w:rsidP="003F07C2">
            <w:pPr>
              <w:pStyle w:val="33"/>
              <w:spacing w:after="0"/>
              <w:ind w:left="0"/>
              <w:jc w:val="center"/>
              <w:rPr>
                <w:sz w:val="24"/>
                <w:szCs w:val="24"/>
              </w:rPr>
            </w:pPr>
            <w:r w:rsidRPr="00220C80">
              <w:rPr>
                <w:sz w:val="24"/>
                <w:szCs w:val="24"/>
              </w:rPr>
              <w:t>1,9</w:t>
            </w:r>
          </w:p>
        </w:tc>
        <w:tc>
          <w:tcPr>
            <w:tcW w:w="1701" w:type="dxa"/>
          </w:tcPr>
          <w:p w:rsidR="00882824" w:rsidRPr="00220C80" w:rsidRDefault="00882824" w:rsidP="003F07C2">
            <w:pPr>
              <w:pStyle w:val="33"/>
              <w:spacing w:after="0"/>
              <w:ind w:left="0"/>
              <w:jc w:val="center"/>
              <w:rPr>
                <w:sz w:val="24"/>
                <w:szCs w:val="24"/>
              </w:rPr>
            </w:pPr>
            <w:r w:rsidRPr="00220C80">
              <w:rPr>
                <w:sz w:val="24"/>
                <w:szCs w:val="24"/>
              </w:rPr>
              <w:t>1,0</w:t>
            </w:r>
          </w:p>
        </w:tc>
        <w:tc>
          <w:tcPr>
            <w:tcW w:w="1842" w:type="dxa"/>
          </w:tcPr>
          <w:p w:rsidR="00882824" w:rsidRPr="00220C80" w:rsidRDefault="00882824" w:rsidP="003F07C2">
            <w:pPr>
              <w:pStyle w:val="33"/>
              <w:spacing w:after="0"/>
              <w:ind w:left="0"/>
              <w:jc w:val="center"/>
              <w:rPr>
                <w:sz w:val="24"/>
                <w:szCs w:val="24"/>
              </w:rPr>
            </w:pPr>
            <w:r w:rsidRPr="00220C80">
              <w:rPr>
                <w:sz w:val="24"/>
                <w:szCs w:val="24"/>
              </w:rPr>
              <w:t>2,0</w:t>
            </w:r>
          </w:p>
        </w:tc>
        <w:tc>
          <w:tcPr>
            <w:tcW w:w="851" w:type="dxa"/>
          </w:tcPr>
          <w:p w:rsidR="00882824" w:rsidRPr="00220C80" w:rsidRDefault="00882824" w:rsidP="003F07C2">
            <w:pPr>
              <w:pStyle w:val="33"/>
              <w:spacing w:after="0"/>
              <w:ind w:left="0"/>
              <w:jc w:val="center"/>
              <w:rPr>
                <w:sz w:val="24"/>
                <w:szCs w:val="24"/>
              </w:rPr>
            </w:pPr>
            <w:r w:rsidRPr="00220C80">
              <w:rPr>
                <w:sz w:val="24"/>
                <w:szCs w:val="24"/>
              </w:rPr>
              <w:t>0,231</w:t>
            </w:r>
          </w:p>
        </w:tc>
      </w:tr>
      <w:tr w:rsidR="00882824" w:rsidRPr="00852583" w:rsidTr="001076B7">
        <w:trPr>
          <w:trHeight w:val="255"/>
        </w:trPr>
        <w:tc>
          <w:tcPr>
            <w:tcW w:w="1580" w:type="dxa"/>
            <w:tcBorders>
              <w:bottom w:val="single" w:sz="4" w:space="0" w:color="auto"/>
            </w:tcBorders>
          </w:tcPr>
          <w:p w:rsidR="00882824" w:rsidRPr="00220C80" w:rsidRDefault="00882824" w:rsidP="003F07C2">
            <w:pPr>
              <w:pStyle w:val="33"/>
              <w:spacing w:after="0"/>
              <w:ind w:left="0"/>
              <w:jc w:val="both"/>
              <w:rPr>
                <w:sz w:val="24"/>
                <w:szCs w:val="24"/>
              </w:rPr>
            </w:pPr>
            <w:r w:rsidRPr="00220C80">
              <w:rPr>
                <w:sz w:val="24"/>
                <w:szCs w:val="24"/>
              </w:rPr>
              <w:t>Осколок</w:t>
            </w:r>
          </w:p>
        </w:tc>
        <w:tc>
          <w:tcPr>
            <w:tcW w:w="2243" w:type="dxa"/>
            <w:tcBorders>
              <w:bottom w:val="single" w:sz="4" w:space="0" w:color="auto"/>
            </w:tcBorders>
          </w:tcPr>
          <w:p w:rsidR="00882824" w:rsidRPr="00220C80" w:rsidRDefault="00882824" w:rsidP="003F07C2">
            <w:pPr>
              <w:pStyle w:val="33"/>
              <w:spacing w:after="0"/>
              <w:ind w:left="0"/>
              <w:jc w:val="center"/>
              <w:rPr>
                <w:sz w:val="24"/>
                <w:szCs w:val="24"/>
              </w:rPr>
            </w:pPr>
            <w:r w:rsidRPr="00220C80">
              <w:rPr>
                <w:sz w:val="24"/>
                <w:szCs w:val="24"/>
              </w:rPr>
              <w:t>2,0</w:t>
            </w:r>
          </w:p>
        </w:tc>
        <w:tc>
          <w:tcPr>
            <w:tcW w:w="1701" w:type="dxa"/>
            <w:tcBorders>
              <w:bottom w:val="single" w:sz="4" w:space="0" w:color="auto"/>
            </w:tcBorders>
          </w:tcPr>
          <w:p w:rsidR="00882824" w:rsidRPr="00220C80" w:rsidRDefault="00882824" w:rsidP="003F07C2">
            <w:pPr>
              <w:pStyle w:val="33"/>
              <w:spacing w:after="0"/>
              <w:ind w:left="0"/>
              <w:jc w:val="center"/>
              <w:rPr>
                <w:sz w:val="24"/>
                <w:szCs w:val="24"/>
              </w:rPr>
            </w:pPr>
            <w:r w:rsidRPr="00220C80">
              <w:rPr>
                <w:sz w:val="24"/>
                <w:szCs w:val="24"/>
              </w:rPr>
              <w:t>1,0</w:t>
            </w:r>
          </w:p>
        </w:tc>
        <w:tc>
          <w:tcPr>
            <w:tcW w:w="1842" w:type="dxa"/>
            <w:tcBorders>
              <w:bottom w:val="single" w:sz="4" w:space="0" w:color="auto"/>
            </w:tcBorders>
          </w:tcPr>
          <w:p w:rsidR="00882824" w:rsidRPr="00220C80" w:rsidRDefault="00882824" w:rsidP="003F07C2">
            <w:pPr>
              <w:pStyle w:val="33"/>
              <w:spacing w:after="0"/>
              <w:ind w:left="0"/>
              <w:jc w:val="center"/>
              <w:rPr>
                <w:sz w:val="24"/>
                <w:szCs w:val="24"/>
              </w:rPr>
            </w:pPr>
            <w:r w:rsidRPr="00220C80">
              <w:rPr>
                <w:sz w:val="24"/>
                <w:szCs w:val="24"/>
              </w:rPr>
              <w:t>3,0</w:t>
            </w:r>
          </w:p>
        </w:tc>
        <w:tc>
          <w:tcPr>
            <w:tcW w:w="851" w:type="dxa"/>
            <w:tcBorders>
              <w:bottom w:val="single" w:sz="4" w:space="0" w:color="auto"/>
            </w:tcBorders>
          </w:tcPr>
          <w:p w:rsidR="00882824" w:rsidRPr="00220C80" w:rsidRDefault="00882824" w:rsidP="003F07C2">
            <w:pPr>
              <w:pStyle w:val="33"/>
              <w:spacing w:after="0"/>
              <w:ind w:left="0"/>
              <w:jc w:val="center"/>
              <w:rPr>
                <w:sz w:val="24"/>
                <w:szCs w:val="24"/>
              </w:rPr>
            </w:pPr>
            <w:r w:rsidRPr="00220C80">
              <w:rPr>
                <w:sz w:val="24"/>
                <w:szCs w:val="24"/>
              </w:rPr>
              <w:t>0,183</w:t>
            </w:r>
          </w:p>
        </w:tc>
      </w:tr>
      <w:tr w:rsidR="00882824" w:rsidRPr="00852583" w:rsidTr="001076B7">
        <w:trPr>
          <w:trHeight w:val="255"/>
        </w:trPr>
        <w:tc>
          <w:tcPr>
            <w:tcW w:w="1580" w:type="dxa"/>
            <w:tcBorders>
              <w:bottom w:val="nil"/>
            </w:tcBorders>
          </w:tcPr>
          <w:p w:rsidR="00882824" w:rsidRPr="00220C80" w:rsidRDefault="00882824" w:rsidP="003F07C2">
            <w:pPr>
              <w:pStyle w:val="33"/>
              <w:spacing w:after="0"/>
              <w:ind w:left="0"/>
              <w:jc w:val="both"/>
              <w:rPr>
                <w:sz w:val="24"/>
                <w:szCs w:val="24"/>
              </w:rPr>
            </w:pPr>
            <w:r w:rsidRPr="00220C80">
              <w:rPr>
                <w:sz w:val="24"/>
                <w:szCs w:val="24"/>
              </w:rPr>
              <w:t>Чешуйка</w:t>
            </w:r>
          </w:p>
        </w:tc>
        <w:tc>
          <w:tcPr>
            <w:tcW w:w="2243" w:type="dxa"/>
            <w:tcBorders>
              <w:bottom w:val="nil"/>
            </w:tcBorders>
          </w:tcPr>
          <w:p w:rsidR="00882824" w:rsidRPr="00220C80" w:rsidRDefault="00882824" w:rsidP="003F07C2">
            <w:pPr>
              <w:pStyle w:val="33"/>
              <w:spacing w:after="0"/>
              <w:ind w:left="0"/>
              <w:jc w:val="center"/>
              <w:rPr>
                <w:sz w:val="24"/>
                <w:szCs w:val="24"/>
              </w:rPr>
            </w:pPr>
            <w:r w:rsidRPr="00220C80">
              <w:rPr>
                <w:sz w:val="24"/>
                <w:szCs w:val="24"/>
              </w:rPr>
              <w:t>3,0</w:t>
            </w:r>
          </w:p>
        </w:tc>
        <w:tc>
          <w:tcPr>
            <w:tcW w:w="1701" w:type="dxa"/>
            <w:tcBorders>
              <w:bottom w:val="nil"/>
            </w:tcBorders>
          </w:tcPr>
          <w:p w:rsidR="00882824" w:rsidRPr="00220C80" w:rsidRDefault="00882824" w:rsidP="003F07C2">
            <w:pPr>
              <w:pStyle w:val="33"/>
              <w:spacing w:after="0"/>
              <w:ind w:left="0"/>
              <w:jc w:val="center"/>
              <w:rPr>
                <w:sz w:val="24"/>
                <w:szCs w:val="24"/>
              </w:rPr>
            </w:pPr>
            <w:r w:rsidRPr="00220C80">
              <w:rPr>
                <w:sz w:val="24"/>
                <w:szCs w:val="24"/>
              </w:rPr>
              <w:t>0,8</w:t>
            </w:r>
          </w:p>
        </w:tc>
        <w:tc>
          <w:tcPr>
            <w:tcW w:w="1842" w:type="dxa"/>
            <w:tcBorders>
              <w:bottom w:val="nil"/>
            </w:tcBorders>
          </w:tcPr>
          <w:p w:rsidR="00882824" w:rsidRPr="00220C80" w:rsidRDefault="00882824" w:rsidP="003F07C2">
            <w:pPr>
              <w:pStyle w:val="33"/>
              <w:spacing w:after="0"/>
              <w:ind w:left="0"/>
              <w:jc w:val="center"/>
              <w:rPr>
                <w:sz w:val="24"/>
                <w:szCs w:val="24"/>
              </w:rPr>
            </w:pPr>
            <w:r w:rsidRPr="00220C80">
              <w:rPr>
                <w:sz w:val="24"/>
                <w:szCs w:val="24"/>
              </w:rPr>
              <w:t>4,0</w:t>
            </w:r>
          </w:p>
        </w:tc>
        <w:tc>
          <w:tcPr>
            <w:tcW w:w="851" w:type="dxa"/>
            <w:tcBorders>
              <w:bottom w:val="nil"/>
            </w:tcBorders>
          </w:tcPr>
          <w:p w:rsidR="00882824" w:rsidRPr="00220C80" w:rsidRDefault="00882824" w:rsidP="003F07C2">
            <w:pPr>
              <w:pStyle w:val="33"/>
              <w:spacing w:after="0"/>
              <w:ind w:left="0"/>
              <w:jc w:val="center"/>
              <w:rPr>
                <w:sz w:val="24"/>
                <w:szCs w:val="24"/>
              </w:rPr>
            </w:pPr>
            <w:r w:rsidRPr="00220C80">
              <w:rPr>
                <w:sz w:val="24"/>
                <w:szCs w:val="24"/>
              </w:rPr>
              <w:t>0,104</w:t>
            </w:r>
          </w:p>
        </w:tc>
      </w:tr>
      <w:tr w:rsidR="00882824" w:rsidRPr="00852583" w:rsidTr="001076B7">
        <w:trPr>
          <w:trHeight w:val="255"/>
        </w:trPr>
        <w:tc>
          <w:tcPr>
            <w:tcW w:w="1580" w:type="dxa"/>
            <w:tcBorders>
              <w:top w:val="nil"/>
              <w:bottom w:val="single" w:sz="4" w:space="0" w:color="auto"/>
            </w:tcBorders>
          </w:tcPr>
          <w:p w:rsidR="00882824" w:rsidRPr="00220C80" w:rsidRDefault="00882824" w:rsidP="003F07C2">
            <w:pPr>
              <w:pStyle w:val="33"/>
              <w:spacing w:after="0"/>
              <w:ind w:left="0"/>
              <w:jc w:val="both"/>
              <w:rPr>
                <w:sz w:val="24"/>
                <w:szCs w:val="24"/>
              </w:rPr>
            </w:pPr>
          </w:p>
        </w:tc>
        <w:tc>
          <w:tcPr>
            <w:tcW w:w="2243" w:type="dxa"/>
            <w:tcBorders>
              <w:top w:val="nil"/>
              <w:bottom w:val="single" w:sz="4" w:space="0" w:color="auto"/>
            </w:tcBorders>
          </w:tcPr>
          <w:p w:rsidR="00882824" w:rsidRPr="00220C80" w:rsidRDefault="00882824" w:rsidP="003F07C2">
            <w:pPr>
              <w:pStyle w:val="33"/>
              <w:spacing w:after="0"/>
              <w:ind w:left="0"/>
              <w:jc w:val="center"/>
              <w:rPr>
                <w:sz w:val="24"/>
                <w:szCs w:val="24"/>
              </w:rPr>
            </w:pPr>
            <w:r w:rsidRPr="00220C80">
              <w:rPr>
                <w:sz w:val="24"/>
                <w:szCs w:val="24"/>
              </w:rPr>
              <w:t>8,0</w:t>
            </w:r>
          </w:p>
        </w:tc>
        <w:tc>
          <w:tcPr>
            <w:tcW w:w="1701" w:type="dxa"/>
            <w:tcBorders>
              <w:top w:val="nil"/>
              <w:bottom w:val="single" w:sz="4" w:space="0" w:color="auto"/>
            </w:tcBorders>
          </w:tcPr>
          <w:p w:rsidR="00882824" w:rsidRPr="00220C80" w:rsidRDefault="00882824" w:rsidP="003F07C2">
            <w:pPr>
              <w:pStyle w:val="33"/>
              <w:spacing w:after="0"/>
              <w:ind w:left="0"/>
              <w:jc w:val="center"/>
              <w:rPr>
                <w:sz w:val="24"/>
                <w:szCs w:val="24"/>
              </w:rPr>
            </w:pPr>
            <w:r w:rsidRPr="00220C80">
              <w:rPr>
                <w:sz w:val="24"/>
                <w:szCs w:val="24"/>
              </w:rPr>
              <w:t>0,8</w:t>
            </w:r>
          </w:p>
        </w:tc>
        <w:tc>
          <w:tcPr>
            <w:tcW w:w="1842" w:type="dxa"/>
            <w:tcBorders>
              <w:top w:val="nil"/>
              <w:bottom w:val="single" w:sz="4" w:space="0" w:color="auto"/>
            </w:tcBorders>
          </w:tcPr>
          <w:p w:rsidR="00882824" w:rsidRPr="00220C80" w:rsidRDefault="00882824" w:rsidP="003F07C2">
            <w:pPr>
              <w:pStyle w:val="33"/>
              <w:spacing w:after="0"/>
              <w:ind w:left="0"/>
              <w:jc w:val="center"/>
              <w:rPr>
                <w:sz w:val="24"/>
                <w:szCs w:val="24"/>
              </w:rPr>
            </w:pPr>
            <w:r w:rsidRPr="00220C80">
              <w:rPr>
                <w:sz w:val="24"/>
                <w:szCs w:val="24"/>
              </w:rPr>
              <w:t>10,0</w:t>
            </w:r>
          </w:p>
        </w:tc>
        <w:tc>
          <w:tcPr>
            <w:tcW w:w="851" w:type="dxa"/>
            <w:tcBorders>
              <w:top w:val="nil"/>
              <w:bottom w:val="single" w:sz="4" w:space="0" w:color="auto"/>
            </w:tcBorders>
          </w:tcPr>
          <w:p w:rsidR="00882824" w:rsidRPr="00220C80" w:rsidRDefault="00882824" w:rsidP="003F07C2">
            <w:pPr>
              <w:pStyle w:val="33"/>
              <w:spacing w:after="0"/>
              <w:ind w:left="0"/>
              <w:jc w:val="center"/>
              <w:rPr>
                <w:sz w:val="24"/>
                <w:szCs w:val="24"/>
              </w:rPr>
            </w:pPr>
            <w:r w:rsidRPr="00220C80">
              <w:rPr>
                <w:sz w:val="24"/>
                <w:szCs w:val="24"/>
              </w:rPr>
              <w:t>0,040</w:t>
            </w:r>
          </w:p>
        </w:tc>
      </w:tr>
      <w:tr w:rsidR="00882824" w:rsidRPr="00852583" w:rsidTr="001076B7">
        <w:trPr>
          <w:trHeight w:val="255"/>
        </w:trPr>
        <w:tc>
          <w:tcPr>
            <w:tcW w:w="1580" w:type="dxa"/>
            <w:tcBorders>
              <w:bottom w:val="nil"/>
            </w:tcBorders>
          </w:tcPr>
          <w:p w:rsidR="00882824" w:rsidRPr="00220C80" w:rsidRDefault="00882824" w:rsidP="003F07C2">
            <w:pPr>
              <w:pStyle w:val="33"/>
              <w:spacing w:after="0"/>
              <w:ind w:left="0"/>
              <w:jc w:val="both"/>
              <w:rPr>
                <w:sz w:val="24"/>
                <w:szCs w:val="24"/>
              </w:rPr>
            </w:pPr>
            <w:r w:rsidRPr="00220C80">
              <w:rPr>
                <w:sz w:val="24"/>
                <w:szCs w:val="24"/>
              </w:rPr>
              <w:t>Игла</w:t>
            </w:r>
          </w:p>
        </w:tc>
        <w:tc>
          <w:tcPr>
            <w:tcW w:w="2243" w:type="dxa"/>
            <w:tcBorders>
              <w:bottom w:val="nil"/>
            </w:tcBorders>
          </w:tcPr>
          <w:p w:rsidR="00882824" w:rsidRPr="00220C80" w:rsidRDefault="00882824" w:rsidP="003F07C2">
            <w:pPr>
              <w:pStyle w:val="33"/>
              <w:spacing w:after="0"/>
              <w:ind w:left="0"/>
              <w:jc w:val="center"/>
              <w:rPr>
                <w:sz w:val="24"/>
                <w:szCs w:val="24"/>
              </w:rPr>
            </w:pPr>
            <w:r w:rsidRPr="00220C80">
              <w:rPr>
                <w:sz w:val="24"/>
                <w:szCs w:val="24"/>
              </w:rPr>
              <w:t>1,5</w:t>
            </w:r>
          </w:p>
        </w:tc>
        <w:tc>
          <w:tcPr>
            <w:tcW w:w="1701" w:type="dxa"/>
            <w:tcBorders>
              <w:bottom w:val="nil"/>
            </w:tcBorders>
          </w:tcPr>
          <w:p w:rsidR="00882824" w:rsidRPr="00220C80" w:rsidRDefault="00882824" w:rsidP="003F07C2">
            <w:pPr>
              <w:pStyle w:val="33"/>
              <w:spacing w:after="0"/>
              <w:ind w:left="0"/>
              <w:jc w:val="center"/>
              <w:rPr>
                <w:sz w:val="24"/>
                <w:szCs w:val="24"/>
              </w:rPr>
            </w:pPr>
            <w:r w:rsidRPr="00220C80">
              <w:rPr>
                <w:sz w:val="24"/>
                <w:szCs w:val="24"/>
              </w:rPr>
              <w:t>1,0</w:t>
            </w:r>
          </w:p>
        </w:tc>
        <w:tc>
          <w:tcPr>
            <w:tcW w:w="1842" w:type="dxa"/>
            <w:tcBorders>
              <w:bottom w:val="nil"/>
            </w:tcBorders>
          </w:tcPr>
          <w:p w:rsidR="00882824" w:rsidRPr="00220C80" w:rsidRDefault="00882824" w:rsidP="003F07C2">
            <w:pPr>
              <w:pStyle w:val="33"/>
              <w:spacing w:after="0"/>
              <w:ind w:left="0"/>
              <w:jc w:val="center"/>
              <w:rPr>
                <w:sz w:val="24"/>
                <w:szCs w:val="24"/>
              </w:rPr>
            </w:pPr>
            <w:r w:rsidRPr="00220C80">
              <w:rPr>
                <w:sz w:val="24"/>
                <w:szCs w:val="24"/>
              </w:rPr>
              <w:t>3,0</w:t>
            </w:r>
          </w:p>
        </w:tc>
        <w:tc>
          <w:tcPr>
            <w:tcW w:w="851" w:type="dxa"/>
            <w:tcBorders>
              <w:bottom w:val="nil"/>
            </w:tcBorders>
          </w:tcPr>
          <w:p w:rsidR="00882824" w:rsidRPr="00220C80" w:rsidRDefault="00882824" w:rsidP="003F07C2">
            <w:pPr>
              <w:pStyle w:val="33"/>
              <w:spacing w:after="0"/>
              <w:ind w:left="0"/>
              <w:jc w:val="center"/>
              <w:rPr>
                <w:sz w:val="24"/>
                <w:szCs w:val="24"/>
              </w:rPr>
            </w:pPr>
            <w:r w:rsidRPr="00220C80">
              <w:rPr>
                <w:sz w:val="24"/>
                <w:szCs w:val="24"/>
              </w:rPr>
              <w:t>0,212</w:t>
            </w:r>
          </w:p>
        </w:tc>
      </w:tr>
      <w:tr w:rsidR="00882824" w:rsidRPr="00852583" w:rsidTr="001076B7">
        <w:trPr>
          <w:trHeight w:val="272"/>
        </w:trPr>
        <w:tc>
          <w:tcPr>
            <w:tcW w:w="1580" w:type="dxa"/>
            <w:tcBorders>
              <w:top w:val="nil"/>
              <w:bottom w:val="single" w:sz="4" w:space="0" w:color="auto"/>
            </w:tcBorders>
          </w:tcPr>
          <w:p w:rsidR="00882824" w:rsidRPr="00220C80" w:rsidRDefault="00882824" w:rsidP="003F07C2">
            <w:pPr>
              <w:pStyle w:val="33"/>
              <w:spacing w:after="0"/>
              <w:ind w:left="0"/>
              <w:jc w:val="both"/>
              <w:rPr>
                <w:sz w:val="24"/>
                <w:szCs w:val="24"/>
              </w:rPr>
            </w:pPr>
          </w:p>
        </w:tc>
        <w:tc>
          <w:tcPr>
            <w:tcW w:w="2243" w:type="dxa"/>
            <w:tcBorders>
              <w:top w:val="nil"/>
              <w:bottom w:val="single" w:sz="4" w:space="0" w:color="auto"/>
            </w:tcBorders>
          </w:tcPr>
          <w:p w:rsidR="00882824" w:rsidRPr="00220C80" w:rsidRDefault="00882824" w:rsidP="003F07C2">
            <w:pPr>
              <w:pStyle w:val="33"/>
              <w:spacing w:after="0"/>
              <w:ind w:left="0"/>
              <w:jc w:val="center"/>
              <w:rPr>
                <w:sz w:val="24"/>
                <w:szCs w:val="24"/>
              </w:rPr>
            </w:pPr>
            <w:r w:rsidRPr="00220C80">
              <w:rPr>
                <w:sz w:val="24"/>
                <w:szCs w:val="24"/>
              </w:rPr>
              <w:t>4,0</w:t>
            </w:r>
          </w:p>
        </w:tc>
        <w:tc>
          <w:tcPr>
            <w:tcW w:w="1701" w:type="dxa"/>
            <w:tcBorders>
              <w:top w:val="nil"/>
              <w:bottom w:val="single" w:sz="4" w:space="0" w:color="auto"/>
            </w:tcBorders>
          </w:tcPr>
          <w:p w:rsidR="00882824" w:rsidRPr="00220C80" w:rsidRDefault="00882824" w:rsidP="003F07C2">
            <w:pPr>
              <w:pStyle w:val="33"/>
              <w:spacing w:after="0"/>
              <w:ind w:left="0"/>
              <w:jc w:val="center"/>
              <w:rPr>
                <w:sz w:val="24"/>
                <w:szCs w:val="24"/>
              </w:rPr>
            </w:pPr>
            <w:r w:rsidRPr="00220C80">
              <w:rPr>
                <w:sz w:val="24"/>
                <w:szCs w:val="24"/>
              </w:rPr>
              <w:t>1,0</w:t>
            </w:r>
          </w:p>
        </w:tc>
        <w:tc>
          <w:tcPr>
            <w:tcW w:w="1842" w:type="dxa"/>
            <w:tcBorders>
              <w:top w:val="nil"/>
              <w:bottom w:val="single" w:sz="4" w:space="0" w:color="auto"/>
            </w:tcBorders>
          </w:tcPr>
          <w:p w:rsidR="00882824" w:rsidRPr="00220C80" w:rsidRDefault="00882824" w:rsidP="003F07C2">
            <w:pPr>
              <w:pStyle w:val="33"/>
              <w:spacing w:after="0"/>
              <w:ind w:left="0"/>
              <w:jc w:val="center"/>
              <w:rPr>
                <w:sz w:val="24"/>
                <w:szCs w:val="24"/>
              </w:rPr>
            </w:pPr>
            <w:r w:rsidRPr="00220C80">
              <w:rPr>
                <w:sz w:val="24"/>
                <w:szCs w:val="24"/>
              </w:rPr>
              <w:t>8,0</w:t>
            </w:r>
          </w:p>
        </w:tc>
        <w:tc>
          <w:tcPr>
            <w:tcW w:w="851" w:type="dxa"/>
            <w:tcBorders>
              <w:top w:val="nil"/>
              <w:bottom w:val="single" w:sz="4" w:space="0" w:color="auto"/>
            </w:tcBorders>
          </w:tcPr>
          <w:p w:rsidR="00882824" w:rsidRPr="00220C80" w:rsidRDefault="00882824" w:rsidP="003F07C2">
            <w:pPr>
              <w:pStyle w:val="33"/>
              <w:spacing w:after="0"/>
              <w:ind w:left="0"/>
              <w:jc w:val="center"/>
              <w:rPr>
                <w:sz w:val="24"/>
                <w:szCs w:val="24"/>
              </w:rPr>
            </w:pPr>
            <w:r w:rsidRPr="00220C80">
              <w:rPr>
                <w:sz w:val="24"/>
                <w:szCs w:val="24"/>
              </w:rPr>
              <w:t>0,079</w:t>
            </w:r>
          </w:p>
        </w:tc>
      </w:tr>
      <w:tr w:rsidR="00882824" w:rsidRPr="00852583" w:rsidTr="001076B7">
        <w:trPr>
          <w:trHeight w:val="255"/>
        </w:trPr>
        <w:tc>
          <w:tcPr>
            <w:tcW w:w="1580" w:type="dxa"/>
            <w:tcBorders>
              <w:bottom w:val="nil"/>
            </w:tcBorders>
          </w:tcPr>
          <w:p w:rsidR="00882824" w:rsidRPr="00220C80" w:rsidRDefault="00882824" w:rsidP="003F07C2">
            <w:pPr>
              <w:pStyle w:val="33"/>
              <w:spacing w:after="0"/>
              <w:ind w:left="0"/>
              <w:jc w:val="both"/>
              <w:rPr>
                <w:sz w:val="24"/>
                <w:szCs w:val="24"/>
              </w:rPr>
            </w:pPr>
            <w:r w:rsidRPr="00220C80">
              <w:rPr>
                <w:sz w:val="24"/>
                <w:szCs w:val="24"/>
              </w:rPr>
              <w:t>Волокно</w:t>
            </w:r>
          </w:p>
        </w:tc>
        <w:tc>
          <w:tcPr>
            <w:tcW w:w="2243" w:type="dxa"/>
            <w:tcBorders>
              <w:bottom w:val="nil"/>
            </w:tcBorders>
          </w:tcPr>
          <w:p w:rsidR="00882824" w:rsidRPr="00220C80" w:rsidRDefault="00882824" w:rsidP="003F07C2">
            <w:pPr>
              <w:pStyle w:val="33"/>
              <w:spacing w:after="0"/>
              <w:ind w:left="0"/>
              <w:jc w:val="center"/>
              <w:rPr>
                <w:sz w:val="24"/>
                <w:szCs w:val="24"/>
              </w:rPr>
            </w:pPr>
            <w:r w:rsidRPr="00220C80">
              <w:rPr>
                <w:sz w:val="24"/>
                <w:szCs w:val="24"/>
              </w:rPr>
              <w:t>2,5</w:t>
            </w:r>
          </w:p>
        </w:tc>
        <w:tc>
          <w:tcPr>
            <w:tcW w:w="1701" w:type="dxa"/>
            <w:tcBorders>
              <w:bottom w:val="nil"/>
            </w:tcBorders>
          </w:tcPr>
          <w:p w:rsidR="00882824" w:rsidRPr="00220C80" w:rsidRDefault="00882824" w:rsidP="003F07C2">
            <w:pPr>
              <w:pStyle w:val="33"/>
              <w:spacing w:after="0"/>
              <w:ind w:left="0"/>
              <w:jc w:val="center"/>
              <w:rPr>
                <w:sz w:val="24"/>
                <w:szCs w:val="24"/>
              </w:rPr>
            </w:pPr>
            <w:r w:rsidRPr="00220C80">
              <w:rPr>
                <w:sz w:val="24"/>
                <w:szCs w:val="24"/>
              </w:rPr>
              <w:t>1,0</w:t>
            </w:r>
          </w:p>
        </w:tc>
        <w:tc>
          <w:tcPr>
            <w:tcW w:w="1842" w:type="dxa"/>
            <w:tcBorders>
              <w:bottom w:val="nil"/>
            </w:tcBorders>
          </w:tcPr>
          <w:p w:rsidR="00882824" w:rsidRPr="00220C80" w:rsidRDefault="00882824" w:rsidP="003F07C2">
            <w:pPr>
              <w:pStyle w:val="33"/>
              <w:spacing w:after="0"/>
              <w:ind w:left="0"/>
              <w:jc w:val="center"/>
              <w:rPr>
                <w:sz w:val="24"/>
                <w:szCs w:val="24"/>
              </w:rPr>
            </w:pPr>
            <w:r w:rsidRPr="00220C80">
              <w:rPr>
                <w:sz w:val="24"/>
                <w:szCs w:val="24"/>
              </w:rPr>
              <w:t>5,0</w:t>
            </w:r>
          </w:p>
        </w:tc>
        <w:tc>
          <w:tcPr>
            <w:tcW w:w="851" w:type="dxa"/>
            <w:tcBorders>
              <w:bottom w:val="nil"/>
            </w:tcBorders>
          </w:tcPr>
          <w:p w:rsidR="00882824" w:rsidRPr="00220C80" w:rsidRDefault="00882824" w:rsidP="003F07C2">
            <w:pPr>
              <w:pStyle w:val="33"/>
              <w:spacing w:after="0"/>
              <w:ind w:left="0"/>
              <w:jc w:val="center"/>
              <w:rPr>
                <w:sz w:val="24"/>
                <w:szCs w:val="24"/>
              </w:rPr>
            </w:pPr>
            <w:r w:rsidRPr="00220C80">
              <w:rPr>
                <w:sz w:val="24"/>
                <w:szCs w:val="24"/>
              </w:rPr>
              <w:t>0,127</w:t>
            </w:r>
          </w:p>
        </w:tc>
      </w:tr>
      <w:tr w:rsidR="00882824" w:rsidRPr="00852583" w:rsidTr="001076B7">
        <w:trPr>
          <w:trHeight w:val="255"/>
        </w:trPr>
        <w:tc>
          <w:tcPr>
            <w:tcW w:w="1580" w:type="dxa"/>
            <w:tcBorders>
              <w:top w:val="nil"/>
            </w:tcBorders>
          </w:tcPr>
          <w:p w:rsidR="00882824" w:rsidRPr="00220C80" w:rsidRDefault="00882824" w:rsidP="003F07C2">
            <w:pPr>
              <w:pStyle w:val="33"/>
              <w:spacing w:after="0"/>
              <w:ind w:left="0"/>
              <w:jc w:val="center"/>
              <w:rPr>
                <w:sz w:val="24"/>
                <w:szCs w:val="24"/>
              </w:rPr>
            </w:pPr>
          </w:p>
        </w:tc>
        <w:tc>
          <w:tcPr>
            <w:tcW w:w="2243" w:type="dxa"/>
            <w:tcBorders>
              <w:top w:val="nil"/>
            </w:tcBorders>
          </w:tcPr>
          <w:p w:rsidR="00882824" w:rsidRPr="00220C80" w:rsidRDefault="00882824" w:rsidP="003F07C2">
            <w:pPr>
              <w:pStyle w:val="33"/>
              <w:spacing w:after="0"/>
              <w:ind w:left="0"/>
              <w:jc w:val="center"/>
              <w:rPr>
                <w:sz w:val="24"/>
                <w:szCs w:val="24"/>
              </w:rPr>
            </w:pPr>
            <w:r w:rsidRPr="00220C80">
              <w:rPr>
                <w:sz w:val="24"/>
                <w:szCs w:val="24"/>
              </w:rPr>
              <w:t>2,5</w:t>
            </w:r>
          </w:p>
        </w:tc>
        <w:tc>
          <w:tcPr>
            <w:tcW w:w="1701" w:type="dxa"/>
            <w:tcBorders>
              <w:top w:val="nil"/>
            </w:tcBorders>
          </w:tcPr>
          <w:p w:rsidR="00882824" w:rsidRPr="00220C80" w:rsidRDefault="00882824" w:rsidP="003F07C2">
            <w:pPr>
              <w:pStyle w:val="33"/>
              <w:spacing w:after="0"/>
              <w:ind w:left="0"/>
              <w:jc w:val="center"/>
              <w:rPr>
                <w:sz w:val="24"/>
                <w:szCs w:val="24"/>
              </w:rPr>
            </w:pPr>
            <w:r w:rsidRPr="00220C80">
              <w:rPr>
                <w:sz w:val="24"/>
                <w:szCs w:val="24"/>
              </w:rPr>
              <w:t>1,0</w:t>
            </w:r>
          </w:p>
        </w:tc>
        <w:tc>
          <w:tcPr>
            <w:tcW w:w="1842" w:type="dxa"/>
            <w:tcBorders>
              <w:top w:val="nil"/>
            </w:tcBorders>
          </w:tcPr>
          <w:p w:rsidR="00882824" w:rsidRPr="00220C80" w:rsidRDefault="00882824" w:rsidP="003F07C2">
            <w:pPr>
              <w:pStyle w:val="33"/>
              <w:spacing w:after="0"/>
              <w:ind w:left="0"/>
              <w:jc w:val="center"/>
              <w:rPr>
                <w:sz w:val="24"/>
                <w:szCs w:val="24"/>
              </w:rPr>
            </w:pPr>
            <w:r w:rsidRPr="00220C80">
              <w:rPr>
                <w:sz w:val="24"/>
                <w:szCs w:val="24"/>
              </w:rPr>
              <w:t>50,0</w:t>
            </w:r>
          </w:p>
        </w:tc>
        <w:tc>
          <w:tcPr>
            <w:tcW w:w="851" w:type="dxa"/>
            <w:tcBorders>
              <w:top w:val="nil"/>
            </w:tcBorders>
          </w:tcPr>
          <w:p w:rsidR="00882824" w:rsidRPr="00220C80" w:rsidRDefault="00882824" w:rsidP="003F07C2">
            <w:pPr>
              <w:pStyle w:val="33"/>
              <w:spacing w:after="0"/>
              <w:ind w:left="0"/>
              <w:jc w:val="center"/>
              <w:rPr>
                <w:sz w:val="24"/>
                <w:szCs w:val="24"/>
              </w:rPr>
            </w:pPr>
            <w:r w:rsidRPr="00220C80">
              <w:rPr>
                <w:sz w:val="24"/>
                <w:szCs w:val="24"/>
              </w:rPr>
              <w:t>0,013</w:t>
            </w:r>
          </w:p>
        </w:tc>
      </w:tr>
    </w:tbl>
    <w:p w:rsidR="003F07C2" w:rsidRDefault="003F07C2" w:rsidP="003F07C2">
      <w:pPr>
        <w:pStyle w:val="33"/>
        <w:spacing w:after="0"/>
        <w:ind w:left="0" w:firstLine="425"/>
        <w:jc w:val="both"/>
        <w:rPr>
          <w:i/>
          <w:sz w:val="28"/>
          <w:szCs w:val="28"/>
        </w:rPr>
      </w:pPr>
    </w:p>
    <w:p w:rsidR="008D2F21" w:rsidRPr="00852583" w:rsidRDefault="008D2F21" w:rsidP="003F07C2">
      <w:pPr>
        <w:pStyle w:val="33"/>
        <w:spacing w:after="0"/>
        <w:ind w:left="0" w:firstLine="425"/>
        <w:jc w:val="both"/>
        <w:rPr>
          <w:i/>
          <w:sz w:val="28"/>
          <w:szCs w:val="28"/>
        </w:rPr>
      </w:pPr>
    </w:p>
    <w:p w:rsidR="003F07C2" w:rsidRDefault="003F07C2" w:rsidP="003F07C2">
      <w:pPr>
        <w:pStyle w:val="33"/>
        <w:spacing w:after="0"/>
        <w:ind w:left="0" w:firstLine="425"/>
        <w:jc w:val="both"/>
        <w:rPr>
          <w:sz w:val="28"/>
          <w:szCs w:val="28"/>
        </w:rPr>
      </w:pPr>
      <w:r w:rsidRPr="00852583">
        <w:rPr>
          <w:noProof/>
          <w:sz w:val="28"/>
          <w:szCs w:val="28"/>
        </w:rPr>
        <w:lastRenderedPageBreak/>
        <w:drawing>
          <wp:inline distT="0" distB="0" distL="0" distR="0" wp14:anchorId="40AB8DA8" wp14:editId="106636A8">
            <wp:extent cx="4533900" cy="3028315"/>
            <wp:effectExtent l="0" t="0" r="0" b="635"/>
            <wp:docPr id="7" name="Рисунок 7" descr="ГРАФИ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ГРАФИК 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546491" cy="3036725"/>
                    </a:xfrm>
                    <a:prstGeom prst="rect">
                      <a:avLst/>
                    </a:prstGeom>
                    <a:noFill/>
                    <a:ln>
                      <a:noFill/>
                    </a:ln>
                  </pic:spPr>
                </pic:pic>
              </a:graphicData>
            </a:graphic>
          </wp:inline>
        </w:drawing>
      </w:r>
    </w:p>
    <w:p w:rsidR="001076B7" w:rsidRPr="00852583" w:rsidRDefault="001076B7" w:rsidP="003F07C2">
      <w:pPr>
        <w:pStyle w:val="33"/>
        <w:spacing w:after="0"/>
        <w:ind w:left="0" w:firstLine="425"/>
        <w:jc w:val="both"/>
        <w:rPr>
          <w:sz w:val="28"/>
          <w:szCs w:val="28"/>
        </w:rPr>
      </w:pPr>
    </w:p>
    <w:p w:rsidR="00882824" w:rsidRPr="008D2F21" w:rsidRDefault="003F07C2" w:rsidP="00882824">
      <w:pPr>
        <w:pStyle w:val="33"/>
        <w:spacing w:after="0"/>
        <w:ind w:left="0"/>
        <w:jc w:val="center"/>
        <w:rPr>
          <w:sz w:val="24"/>
          <w:szCs w:val="24"/>
        </w:rPr>
      </w:pPr>
      <w:r w:rsidRPr="008D2F21">
        <w:rPr>
          <w:bCs/>
          <w:sz w:val="24"/>
          <w:szCs w:val="24"/>
        </w:rPr>
        <w:t>а) гистограмма распре</w:t>
      </w:r>
      <w:r w:rsidRPr="008D2F21">
        <w:rPr>
          <w:bCs/>
          <w:sz w:val="24"/>
          <w:szCs w:val="24"/>
        </w:rPr>
        <w:softHyphen/>
        <w:t>деления частиц; б) полигон распределения частиц; в) ложная дифференци</w:t>
      </w:r>
      <w:r w:rsidRPr="008D2F21">
        <w:rPr>
          <w:bCs/>
          <w:sz w:val="24"/>
          <w:szCs w:val="24"/>
        </w:rPr>
        <w:softHyphen/>
        <w:t>альная кривая распре</w:t>
      </w:r>
      <w:r w:rsidRPr="008D2F21">
        <w:rPr>
          <w:bCs/>
          <w:sz w:val="24"/>
          <w:szCs w:val="24"/>
        </w:rPr>
        <w:softHyphen/>
        <w:t>деления частиц; г) инте</w:t>
      </w:r>
      <w:r w:rsidRPr="008D2F21">
        <w:rPr>
          <w:bCs/>
          <w:sz w:val="24"/>
          <w:szCs w:val="24"/>
        </w:rPr>
        <w:softHyphen/>
        <w:t>гральная кривая счетного распределения частиц</w:t>
      </w:r>
    </w:p>
    <w:p w:rsidR="00882824" w:rsidRPr="00852583" w:rsidRDefault="00882824" w:rsidP="00882824">
      <w:pPr>
        <w:pStyle w:val="33"/>
        <w:spacing w:after="0"/>
        <w:ind w:left="0" w:firstLine="340"/>
        <w:jc w:val="both"/>
        <w:rPr>
          <w:b/>
          <w:bCs/>
          <w:sz w:val="28"/>
          <w:szCs w:val="28"/>
        </w:rPr>
      </w:pPr>
    </w:p>
    <w:p w:rsidR="008D2F21" w:rsidRDefault="00882824" w:rsidP="003F07C2">
      <w:pPr>
        <w:pStyle w:val="33"/>
        <w:spacing w:after="0"/>
        <w:ind w:left="0"/>
        <w:jc w:val="center"/>
        <w:rPr>
          <w:bCs/>
          <w:sz w:val="28"/>
          <w:szCs w:val="28"/>
        </w:rPr>
      </w:pPr>
      <w:r w:rsidRPr="00852583">
        <w:rPr>
          <w:bCs/>
          <w:sz w:val="28"/>
          <w:szCs w:val="28"/>
        </w:rPr>
        <w:t>Рис</w:t>
      </w:r>
      <w:r w:rsidR="003F07C2" w:rsidRPr="00852583">
        <w:rPr>
          <w:bCs/>
          <w:sz w:val="28"/>
          <w:szCs w:val="28"/>
        </w:rPr>
        <w:t>унок 3</w:t>
      </w:r>
      <w:r w:rsidRPr="00852583">
        <w:rPr>
          <w:bCs/>
          <w:sz w:val="28"/>
          <w:szCs w:val="28"/>
        </w:rPr>
        <w:t>. Характери</w:t>
      </w:r>
      <w:r w:rsidRPr="00852583">
        <w:rPr>
          <w:bCs/>
          <w:sz w:val="28"/>
          <w:szCs w:val="28"/>
        </w:rPr>
        <w:softHyphen/>
        <w:t xml:space="preserve">стики дисперсности распыленных частиц </w:t>
      </w:r>
    </w:p>
    <w:p w:rsidR="00882824" w:rsidRDefault="00882824" w:rsidP="003F07C2">
      <w:pPr>
        <w:pStyle w:val="33"/>
        <w:spacing w:after="0"/>
        <w:ind w:left="0"/>
        <w:jc w:val="center"/>
        <w:rPr>
          <w:bCs/>
          <w:sz w:val="28"/>
          <w:szCs w:val="28"/>
        </w:rPr>
      </w:pPr>
      <w:r w:rsidRPr="00852583">
        <w:rPr>
          <w:bCs/>
          <w:sz w:val="28"/>
          <w:szCs w:val="28"/>
        </w:rPr>
        <w:t>сгущен</w:t>
      </w:r>
      <w:r w:rsidR="003F07C2" w:rsidRPr="00852583">
        <w:rPr>
          <w:bCs/>
          <w:sz w:val="28"/>
          <w:szCs w:val="28"/>
        </w:rPr>
        <w:t>ного молока.</w:t>
      </w:r>
      <w:r w:rsidRPr="00852583">
        <w:rPr>
          <w:bCs/>
          <w:sz w:val="28"/>
          <w:szCs w:val="28"/>
        </w:rPr>
        <w:t xml:space="preserve"> </w:t>
      </w:r>
    </w:p>
    <w:p w:rsidR="008D2F21" w:rsidRPr="00852583" w:rsidRDefault="008D2F21" w:rsidP="003F07C2">
      <w:pPr>
        <w:pStyle w:val="33"/>
        <w:spacing w:after="0"/>
        <w:ind w:left="0"/>
        <w:jc w:val="center"/>
        <w:rPr>
          <w:bCs/>
          <w:sz w:val="28"/>
          <w:szCs w:val="28"/>
        </w:rPr>
      </w:pPr>
    </w:p>
    <w:p w:rsidR="00882824" w:rsidRPr="00852583" w:rsidRDefault="00882824" w:rsidP="003F07C2">
      <w:pPr>
        <w:pStyle w:val="33"/>
        <w:spacing w:after="0"/>
        <w:ind w:left="0" w:firstLine="425"/>
        <w:jc w:val="both"/>
        <w:rPr>
          <w:i/>
          <w:sz w:val="28"/>
          <w:szCs w:val="28"/>
        </w:rPr>
      </w:pPr>
      <w:r w:rsidRPr="00852583">
        <w:rPr>
          <w:sz w:val="28"/>
          <w:szCs w:val="28"/>
        </w:rPr>
        <w:t xml:space="preserve">Особенностью высокодисперсных систем, как ранее было отмечено, является наличие высокоразвитой границы раздела фаз. Влияние поверхностей раздела фаз и связанных с ними поверхностных явлений на свойства дисперсных систем обусловлено существованием избыточной поверхностной энергии. Одно из наиболее важных следствий существования поверхностной энергии - </w:t>
      </w:r>
      <w:r w:rsidRPr="00852583">
        <w:rPr>
          <w:i/>
          <w:sz w:val="28"/>
          <w:szCs w:val="28"/>
        </w:rPr>
        <w:t>капиллярные явления</w:t>
      </w:r>
      <w:r w:rsidRPr="00852583">
        <w:rPr>
          <w:sz w:val="28"/>
          <w:szCs w:val="28"/>
        </w:rPr>
        <w:t xml:space="preserve">, связанные с воздействием искривленных поверхностей на </w:t>
      </w:r>
      <w:r w:rsidRPr="00852583">
        <w:rPr>
          <w:i/>
          <w:sz w:val="28"/>
          <w:szCs w:val="28"/>
        </w:rPr>
        <w:t>контактирующие фазы.</w:t>
      </w:r>
    </w:p>
    <w:p w:rsidR="00882824" w:rsidRPr="00852583" w:rsidRDefault="00882824" w:rsidP="003F07C2">
      <w:pPr>
        <w:pStyle w:val="33"/>
        <w:spacing w:after="0"/>
        <w:ind w:left="0" w:firstLine="425"/>
        <w:jc w:val="both"/>
        <w:rPr>
          <w:sz w:val="28"/>
          <w:szCs w:val="28"/>
        </w:rPr>
      </w:pPr>
      <w:r w:rsidRPr="00852583">
        <w:rPr>
          <w:i/>
          <w:sz w:val="28"/>
          <w:szCs w:val="28"/>
        </w:rPr>
        <w:t>Удельную поверхность</w:t>
      </w:r>
      <w:r w:rsidRPr="00852583">
        <w:rPr>
          <w:sz w:val="28"/>
          <w:szCs w:val="28"/>
        </w:rPr>
        <w:t>, отнесенную к единице объема или массы, для дисперсных систем, содержащих частицы, можно определить из выражений:</w:t>
      </w:r>
    </w:p>
    <w:p w:rsidR="003F07C2" w:rsidRPr="00852583" w:rsidRDefault="003F07C2" w:rsidP="003F07C2">
      <w:pPr>
        <w:pStyle w:val="33"/>
        <w:spacing w:after="0"/>
        <w:ind w:left="0" w:firstLine="425"/>
        <w:jc w:val="both"/>
        <w:rPr>
          <w:sz w:val="28"/>
          <w:szCs w:val="28"/>
        </w:rPr>
      </w:pPr>
    </w:p>
    <w:p w:rsidR="00882824" w:rsidRPr="00852583" w:rsidRDefault="00882824" w:rsidP="003F07C2">
      <w:pPr>
        <w:pStyle w:val="33"/>
        <w:spacing w:after="0"/>
        <w:ind w:left="0" w:firstLine="425"/>
        <w:rPr>
          <w:sz w:val="28"/>
          <w:szCs w:val="28"/>
        </w:rPr>
      </w:pPr>
      <w:r w:rsidRPr="00852583">
        <w:rPr>
          <w:i/>
          <w:iCs/>
          <w:sz w:val="28"/>
          <w:szCs w:val="28"/>
          <w:lang w:val="en-US"/>
        </w:rPr>
        <w:t>S</w:t>
      </w:r>
      <w:r w:rsidRPr="00852583">
        <w:rPr>
          <w:i/>
          <w:iCs/>
          <w:sz w:val="28"/>
          <w:szCs w:val="28"/>
          <w:vertAlign w:val="superscript"/>
        </w:rPr>
        <w:t>/</w:t>
      </w:r>
      <w:r w:rsidRPr="00852583">
        <w:rPr>
          <w:i/>
          <w:iCs/>
          <w:sz w:val="28"/>
          <w:szCs w:val="28"/>
          <w:vertAlign w:val="subscript"/>
        </w:rPr>
        <w:t>уд</w:t>
      </w:r>
      <w:r w:rsidRPr="00852583">
        <w:rPr>
          <w:i/>
          <w:iCs/>
          <w:sz w:val="28"/>
          <w:szCs w:val="28"/>
        </w:rPr>
        <w:t>=</w:t>
      </w:r>
      <w:r w:rsidRPr="00852583">
        <w:rPr>
          <w:i/>
          <w:iCs/>
          <w:position w:val="-24"/>
          <w:sz w:val="28"/>
          <w:szCs w:val="28"/>
        </w:rPr>
        <w:object w:dxaOrig="1780" w:dyaOrig="660">
          <v:shape id="_x0000_i1049" type="#_x0000_t75" style="width:86.4pt;height:36pt" o:ole="">
            <v:imagedata r:id="rId59" o:title=""/>
          </v:shape>
          <o:OLEObject Type="Embed" ProgID="Equation.3" ShapeID="_x0000_i1049" DrawAspect="Content" ObjectID="_1538681064" r:id="rId60"/>
        </w:object>
      </w:r>
      <w:r w:rsidRPr="00852583">
        <w:rPr>
          <w:iCs/>
          <w:sz w:val="28"/>
          <w:szCs w:val="28"/>
        </w:rPr>
        <w:t>,</w:t>
      </w:r>
      <w:r w:rsidRPr="00852583">
        <w:rPr>
          <w:sz w:val="28"/>
          <w:szCs w:val="28"/>
        </w:rPr>
        <w:tab/>
      </w:r>
      <w:r w:rsidRPr="00852583">
        <w:rPr>
          <w:sz w:val="28"/>
          <w:szCs w:val="28"/>
        </w:rPr>
        <w:tab/>
      </w:r>
      <w:r w:rsidR="003F07C2" w:rsidRPr="00852583">
        <w:rPr>
          <w:sz w:val="28"/>
          <w:szCs w:val="28"/>
        </w:rPr>
        <w:t xml:space="preserve">                                                                 (32</w:t>
      </w:r>
      <w:r w:rsidRPr="00852583">
        <w:rPr>
          <w:sz w:val="28"/>
          <w:szCs w:val="28"/>
        </w:rPr>
        <w:t>)</w:t>
      </w:r>
    </w:p>
    <w:p w:rsidR="003F07C2" w:rsidRPr="00852583" w:rsidRDefault="003F07C2" w:rsidP="003F07C2">
      <w:pPr>
        <w:pStyle w:val="33"/>
        <w:spacing w:after="0"/>
        <w:ind w:left="0" w:firstLine="425"/>
        <w:rPr>
          <w:sz w:val="28"/>
          <w:szCs w:val="28"/>
        </w:rPr>
      </w:pPr>
    </w:p>
    <w:p w:rsidR="00882824" w:rsidRPr="00852583" w:rsidRDefault="00882824" w:rsidP="003F07C2">
      <w:pPr>
        <w:pStyle w:val="33"/>
        <w:spacing w:after="0"/>
        <w:ind w:left="0" w:firstLine="425"/>
        <w:rPr>
          <w:sz w:val="28"/>
          <w:szCs w:val="28"/>
        </w:rPr>
      </w:pPr>
      <w:r w:rsidRPr="00852583">
        <w:rPr>
          <w:i/>
          <w:iCs/>
          <w:sz w:val="28"/>
          <w:szCs w:val="28"/>
          <w:lang w:val="en-US"/>
        </w:rPr>
        <w:t>S</w:t>
      </w:r>
      <w:r w:rsidRPr="00852583">
        <w:rPr>
          <w:i/>
          <w:iCs/>
          <w:sz w:val="28"/>
          <w:szCs w:val="28"/>
          <w:vertAlign w:val="superscript"/>
        </w:rPr>
        <w:t>//</w:t>
      </w:r>
      <w:r w:rsidRPr="00852583">
        <w:rPr>
          <w:i/>
          <w:iCs/>
          <w:sz w:val="28"/>
          <w:szCs w:val="28"/>
          <w:vertAlign w:val="subscript"/>
        </w:rPr>
        <w:t>уд</w:t>
      </w:r>
      <w:r w:rsidRPr="00852583">
        <w:rPr>
          <w:i/>
          <w:iCs/>
          <w:sz w:val="28"/>
          <w:szCs w:val="28"/>
        </w:rPr>
        <w:t>=</w:t>
      </w:r>
      <w:r w:rsidRPr="00852583">
        <w:rPr>
          <w:i/>
          <w:iCs/>
          <w:position w:val="-30"/>
          <w:sz w:val="28"/>
          <w:szCs w:val="28"/>
        </w:rPr>
        <w:object w:dxaOrig="999" w:dyaOrig="680">
          <v:shape id="_x0000_i1050" type="#_x0000_t75" style="width:50.4pt;height:36pt" o:ole="">
            <v:imagedata r:id="rId61" o:title=""/>
          </v:shape>
          <o:OLEObject Type="Embed" ProgID="Equation.3" ShapeID="_x0000_i1050" DrawAspect="Content" ObjectID="_1538681065" r:id="rId62"/>
        </w:object>
      </w:r>
      <w:r w:rsidRPr="00852583">
        <w:rPr>
          <w:iCs/>
          <w:sz w:val="28"/>
          <w:szCs w:val="28"/>
        </w:rPr>
        <w:t>,</w:t>
      </w:r>
      <w:r w:rsidRPr="00852583">
        <w:rPr>
          <w:sz w:val="28"/>
          <w:szCs w:val="28"/>
        </w:rPr>
        <w:tab/>
      </w:r>
      <w:r w:rsidRPr="00852583">
        <w:rPr>
          <w:sz w:val="28"/>
          <w:szCs w:val="28"/>
        </w:rPr>
        <w:tab/>
      </w:r>
      <w:r w:rsidRPr="00852583">
        <w:rPr>
          <w:sz w:val="28"/>
          <w:szCs w:val="28"/>
        </w:rPr>
        <w:tab/>
      </w:r>
      <w:r w:rsidR="003F07C2" w:rsidRPr="00852583">
        <w:rPr>
          <w:sz w:val="28"/>
          <w:szCs w:val="28"/>
        </w:rPr>
        <w:t xml:space="preserve">     </w:t>
      </w:r>
      <w:r w:rsidR="005E1DFA" w:rsidRPr="00890017">
        <w:rPr>
          <w:sz w:val="28"/>
          <w:szCs w:val="28"/>
        </w:rPr>
        <w:t xml:space="preserve">     </w:t>
      </w:r>
      <w:r w:rsidR="003F07C2" w:rsidRPr="00852583">
        <w:rPr>
          <w:sz w:val="28"/>
          <w:szCs w:val="28"/>
        </w:rPr>
        <w:t xml:space="preserve">                                                       </w:t>
      </w:r>
      <w:r w:rsidRPr="00852583">
        <w:rPr>
          <w:sz w:val="28"/>
          <w:szCs w:val="28"/>
        </w:rPr>
        <w:t>(</w:t>
      </w:r>
      <w:r w:rsidR="003F07C2" w:rsidRPr="00852583">
        <w:rPr>
          <w:sz w:val="28"/>
          <w:szCs w:val="28"/>
        </w:rPr>
        <w:t>33</w:t>
      </w:r>
      <w:r w:rsidRPr="00852583">
        <w:rPr>
          <w:sz w:val="28"/>
          <w:szCs w:val="28"/>
        </w:rPr>
        <w:t>)</w:t>
      </w:r>
    </w:p>
    <w:p w:rsidR="003F07C2" w:rsidRPr="00852583" w:rsidRDefault="003F07C2" w:rsidP="003F07C2">
      <w:pPr>
        <w:pStyle w:val="33"/>
        <w:spacing w:after="0"/>
        <w:ind w:left="0" w:firstLine="425"/>
        <w:rPr>
          <w:sz w:val="28"/>
          <w:szCs w:val="28"/>
        </w:rPr>
      </w:pPr>
    </w:p>
    <w:p w:rsidR="00882824" w:rsidRPr="00852583" w:rsidRDefault="00882824" w:rsidP="003F07C2">
      <w:pPr>
        <w:pStyle w:val="33"/>
        <w:spacing w:after="0"/>
        <w:ind w:left="0" w:firstLine="425"/>
        <w:jc w:val="both"/>
        <w:rPr>
          <w:sz w:val="28"/>
          <w:szCs w:val="28"/>
        </w:rPr>
      </w:pPr>
      <w:r w:rsidRPr="00852583">
        <w:rPr>
          <w:sz w:val="28"/>
          <w:szCs w:val="28"/>
        </w:rPr>
        <w:t xml:space="preserve">где </w:t>
      </w:r>
      <w:r w:rsidRPr="00852583">
        <w:rPr>
          <w:i/>
          <w:iCs/>
          <w:sz w:val="28"/>
          <w:szCs w:val="28"/>
          <w:lang w:val="en-US"/>
        </w:rPr>
        <w:t>S</w:t>
      </w:r>
      <w:r w:rsidRPr="00852583">
        <w:rPr>
          <w:i/>
          <w:iCs/>
          <w:sz w:val="28"/>
          <w:szCs w:val="28"/>
          <w:vertAlign w:val="superscript"/>
        </w:rPr>
        <w:t>/</w:t>
      </w:r>
      <w:r w:rsidRPr="00852583">
        <w:rPr>
          <w:i/>
          <w:iCs/>
          <w:sz w:val="28"/>
          <w:szCs w:val="28"/>
          <w:vertAlign w:val="subscript"/>
        </w:rPr>
        <w:t>уд</w:t>
      </w:r>
      <w:r w:rsidRPr="00852583">
        <w:rPr>
          <w:sz w:val="28"/>
          <w:szCs w:val="28"/>
        </w:rPr>
        <w:t xml:space="preserve"> - площадь удельной поверхности, отнесенная к единице объема;</w:t>
      </w:r>
      <w:r w:rsidR="003F07C2" w:rsidRPr="00852583">
        <w:rPr>
          <w:sz w:val="28"/>
          <w:szCs w:val="28"/>
        </w:rPr>
        <w:t xml:space="preserve"> </w:t>
      </w:r>
      <w:r w:rsidRPr="00852583">
        <w:rPr>
          <w:i/>
          <w:iCs/>
          <w:sz w:val="28"/>
          <w:szCs w:val="28"/>
          <w:lang w:val="en-US"/>
        </w:rPr>
        <w:t>S</w:t>
      </w:r>
      <w:r w:rsidRPr="00852583">
        <w:rPr>
          <w:i/>
          <w:iCs/>
          <w:sz w:val="28"/>
          <w:szCs w:val="28"/>
          <w:vertAlign w:val="superscript"/>
        </w:rPr>
        <w:t>//</w:t>
      </w:r>
      <w:r w:rsidRPr="00852583">
        <w:rPr>
          <w:i/>
          <w:iCs/>
          <w:sz w:val="28"/>
          <w:szCs w:val="28"/>
          <w:vertAlign w:val="subscript"/>
        </w:rPr>
        <w:t xml:space="preserve">уд </w:t>
      </w:r>
      <w:r w:rsidRPr="00852583">
        <w:rPr>
          <w:sz w:val="28"/>
          <w:szCs w:val="28"/>
        </w:rPr>
        <w:t>- площадь удельной поверхности, отнесенная к единице массы;</w:t>
      </w:r>
      <w:r w:rsidR="003F07C2" w:rsidRPr="00852583">
        <w:rPr>
          <w:sz w:val="28"/>
          <w:szCs w:val="28"/>
        </w:rPr>
        <w:t xml:space="preserve"> </w:t>
      </w:r>
      <w:r w:rsidRPr="00852583">
        <w:rPr>
          <w:i/>
          <w:iCs/>
          <w:sz w:val="28"/>
          <w:szCs w:val="28"/>
          <w:lang w:val="en-US"/>
        </w:rPr>
        <w:t>S</w:t>
      </w:r>
      <w:r w:rsidRPr="00852583">
        <w:rPr>
          <w:i/>
          <w:iCs/>
          <w:sz w:val="28"/>
          <w:szCs w:val="28"/>
          <w:vertAlign w:val="subscript"/>
        </w:rPr>
        <w:t>1</w:t>
      </w:r>
      <w:r w:rsidRPr="00852583">
        <w:rPr>
          <w:i/>
          <w:iCs/>
          <w:sz w:val="28"/>
          <w:szCs w:val="28"/>
        </w:rPr>
        <w:t>,</w:t>
      </w:r>
      <w:r w:rsidRPr="00852583">
        <w:rPr>
          <w:i/>
          <w:iCs/>
          <w:sz w:val="28"/>
          <w:szCs w:val="28"/>
          <w:vertAlign w:val="subscript"/>
        </w:rPr>
        <w:t>2</w:t>
      </w:r>
      <w:r w:rsidRPr="00852583">
        <w:rPr>
          <w:sz w:val="28"/>
          <w:szCs w:val="28"/>
        </w:rPr>
        <w:t xml:space="preserve"> - площадь межфазной поверхности;</w:t>
      </w:r>
      <w:r w:rsidR="003F07C2" w:rsidRPr="00852583">
        <w:rPr>
          <w:sz w:val="28"/>
          <w:szCs w:val="28"/>
        </w:rPr>
        <w:t xml:space="preserve"> </w:t>
      </w:r>
      <w:r w:rsidRPr="00852583">
        <w:rPr>
          <w:i/>
          <w:iCs/>
          <w:sz w:val="28"/>
          <w:szCs w:val="28"/>
          <w:lang w:val="en-US"/>
        </w:rPr>
        <w:t>V</w:t>
      </w:r>
      <w:r w:rsidRPr="00852583">
        <w:rPr>
          <w:sz w:val="28"/>
          <w:szCs w:val="28"/>
        </w:rPr>
        <w:t xml:space="preserve"> - суммарный объем дисперсной фазы;</w:t>
      </w:r>
      <w:r w:rsidR="003F07C2" w:rsidRPr="00852583">
        <w:rPr>
          <w:sz w:val="28"/>
          <w:szCs w:val="28"/>
        </w:rPr>
        <w:t xml:space="preserve"> </w:t>
      </w:r>
      <w:r w:rsidRPr="00852583">
        <w:rPr>
          <w:i/>
          <w:iCs/>
          <w:sz w:val="28"/>
          <w:szCs w:val="28"/>
        </w:rPr>
        <w:sym w:font="Symbol" w:char="F072"/>
      </w:r>
      <w:r w:rsidRPr="00852583">
        <w:rPr>
          <w:sz w:val="28"/>
          <w:szCs w:val="28"/>
        </w:rPr>
        <w:t xml:space="preserve"> - плотность дисперсной фазы.</w:t>
      </w:r>
    </w:p>
    <w:p w:rsidR="003F07C2" w:rsidRPr="00852583" w:rsidRDefault="003F07C2" w:rsidP="003F07C2">
      <w:pPr>
        <w:pStyle w:val="33"/>
        <w:spacing w:after="0"/>
        <w:ind w:left="0" w:firstLine="425"/>
        <w:jc w:val="both"/>
        <w:rPr>
          <w:sz w:val="28"/>
          <w:szCs w:val="28"/>
        </w:rPr>
      </w:pPr>
    </w:p>
    <w:p w:rsidR="00882824" w:rsidRPr="00852583" w:rsidRDefault="00882824" w:rsidP="003F07C2">
      <w:pPr>
        <w:pStyle w:val="33"/>
        <w:spacing w:after="0"/>
        <w:ind w:left="0" w:firstLine="425"/>
        <w:jc w:val="both"/>
        <w:rPr>
          <w:sz w:val="28"/>
          <w:szCs w:val="28"/>
        </w:rPr>
      </w:pPr>
      <w:r w:rsidRPr="00852583">
        <w:rPr>
          <w:sz w:val="28"/>
          <w:szCs w:val="28"/>
        </w:rPr>
        <w:lastRenderedPageBreak/>
        <w:t>Как следует из этих выражений, с увеличением количества частиц, например, при их измельчении, удельная поверхность дисперсной системы увеличивается. Если частицы несферические, то для нахождения удельной поверхности необходимо ввести в расчет коэффициент формы, который лежит в диапазоне значений от 1 до 10.</w:t>
      </w:r>
    </w:p>
    <w:p w:rsidR="00882824" w:rsidRPr="00852583" w:rsidRDefault="00882824" w:rsidP="003F07C2">
      <w:pPr>
        <w:pStyle w:val="33"/>
        <w:spacing w:after="0"/>
        <w:ind w:left="0" w:firstLine="425"/>
        <w:jc w:val="both"/>
        <w:rPr>
          <w:sz w:val="28"/>
          <w:szCs w:val="28"/>
        </w:rPr>
      </w:pPr>
      <w:r w:rsidRPr="00852583">
        <w:rPr>
          <w:sz w:val="28"/>
          <w:szCs w:val="28"/>
        </w:rPr>
        <w:t>Для оценки несферичности поверхности частиц используют показатель «</w:t>
      </w:r>
      <w:r w:rsidRPr="00852583">
        <w:rPr>
          <w:i/>
          <w:sz w:val="28"/>
          <w:szCs w:val="28"/>
        </w:rPr>
        <w:t>кривизна поверхности</w:t>
      </w:r>
      <w:r w:rsidRPr="00852583">
        <w:rPr>
          <w:sz w:val="28"/>
          <w:szCs w:val="28"/>
        </w:rPr>
        <w:t>», под которым понимают коэффициент, определяемый как производная.</w:t>
      </w:r>
    </w:p>
    <w:p w:rsidR="003F07C2" w:rsidRPr="00852583" w:rsidRDefault="003F07C2" w:rsidP="003F07C2">
      <w:pPr>
        <w:pStyle w:val="33"/>
        <w:spacing w:after="0"/>
        <w:ind w:left="0" w:firstLine="425"/>
        <w:jc w:val="both"/>
        <w:rPr>
          <w:sz w:val="28"/>
          <w:szCs w:val="28"/>
        </w:rPr>
      </w:pPr>
    </w:p>
    <w:p w:rsidR="00882824" w:rsidRPr="00852583" w:rsidRDefault="00882824" w:rsidP="003F07C2">
      <w:pPr>
        <w:pStyle w:val="33"/>
        <w:spacing w:after="0"/>
        <w:ind w:left="0" w:firstLine="425"/>
        <w:rPr>
          <w:sz w:val="28"/>
          <w:szCs w:val="28"/>
        </w:rPr>
      </w:pPr>
      <w:r w:rsidRPr="00852583">
        <w:rPr>
          <w:i/>
          <w:iCs/>
          <w:sz w:val="28"/>
          <w:szCs w:val="28"/>
        </w:rPr>
        <w:t>Н=</w:t>
      </w:r>
      <w:r w:rsidRPr="00852583">
        <w:rPr>
          <w:i/>
          <w:iCs/>
          <w:position w:val="-24"/>
          <w:sz w:val="28"/>
          <w:szCs w:val="28"/>
        </w:rPr>
        <w:object w:dxaOrig="700" w:dyaOrig="620">
          <v:shape id="_x0000_i1051" type="#_x0000_t75" style="width:36pt;height:28.8pt" o:ole="">
            <v:imagedata r:id="rId63" o:title=""/>
          </v:shape>
          <o:OLEObject Type="Embed" ProgID="Equation.3" ShapeID="_x0000_i1051" DrawAspect="Content" ObjectID="_1538681066" r:id="rId64"/>
        </w:object>
      </w:r>
      <w:r w:rsidRPr="00852583">
        <w:rPr>
          <w:i/>
          <w:iCs/>
          <w:sz w:val="28"/>
          <w:szCs w:val="28"/>
        </w:rPr>
        <w:t xml:space="preserve"> </w:t>
      </w:r>
      <w:r w:rsidRPr="00852583">
        <w:rPr>
          <w:i/>
          <w:iCs/>
          <w:sz w:val="28"/>
          <w:szCs w:val="28"/>
        </w:rPr>
        <w:tab/>
      </w:r>
      <w:r w:rsidRPr="00852583">
        <w:rPr>
          <w:i/>
          <w:iCs/>
          <w:sz w:val="28"/>
          <w:szCs w:val="28"/>
        </w:rPr>
        <w:tab/>
      </w:r>
      <w:r w:rsidR="003F07C2" w:rsidRPr="00852583">
        <w:rPr>
          <w:i/>
          <w:iCs/>
          <w:sz w:val="28"/>
          <w:szCs w:val="28"/>
        </w:rPr>
        <w:t xml:space="preserve">                                                                   </w:t>
      </w:r>
      <w:r w:rsidRPr="00852583">
        <w:rPr>
          <w:i/>
          <w:iCs/>
          <w:sz w:val="28"/>
          <w:szCs w:val="28"/>
        </w:rPr>
        <w:tab/>
        <w:t xml:space="preserve"> </w:t>
      </w:r>
      <w:r w:rsidRPr="00852583">
        <w:rPr>
          <w:sz w:val="28"/>
          <w:szCs w:val="28"/>
        </w:rPr>
        <w:t>(</w:t>
      </w:r>
      <w:r w:rsidR="003F07C2" w:rsidRPr="00852583">
        <w:rPr>
          <w:sz w:val="28"/>
          <w:szCs w:val="28"/>
        </w:rPr>
        <w:t>34</w:t>
      </w:r>
      <w:r w:rsidRPr="00852583">
        <w:rPr>
          <w:sz w:val="28"/>
          <w:szCs w:val="28"/>
        </w:rPr>
        <w:t>)</w:t>
      </w:r>
    </w:p>
    <w:p w:rsidR="003F07C2" w:rsidRPr="00852583" w:rsidRDefault="003F07C2" w:rsidP="003F07C2">
      <w:pPr>
        <w:pStyle w:val="33"/>
        <w:spacing w:after="0"/>
        <w:ind w:left="0" w:firstLine="425"/>
        <w:rPr>
          <w:sz w:val="28"/>
          <w:szCs w:val="28"/>
        </w:rPr>
      </w:pPr>
    </w:p>
    <w:p w:rsidR="00882824" w:rsidRPr="00852583" w:rsidRDefault="00882824" w:rsidP="003F07C2">
      <w:pPr>
        <w:pStyle w:val="33"/>
        <w:spacing w:after="0"/>
        <w:ind w:left="0" w:firstLine="425"/>
        <w:jc w:val="both"/>
        <w:rPr>
          <w:i/>
          <w:iCs/>
          <w:sz w:val="28"/>
          <w:szCs w:val="28"/>
        </w:rPr>
      </w:pPr>
      <w:r w:rsidRPr="00852583">
        <w:rPr>
          <w:sz w:val="28"/>
          <w:szCs w:val="28"/>
        </w:rPr>
        <w:t xml:space="preserve">Для сферической поверхности радиуса </w:t>
      </w:r>
      <w:r w:rsidRPr="00852583">
        <w:rPr>
          <w:i/>
          <w:iCs/>
          <w:sz w:val="28"/>
          <w:szCs w:val="28"/>
          <w:lang w:val="en-US"/>
        </w:rPr>
        <w:t>r</w:t>
      </w:r>
    </w:p>
    <w:p w:rsidR="003F07C2" w:rsidRPr="00852583" w:rsidRDefault="003F07C2" w:rsidP="003F07C2">
      <w:pPr>
        <w:pStyle w:val="33"/>
        <w:spacing w:after="0"/>
        <w:ind w:left="0" w:firstLine="425"/>
        <w:jc w:val="both"/>
        <w:rPr>
          <w:sz w:val="28"/>
          <w:szCs w:val="28"/>
        </w:rPr>
      </w:pPr>
    </w:p>
    <w:p w:rsidR="00882824" w:rsidRPr="00852583" w:rsidRDefault="00882824" w:rsidP="003F07C2">
      <w:pPr>
        <w:pStyle w:val="33"/>
        <w:spacing w:after="0"/>
        <w:ind w:left="0" w:firstLine="425"/>
        <w:rPr>
          <w:sz w:val="28"/>
          <w:szCs w:val="28"/>
        </w:rPr>
      </w:pPr>
      <w:r w:rsidRPr="00852583">
        <w:rPr>
          <w:i/>
          <w:iCs/>
          <w:sz w:val="28"/>
          <w:szCs w:val="28"/>
        </w:rPr>
        <w:t>Н=</w:t>
      </w:r>
      <w:r w:rsidRPr="00852583">
        <w:rPr>
          <w:i/>
          <w:iCs/>
          <w:position w:val="-24"/>
          <w:sz w:val="28"/>
          <w:szCs w:val="28"/>
        </w:rPr>
        <w:object w:dxaOrig="220" w:dyaOrig="639">
          <v:shape id="_x0000_i1052" type="#_x0000_t75" style="width:14.4pt;height:28.8pt" o:ole="">
            <v:imagedata r:id="rId65" o:title=""/>
          </v:shape>
          <o:OLEObject Type="Embed" ProgID="Equation.3" ShapeID="_x0000_i1052" DrawAspect="Content" ObjectID="_1538681067" r:id="rId66"/>
        </w:object>
      </w:r>
      <w:r w:rsidRPr="00852583">
        <w:rPr>
          <w:i/>
          <w:iCs/>
          <w:sz w:val="28"/>
          <w:szCs w:val="28"/>
        </w:rPr>
        <w:t xml:space="preserve"> </w:t>
      </w:r>
      <w:r w:rsidRPr="00852583">
        <w:rPr>
          <w:iCs/>
          <w:sz w:val="28"/>
          <w:szCs w:val="28"/>
        </w:rPr>
        <w:t>,</w:t>
      </w:r>
      <w:r w:rsidRPr="00852583">
        <w:rPr>
          <w:i/>
          <w:iCs/>
          <w:sz w:val="28"/>
          <w:szCs w:val="28"/>
        </w:rPr>
        <w:tab/>
      </w:r>
      <w:r w:rsidRPr="00852583">
        <w:rPr>
          <w:i/>
          <w:iCs/>
          <w:sz w:val="28"/>
          <w:szCs w:val="28"/>
        </w:rPr>
        <w:tab/>
      </w:r>
      <w:r w:rsidRPr="00852583">
        <w:rPr>
          <w:i/>
          <w:iCs/>
          <w:sz w:val="28"/>
          <w:szCs w:val="28"/>
        </w:rPr>
        <w:tab/>
      </w:r>
      <w:r w:rsidR="003F07C2" w:rsidRPr="00852583">
        <w:rPr>
          <w:i/>
          <w:iCs/>
          <w:sz w:val="28"/>
          <w:szCs w:val="28"/>
        </w:rPr>
        <w:t xml:space="preserve">                                                                      </w:t>
      </w:r>
      <w:r w:rsidRPr="00852583">
        <w:rPr>
          <w:i/>
          <w:iCs/>
          <w:sz w:val="28"/>
          <w:szCs w:val="28"/>
        </w:rPr>
        <w:t xml:space="preserve"> </w:t>
      </w:r>
      <w:r w:rsidRPr="00852583">
        <w:rPr>
          <w:sz w:val="28"/>
          <w:szCs w:val="28"/>
        </w:rPr>
        <w:t>(</w:t>
      </w:r>
      <w:r w:rsidR="003F07C2" w:rsidRPr="00852583">
        <w:rPr>
          <w:sz w:val="28"/>
          <w:szCs w:val="28"/>
        </w:rPr>
        <w:t>35</w:t>
      </w:r>
      <w:r w:rsidRPr="00852583">
        <w:rPr>
          <w:sz w:val="28"/>
          <w:szCs w:val="28"/>
        </w:rPr>
        <w:t>)</w:t>
      </w:r>
    </w:p>
    <w:p w:rsidR="003F07C2" w:rsidRPr="00852583" w:rsidRDefault="003F07C2" w:rsidP="003F07C2">
      <w:pPr>
        <w:pStyle w:val="33"/>
        <w:spacing w:after="0"/>
        <w:ind w:left="0" w:firstLine="425"/>
        <w:rPr>
          <w:sz w:val="28"/>
          <w:szCs w:val="28"/>
        </w:rPr>
      </w:pPr>
    </w:p>
    <w:p w:rsidR="00882824" w:rsidRPr="00852583" w:rsidRDefault="00882824" w:rsidP="003F07C2">
      <w:pPr>
        <w:pStyle w:val="33"/>
        <w:spacing w:after="0"/>
        <w:ind w:left="0" w:firstLine="425"/>
        <w:jc w:val="both"/>
        <w:rPr>
          <w:sz w:val="28"/>
          <w:szCs w:val="28"/>
        </w:rPr>
      </w:pPr>
      <w:r w:rsidRPr="00852583">
        <w:rPr>
          <w:sz w:val="28"/>
          <w:szCs w:val="28"/>
        </w:rPr>
        <w:t xml:space="preserve">для нити цилиндрической формы </w:t>
      </w:r>
    </w:p>
    <w:p w:rsidR="00882824" w:rsidRPr="00852583" w:rsidRDefault="00882824" w:rsidP="003F07C2">
      <w:pPr>
        <w:pStyle w:val="33"/>
        <w:spacing w:after="0"/>
        <w:ind w:left="0" w:firstLine="425"/>
        <w:rPr>
          <w:sz w:val="28"/>
          <w:szCs w:val="28"/>
        </w:rPr>
      </w:pPr>
      <w:r w:rsidRPr="00852583">
        <w:rPr>
          <w:sz w:val="28"/>
          <w:szCs w:val="28"/>
        </w:rPr>
        <w:t xml:space="preserve"> </w:t>
      </w:r>
      <w:r w:rsidRPr="00852583">
        <w:rPr>
          <w:i/>
          <w:iCs/>
          <w:sz w:val="28"/>
          <w:szCs w:val="28"/>
        </w:rPr>
        <w:t>Н=</w:t>
      </w:r>
      <w:r w:rsidRPr="00852583">
        <w:rPr>
          <w:i/>
          <w:iCs/>
          <w:position w:val="-24"/>
          <w:sz w:val="28"/>
          <w:szCs w:val="28"/>
        </w:rPr>
        <w:object w:dxaOrig="340" w:dyaOrig="639">
          <v:shape id="_x0000_i1053" type="#_x0000_t75" style="width:14.4pt;height:28.8pt" o:ole="">
            <v:imagedata r:id="rId67" o:title=""/>
          </v:shape>
          <o:OLEObject Type="Embed" ProgID="Equation.3" ShapeID="_x0000_i1053" DrawAspect="Content" ObjectID="_1538681068" r:id="rId68"/>
        </w:object>
      </w:r>
      <w:r w:rsidRPr="00852583">
        <w:rPr>
          <w:i/>
          <w:iCs/>
          <w:sz w:val="28"/>
          <w:szCs w:val="28"/>
        </w:rPr>
        <w:t xml:space="preserve"> </w:t>
      </w:r>
      <w:r w:rsidRPr="00852583">
        <w:rPr>
          <w:iCs/>
          <w:sz w:val="28"/>
          <w:szCs w:val="28"/>
        </w:rPr>
        <w:t>,</w:t>
      </w:r>
      <w:r w:rsidRPr="00852583">
        <w:rPr>
          <w:i/>
          <w:iCs/>
          <w:sz w:val="28"/>
          <w:szCs w:val="28"/>
        </w:rPr>
        <w:tab/>
      </w:r>
      <w:r w:rsidRPr="00852583">
        <w:rPr>
          <w:i/>
          <w:iCs/>
          <w:sz w:val="28"/>
          <w:szCs w:val="28"/>
        </w:rPr>
        <w:tab/>
      </w:r>
      <w:r w:rsidR="003F07C2" w:rsidRPr="00852583">
        <w:rPr>
          <w:i/>
          <w:iCs/>
          <w:sz w:val="28"/>
          <w:szCs w:val="28"/>
        </w:rPr>
        <w:t xml:space="preserve">                                                                       </w:t>
      </w:r>
      <w:r w:rsidRPr="00852583">
        <w:rPr>
          <w:i/>
          <w:iCs/>
          <w:sz w:val="28"/>
          <w:szCs w:val="28"/>
        </w:rPr>
        <w:tab/>
        <w:t xml:space="preserve"> </w:t>
      </w:r>
      <w:r w:rsidRPr="00852583">
        <w:rPr>
          <w:sz w:val="28"/>
          <w:szCs w:val="28"/>
        </w:rPr>
        <w:t>(</w:t>
      </w:r>
      <w:r w:rsidR="003F07C2" w:rsidRPr="00852583">
        <w:rPr>
          <w:sz w:val="28"/>
          <w:szCs w:val="28"/>
        </w:rPr>
        <w:t>36</w:t>
      </w:r>
      <w:r w:rsidRPr="00852583">
        <w:rPr>
          <w:sz w:val="28"/>
          <w:szCs w:val="28"/>
        </w:rPr>
        <w:t>)</w:t>
      </w:r>
    </w:p>
    <w:p w:rsidR="003F07C2" w:rsidRPr="00852583" w:rsidRDefault="003F07C2" w:rsidP="003F07C2">
      <w:pPr>
        <w:pStyle w:val="33"/>
        <w:spacing w:after="0"/>
        <w:ind w:left="0" w:firstLine="425"/>
        <w:rPr>
          <w:sz w:val="28"/>
          <w:szCs w:val="28"/>
        </w:rPr>
      </w:pPr>
    </w:p>
    <w:p w:rsidR="00882824" w:rsidRPr="00852583" w:rsidRDefault="00882824" w:rsidP="003F07C2">
      <w:pPr>
        <w:pStyle w:val="33"/>
        <w:spacing w:after="0"/>
        <w:ind w:left="0" w:firstLine="425"/>
        <w:jc w:val="both"/>
        <w:rPr>
          <w:sz w:val="28"/>
          <w:szCs w:val="28"/>
        </w:rPr>
      </w:pPr>
      <w:r w:rsidRPr="00852583">
        <w:rPr>
          <w:sz w:val="28"/>
          <w:szCs w:val="28"/>
        </w:rPr>
        <w:t>для частиц неправильной формы</w:t>
      </w:r>
    </w:p>
    <w:p w:rsidR="003F07C2" w:rsidRPr="00852583" w:rsidRDefault="003F07C2" w:rsidP="003F07C2">
      <w:pPr>
        <w:pStyle w:val="33"/>
        <w:spacing w:after="0"/>
        <w:ind w:left="0" w:firstLine="425"/>
        <w:jc w:val="both"/>
        <w:rPr>
          <w:sz w:val="28"/>
          <w:szCs w:val="28"/>
        </w:rPr>
      </w:pPr>
    </w:p>
    <w:p w:rsidR="00882824" w:rsidRPr="00852583" w:rsidRDefault="00882824" w:rsidP="003F07C2">
      <w:pPr>
        <w:pStyle w:val="33"/>
        <w:spacing w:after="0"/>
        <w:ind w:left="0" w:firstLine="425"/>
        <w:rPr>
          <w:sz w:val="28"/>
          <w:szCs w:val="28"/>
        </w:rPr>
      </w:pPr>
      <w:r w:rsidRPr="00852583">
        <w:rPr>
          <w:i/>
          <w:iCs/>
          <w:sz w:val="28"/>
          <w:szCs w:val="28"/>
        </w:rPr>
        <w:t>Н=</w:t>
      </w:r>
      <w:r w:rsidRPr="00852583">
        <w:rPr>
          <w:i/>
          <w:iCs/>
          <w:position w:val="-30"/>
          <w:sz w:val="28"/>
          <w:szCs w:val="28"/>
        </w:rPr>
        <w:object w:dxaOrig="1219" w:dyaOrig="700">
          <v:shape id="_x0000_i1054" type="#_x0000_t75" style="width:57.6pt;height:36pt" o:ole="">
            <v:imagedata r:id="rId69" o:title=""/>
          </v:shape>
          <o:OLEObject Type="Embed" ProgID="Equation.3" ShapeID="_x0000_i1054" DrawAspect="Content" ObjectID="_1538681069" r:id="rId70"/>
        </w:object>
      </w:r>
      <w:r w:rsidRPr="00852583">
        <w:rPr>
          <w:iCs/>
          <w:sz w:val="28"/>
          <w:szCs w:val="28"/>
        </w:rPr>
        <w:t>,</w:t>
      </w:r>
      <w:r w:rsidRPr="00852583">
        <w:rPr>
          <w:i/>
          <w:iCs/>
          <w:sz w:val="28"/>
          <w:szCs w:val="28"/>
        </w:rPr>
        <w:t xml:space="preserve"> </w:t>
      </w:r>
      <w:r w:rsidR="003F07C2" w:rsidRPr="00852583">
        <w:rPr>
          <w:i/>
          <w:iCs/>
          <w:sz w:val="28"/>
          <w:szCs w:val="28"/>
        </w:rPr>
        <w:t xml:space="preserve">                                                            </w:t>
      </w:r>
      <w:r w:rsidRPr="00852583">
        <w:rPr>
          <w:i/>
          <w:iCs/>
          <w:sz w:val="28"/>
          <w:szCs w:val="28"/>
        </w:rPr>
        <w:tab/>
      </w:r>
      <w:r w:rsidRPr="00852583">
        <w:rPr>
          <w:i/>
          <w:iCs/>
          <w:sz w:val="28"/>
          <w:szCs w:val="28"/>
        </w:rPr>
        <w:tab/>
      </w:r>
      <w:r w:rsidRPr="00852583">
        <w:rPr>
          <w:i/>
          <w:iCs/>
          <w:sz w:val="28"/>
          <w:szCs w:val="28"/>
        </w:rPr>
        <w:tab/>
        <w:t xml:space="preserve"> </w:t>
      </w:r>
      <w:r w:rsidRPr="00852583">
        <w:rPr>
          <w:sz w:val="28"/>
          <w:szCs w:val="28"/>
        </w:rPr>
        <w:t>(</w:t>
      </w:r>
      <w:r w:rsidR="003F07C2" w:rsidRPr="00852583">
        <w:rPr>
          <w:sz w:val="28"/>
          <w:szCs w:val="28"/>
        </w:rPr>
        <w:t>37</w:t>
      </w:r>
      <w:r w:rsidRPr="00852583">
        <w:rPr>
          <w:sz w:val="28"/>
          <w:szCs w:val="28"/>
        </w:rPr>
        <w:t>)</w:t>
      </w:r>
    </w:p>
    <w:p w:rsidR="003F07C2" w:rsidRPr="00852583" w:rsidRDefault="003F07C2" w:rsidP="003F07C2">
      <w:pPr>
        <w:pStyle w:val="33"/>
        <w:spacing w:after="0"/>
        <w:ind w:left="0" w:firstLine="425"/>
        <w:jc w:val="right"/>
        <w:rPr>
          <w:sz w:val="28"/>
          <w:szCs w:val="28"/>
        </w:rPr>
      </w:pPr>
    </w:p>
    <w:p w:rsidR="00882824" w:rsidRPr="00852583" w:rsidRDefault="00882824" w:rsidP="003F07C2">
      <w:pPr>
        <w:pStyle w:val="33"/>
        <w:spacing w:after="0"/>
        <w:ind w:left="0" w:firstLine="425"/>
        <w:jc w:val="both"/>
        <w:rPr>
          <w:sz w:val="28"/>
          <w:szCs w:val="28"/>
        </w:rPr>
      </w:pPr>
      <w:r w:rsidRPr="00852583">
        <w:rPr>
          <w:sz w:val="28"/>
          <w:szCs w:val="28"/>
        </w:rPr>
        <w:t xml:space="preserve">где </w:t>
      </w:r>
      <w:r w:rsidRPr="00852583">
        <w:rPr>
          <w:i/>
          <w:iCs/>
          <w:sz w:val="28"/>
          <w:szCs w:val="28"/>
          <w:lang w:val="en-US"/>
        </w:rPr>
        <w:t>r</w:t>
      </w:r>
      <w:r w:rsidRPr="00852583">
        <w:rPr>
          <w:i/>
          <w:iCs/>
          <w:sz w:val="28"/>
          <w:szCs w:val="28"/>
          <w:vertAlign w:val="subscript"/>
        </w:rPr>
        <w:t>1</w:t>
      </w:r>
      <w:r w:rsidRPr="00852583">
        <w:rPr>
          <w:i/>
          <w:iCs/>
          <w:sz w:val="28"/>
          <w:szCs w:val="28"/>
        </w:rPr>
        <w:t xml:space="preserve"> </w:t>
      </w:r>
      <w:r w:rsidRPr="00852583">
        <w:rPr>
          <w:sz w:val="28"/>
          <w:szCs w:val="28"/>
        </w:rPr>
        <w:t xml:space="preserve">и </w:t>
      </w:r>
      <w:r w:rsidRPr="00852583">
        <w:rPr>
          <w:i/>
          <w:iCs/>
          <w:sz w:val="28"/>
          <w:szCs w:val="28"/>
          <w:lang w:val="en-US"/>
        </w:rPr>
        <w:t>r</w:t>
      </w:r>
      <w:r w:rsidRPr="00852583">
        <w:rPr>
          <w:i/>
          <w:iCs/>
          <w:sz w:val="28"/>
          <w:szCs w:val="28"/>
          <w:vertAlign w:val="subscript"/>
        </w:rPr>
        <w:t>2</w:t>
      </w:r>
      <w:r w:rsidRPr="00852583">
        <w:rPr>
          <w:sz w:val="28"/>
          <w:szCs w:val="28"/>
        </w:rPr>
        <w:t xml:space="preserve"> - радиусы окружностей, полученных при прохождении через поверхность и нормаль к ней в данной точке двух перпендикулярных плоскостей.</w:t>
      </w:r>
    </w:p>
    <w:p w:rsidR="00882824" w:rsidRPr="00852583" w:rsidRDefault="00882824" w:rsidP="003F07C2">
      <w:pPr>
        <w:pStyle w:val="33"/>
        <w:spacing w:after="0"/>
        <w:ind w:left="0" w:firstLine="425"/>
        <w:jc w:val="both"/>
        <w:rPr>
          <w:sz w:val="28"/>
          <w:szCs w:val="28"/>
        </w:rPr>
      </w:pPr>
      <w:r w:rsidRPr="00852583">
        <w:rPr>
          <w:sz w:val="28"/>
          <w:szCs w:val="28"/>
        </w:rPr>
        <w:t xml:space="preserve">Две фазы могут существовать в однокомпонентной системе в равновесии только при наличии устойчивой границы раздела между ними, не проявляющей тенденции к самопроизвольному увеличению (термодинамически устойчивой при постоянных температуре и объеме системы). С макроскопической точки зрения это означает, что с поверхностью связана некоторая энергия, так что общая свободная энергия системы не является суммой энергии двух объемных фаз, а включает еще избыточную свободную энергию, пропорциональную площади </w:t>
      </w:r>
      <w:r w:rsidRPr="00852583">
        <w:rPr>
          <w:i/>
          <w:iCs/>
          <w:sz w:val="28"/>
          <w:szCs w:val="28"/>
          <w:lang w:val="en-US"/>
        </w:rPr>
        <w:t>S</w:t>
      </w:r>
      <w:r w:rsidRPr="00852583">
        <w:rPr>
          <w:sz w:val="28"/>
          <w:szCs w:val="28"/>
        </w:rPr>
        <w:t xml:space="preserve"> поверхности раздела фаз - свободную поверхностную энергию </w:t>
      </w:r>
      <w:r w:rsidRPr="00852583">
        <w:rPr>
          <w:i/>
          <w:iCs/>
          <w:sz w:val="28"/>
          <w:szCs w:val="28"/>
          <w:lang w:val="en-US"/>
        </w:rPr>
        <w:t>F</w:t>
      </w:r>
      <w:r w:rsidRPr="00852583">
        <w:rPr>
          <w:i/>
          <w:iCs/>
          <w:sz w:val="28"/>
          <w:szCs w:val="28"/>
          <w:vertAlign w:val="subscript"/>
          <w:lang w:val="en-US"/>
        </w:rPr>
        <w:t>s</w:t>
      </w:r>
      <w:r w:rsidRPr="00852583">
        <w:rPr>
          <w:sz w:val="28"/>
          <w:szCs w:val="28"/>
        </w:rPr>
        <w:t>.</w:t>
      </w:r>
    </w:p>
    <w:p w:rsidR="003F07C2" w:rsidRPr="00852583" w:rsidRDefault="003F07C2" w:rsidP="003F07C2">
      <w:pPr>
        <w:pStyle w:val="33"/>
        <w:spacing w:after="0"/>
        <w:ind w:left="0" w:firstLine="425"/>
        <w:jc w:val="both"/>
        <w:rPr>
          <w:sz w:val="28"/>
          <w:szCs w:val="28"/>
        </w:rPr>
      </w:pPr>
    </w:p>
    <w:p w:rsidR="00882824" w:rsidRPr="00852583" w:rsidRDefault="00882824" w:rsidP="003F07C2">
      <w:pPr>
        <w:pStyle w:val="33"/>
        <w:spacing w:after="0"/>
        <w:ind w:left="0" w:firstLine="425"/>
        <w:rPr>
          <w:sz w:val="28"/>
          <w:szCs w:val="28"/>
        </w:rPr>
      </w:pPr>
      <w:r w:rsidRPr="00852583">
        <w:rPr>
          <w:i/>
          <w:iCs/>
          <w:sz w:val="28"/>
          <w:szCs w:val="28"/>
          <w:lang w:val="en-US"/>
        </w:rPr>
        <w:t>F</w:t>
      </w:r>
      <w:r w:rsidRPr="00852583">
        <w:rPr>
          <w:i/>
          <w:iCs/>
          <w:sz w:val="28"/>
          <w:szCs w:val="28"/>
          <w:vertAlign w:val="subscript"/>
          <w:lang w:val="en-US"/>
        </w:rPr>
        <w:t>s</w:t>
      </w:r>
      <w:r w:rsidRPr="00852583">
        <w:rPr>
          <w:i/>
          <w:iCs/>
          <w:sz w:val="28"/>
          <w:szCs w:val="28"/>
        </w:rPr>
        <w:t>=</w:t>
      </w:r>
      <w:r w:rsidRPr="00852583">
        <w:rPr>
          <w:i/>
          <w:iCs/>
          <w:position w:val="-24"/>
          <w:sz w:val="28"/>
          <w:szCs w:val="28"/>
        </w:rPr>
        <w:object w:dxaOrig="1080" w:dyaOrig="620">
          <v:shape id="_x0000_i1055" type="#_x0000_t75" style="width:50.4pt;height:28.8pt" o:ole="">
            <v:imagedata r:id="rId71" o:title=""/>
          </v:shape>
          <o:OLEObject Type="Embed" ProgID="Equation.3" ShapeID="_x0000_i1055" DrawAspect="Content" ObjectID="_1538681070" r:id="rId72"/>
        </w:object>
      </w:r>
      <w:r w:rsidRPr="00852583">
        <w:rPr>
          <w:sz w:val="28"/>
          <w:szCs w:val="28"/>
        </w:rPr>
        <w:tab/>
      </w:r>
      <w:r w:rsidRPr="00852583">
        <w:rPr>
          <w:sz w:val="28"/>
          <w:szCs w:val="28"/>
        </w:rPr>
        <w:tab/>
      </w:r>
      <w:r w:rsidR="003F07C2" w:rsidRPr="00852583">
        <w:rPr>
          <w:sz w:val="28"/>
          <w:szCs w:val="28"/>
        </w:rPr>
        <w:t xml:space="preserve">                                                                    </w:t>
      </w:r>
      <w:r w:rsidRPr="00852583">
        <w:rPr>
          <w:sz w:val="28"/>
          <w:szCs w:val="28"/>
        </w:rPr>
        <w:tab/>
        <w:t>(</w:t>
      </w:r>
      <w:r w:rsidR="003F07C2" w:rsidRPr="00852583">
        <w:rPr>
          <w:sz w:val="28"/>
          <w:szCs w:val="28"/>
        </w:rPr>
        <w:t>38</w:t>
      </w:r>
      <w:r w:rsidRPr="00852583">
        <w:rPr>
          <w:sz w:val="28"/>
          <w:szCs w:val="28"/>
        </w:rPr>
        <w:t>)</w:t>
      </w:r>
    </w:p>
    <w:p w:rsidR="003F07C2" w:rsidRPr="00852583" w:rsidRDefault="003F07C2" w:rsidP="003F07C2">
      <w:pPr>
        <w:pStyle w:val="33"/>
        <w:spacing w:after="0"/>
        <w:ind w:left="0" w:firstLine="425"/>
        <w:jc w:val="right"/>
        <w:rPr>
          <w:sz w:val="28"/>
          <w:szCs w:val="28"/>
        </w:rPr>
      </w:pPr>
    </w:p>
    <w:p w:rsidR="00882824" w:rsidRPr="00852583" w:rsidRDefault="00882824" w:rsidP="003F07C2">
      <w:pPr>
        <w:pStyle w:val="33"/>
        <w:spacing w:after="0"/>
        <w:ind w:left="0" w:firstLine="425"/>
        <w:jc w:val="both"/>
        <w:rPr>
          <w:sz w:val="28"/>
          <w:szCs w:val="28"/>
        </w:rPr>
      </w:pPr>
      <w:r w:rsidRPr="00852583">
        <w:rPr>
          <w:sz w:val="28"/>
          <w:szCs w:val="28"/>
        </w:rPr>
        <w:t xml:space="preserve">где </w:t>
      </w:r>
      <w:r w:rsidRPr="00852583">
        <w:rPr>
          <w:i/>
          <w:iCs/>
          <w:sz w:val="28"/>
          <w:szCs w:val="28"/>
        </w:rPr>
        <w:sym w:font="Symbol" w:char="F073"/>
      </w:r>
      <w:r w:rsidRPr="00852583">
        <w:rPr>
          <w:i/>
          <w:iCs/>
          <w:sz w:val="28"/>
          <w:szCs w:val="28"/>
        </w:rPr>
        <w:t xml:space="preserve"> </w:t>
      </w:r>
      <w:r w:rsidRPr="00852583">
        <w:rPr>
          <w:sz w:val="28"/>
          <w:szCs w:val="28"/>
        </w:rPr>
        <w:t>- удельная (приходящаяся на единицу площади поверхности) свободная поверхностная энергия (поверхностное натяжение), Дж/м</w:t>
      </w:r>
      <w:r w:rsidRPr="00852583">
        <w:rPr>
          <w:sz w:val="28"/>
          <w:szCs w:val="28"/>
          <w:vertAlign w:val="superscript"/>
        </w:rPr>
        <w:t>2</w:t>
      </w:r>
      <w:r w:rsidRPr="00852583">
        <w:rPr>
          <w:sz w:val="28"/>
          <w:szCs w:val="28"/>
        </w:rPr>
        <w:t xml:space="preserve"> или Н/м.</w:t>
      </w:r>
    </w:p>
    <w:p w:rsidR="00882824" w:rsidRPr="00852583" w:rsidRDefault="00882824" w:rsidP="003F07C2">
      <w:pPr>
        <w:pStyle w:val="22"/>
        <w:spacing w:line="240" w:lineRule="auto"/>
        <w:ind w:right="0" w:firstLine="425"/>
      </w:pPr>
      <w:r w:rsidRPr="00852583">
        <w:rPr>
          <w:i/>
        </w:rPr>
        <w:lastRenderedPageBreak/>
        <w:t>Поверхностное натяжение</w:t>
      </w:r>
      <w:r w:rsidRPr="00852583">
        <w:t xml:space="preserve"> можно трактовать и как силу, действующую вдоль поверхности раздела (тангенциально к ней) и препятствующее ее увеличению. Наличие на поверхности раздела фаз избытка энергии означает, что для образования новой поверхности требуется совершить работу, поэтому величина </w:t>
      </w:r>
      <w:r w:rsidRPr="00852583">
        <w:rPr>
          <w:i/>
          <w:iCs/>
        </w:rPr>
        <w:sym w:font="Symbol" w:char="F073"/>
      </w:r>
      <w:r w:rsidRPr="00852583">
        <w:t xml:space="preserve"> одновременно представляет собой работу обратимого изотермического образования единицы поверхности.</w:t>
      </w:r>
    </w:p>
    <w:p w:rsidR="00882824" w:rsidRPr="00852583" w:rsidRDefault="00882824" w:rsidP="003F07C2">
      <w:pPr>
        <w:pStyle w:val="22"/>
        <w:spacing w:line="240" w:lineRule="auto"/>
        <w:ind w:right="0" w:firstLine="425"/>
      </w:pPr>
      <w:r w:rsidRPr="00852583">
        <w:t>Используя приведенные формулы можно оценить многие индивидуальные свойства и установить закономерности формирования гетерогенных (многофазных) пищевых продуктов. Присущая черта является основной качественной характеристикой всего многообразия дисперсных систем пищевых продуктов.</w:t>
      </w:r>
    </w:p>
    <w:p w:rsidR="00882824" w:rsidRPr="00852583" w:rsidRDefault="00882824" w:rsidP="003F07C2">
      <w:pPr>
        <w:pStyle w:val="22"/>
        <w:spacing w:line="240" w:lineRule="auto"/>
        <w:ind w:right="0" w:firstLine="425"/>
      </w:pPr>
    </w:p>
    <w:p w:rsidR="00882824" w:rsidRPr="008D2F21" w:rsidRDefault="0033004A" w:rsidP="003F07C2">
      <w:pPr>
        <w:pStyle w:val="22"/>
        <w:spacing w:line="240" w:lineRule="auto"/>
        <w:ind w:right="0" w:firstLine="425"/>
        <w:rPr>
          <w:b/>
        </w:rPr>
      </w:pPr>
      <w:r w:rsidRPr="008D2F21">
        <w:rPr>
          <w:b/>
        </w:rPr>
        <w:t xml:space="preserve">4.2 </w:t>
      </w:r>
      <w:r w:rsidR="008D2F21" w:rsidRPr="008D2F21">
        <w:rPr>
          <w:b/>
        </w:rPr>
        <w:t>Особенности технологии порошковых и гранулированных продуктов</w:t>
      </w:r>
    </w:p>
    <w:p w:rsidR="00882824" w:rsidRPr="00852583" w:rsidRDefault="00882824" w:rsidP="00882824">
      <w:pPr>
        <w:pStyle w:val="22"/>
        <w:spacing w:line="240" w:lineRule="auto"/>
        <w:ind w:right="0" w:firstLine="340"/>
        <w:rPr>
          <w:b/>
          <w:bCs/>
        </w:rPr>
      </w:pPr>
    </w:p>
    <w:p w:rsidR="00882824" w:rsidRPr="00852583" w:rsidRDefault="00882824" w:rsidP="0033004A">
      <w:pPr>
        <w:pStyle w:val="a3"/>
        <w:spacing w:before="0" w:line="240" w:lineRule="auto"/>
        <w:ind w:firstLine="425"/>
        <w:rPr>
          <w:szCs w:val="28"/>
        </w:rPr>
      </w:pPr>
      <w:r w:rsidRPr="00852583">
        <w:rPr>
          <w:szCs w:val="28"/>
        </w:rPr>
        <w:t xml:space="preserve">Особенностью технологии </w:t>
      </w:r>
      <w:r w:rsidRPr="00852583">
        <w:rPr>
          <w:i/>
          <w:szCs w:val="28"/>
        </w:rPr>
        <w:t>порошковых</w:t>
      </w:r>
      <w:r w:rsidRPr="00852583">
        <w:rPr>
          <w:szCs w:val="28"/>
        </w:rPr>
        <w:t xml:space="preserve"> и </w:t>
      </w:r>
      <w:r w:rsidRPr="00852583">
        <w:rPr>
          <w:i/>
          <w:szCs w:val="28"/>
        </w:rPr>
        <w:t>гранулированных продуктов</w:t>
      </w:r>
      <w:r w:rsidRPr="00852583">
        <w:rPr>
          <w:szCs w:val="28"/>
        </w:rPr>
        <w:t xml:space="preserve"> является необходимость удаления влаги, которая образуется с наиболее тонкодисперсной частью системы паровую суспензию и выступает при формировании продукции в качестве пластификатора и временной технологической связывающей субстанции. Крупнодисперсная часть системы образует капиллярно-пористое тело, которое для нерастворимых и ненабухающих материалов при сушке практически не деформируется.</w:t>
      </w:r>
    </w:p>
    <w:p w:rsidR="00882824" w:rsidRPr="00852583" w:rsidRDefault="00882824" w:rsidP="0033004A">
      <w:pPr>
        <w:pStyle w:val="a3"/>
        <w:spacing w:before="0" w:line="240" w:lineRule="auto"/>
        <w:ind w:firstLine="425"/>
        <w:rPr>
          <w:szCs w:val="28"/>
        </w:rPr>
      </w:pPr>
      <w:r w:rsidRPr="00852583">
        <w:rPr>
          <w:szCs w:val="28"/>
        </w:rPr>
        <w:t>Наиболее распространенным способом удаления влаги из материалов является ее испарение при подводе тепла, т.е. сушка. Движущей силой процесса сушки является разность парциальных давлений водяного пара на поверхности высушиваемого материала и в окружающей среде. Интенсивность сушки обусловлена различными факторами, которые в конечном итоге определяют качество конечного продукта, в частности, изменения, которые с ним происходят (усадка с образованием трещин и т.д.). К наиболее значимым факторам, определяющим закономерности сушки, относятся содержание влаги и ее формы в продукте, температура, состав и свойства исходных систем.</w:t>
      </w:r>
    </w:p>
    <w:p w:rsidR="00882824" w:rsidRPr="00852583" w:rsidRDefault="00882824" w:rsidP="0033004A">
      <w:pPr>
        <w:pStyle w:val="a3"/>
        <w:spacing w:before="0" w:line="240" w:lineRule="auto"/>
        <w:ind w:firstLine="425"/>
        <w:rPr>
          <w:szCs w:val="28"/>
        </w:rPr>
      </w:pPr>
      <w:r w:rsidRPr="00852583">
        <w:rPr>
          <w:szCs w:val="28"/>
        </w:rPr>
        <w:t xml:space="preserve">Основой </w:t>
      </w:r>
      <w:r w:rsidRPr="00852583">
        <w:rPr>
          <w:i/>
          <w:szCs w:val="28"/>
        </w:rPr>
        <w:t>материального баланса</w:t>
      </w:r>
      <w:r w:rsidRPr="00852583">
        <w:rPr>
          <w:szCs w:val="28"/>
        </w:rPr>
        <w:t xml:space="preserve"> сушильных установок является условие, что количество сухих веществ при отсутствии потерь одинаково в исходном и готовом продукте:</w:t>
      </w:r>
    </w:p>
    <w:p w:rsidR="0033004A" w:rsidRPr="00852583" w:rsidRDefault="0033004A" w:rsidP="0033004A">
      <w:pPr>
        <w:pStyle w:val="a3"/>
        <w:spacing w:before="0" w:line="240" w:lineRule="auto"/>
        <w:ind w:firstLine="425"/>
        <w:jc w:val="left"/>
        <w:rPr>
          <w:i/>
          <w:iCs/>
          <w:szCs w:val="28"/>
        </w:rPr>
      </w:pPr>
    </w:p>
    <w:p w:rsidR="00882824" w:rsidRPr="00852583" w:rsidRDefault="00882824" w:rsidP="0033004A">
      <w:pPr>
        <w:pStyle w:val="a3"/>
        <w:spacing w:before="0" w:line="240" w:lineRule="auto"/>
        <w:ind w:firstLine="425"/>
        <w:jc w:val="left"/>
        <w:rPr>
          <w:szCs w:val="28"/>
        </w:rPr>
      </w:pPr>
      <w:r w:rsidRPr="00852583">
        <w:rPr>
          <w:i/>
          <w:iCs/>
          <w:szCs w:val="28"/>
          <w:lang w:val="en-US"/>
        </w:rPr>
        <w:t>G</w:t>
      </w:r>
      <w:r w:rsidRPr="00852583">
        <w:rPr>
          <w:i/>
          <w:iCs/>
          <w:szCs w:val="28"/>
          <w:vertAlign w:val="subscript"/>
        </w:rPr>
        <w:t>1</w:t>
      </w:r>
      <w:r w:rsidRPr="00852583">
        <w:rPr>
          <w:i/>
          <w:iCs/>
          <w:szCs w:val="28"/>
          <w:lang w:val="en-US"/>
        </w:rPr>
        <w:t>S</w:t>
      </w:r>
      <w:r w:rsidRPr="00852583">
        <w:rPr>
          <w:i/>
          <w:iCs/>
          <w:szCs w:val="28"/>
          <w:vertAlign w:val="subscript"/>
        </w:rPr>
        <w:t>1</w:t>
      </w:r>
      <w:r w:rsidRPr="00852583">
        <w:rPr>
          <w:i/>
          <w:iCs/>
          <w:szCs w:val="28"/>
        </w:rPr>
        <w:t>=</w:t>
      </w:r>
      <w:r w:rsidRPr="00852583">
        <w:rPr>
          <w:i/>
          <w:iCs/>
          <w:szCs w:val="28"/>
          <w:lang w:val="en-US"/>
        </w:rPr>
        <w:t>G</w:t>
      </w:r>
      <w:r w:rsidRPr="00852583">
        <w:rPr>
          <w:i/>
          <w:iCs/>
          <w:szCs w:val="28"/>
          <w:vertAlign w:val="subscript"/>
        </w:rPr>
        <w:t>2</w:t>
      </w:r>
      <w:r w:rsidRPr="00852583">
        <w:rPr>
          <w:i/>
          <w:iCs/>
          <w:szCs w:val="28"/>
          <w:lang w:val="en-US"/>
        </w:rPr>
        <w:t>S</w:t>
      </w:r>
      <w:r w:rsidRPr="00852583">
        <w:rPr>
          <w:i/>
          <w:iCs/>
          <w:szCs w:val="28"/>
          <w:vertAlign w:val="subscript"/>
        </w:rPr>
        <w:t>2</w:t>
      </w:r>
      <w:r w:rsidRPr="00852583">
        <w:rPr>
          <w:iCs/>
          <w:szCs w:val="28"/>
        </w:rPr>
        <w:t>,</w:t>
      </w:r>
      <w:r w:rsidRPr="00852583">
        <w:rPr>
          <w:szCs w:val="28"/>
        </w:rPr>
        <w:tab/>
      </w:r>
      <w:r w:rsidRPr="00852583">
        <w:rPr>
          <w:szCs w:val="28"/>
        </w:rPr>
        <w:tab/>
      </w:r>
      <w:r w:rsidRPr="00852583">
        <w:rPr>
          <w:szCs w:val="28"/>
        </w:rPr>
        <w:tab/>
      </w:r>
      <w:r w:rsidR="0033004A" w:rsidRPr="00852583">
        <w:rPr>
          <w:szCs w:val="28"/>
        </w:rPr>
        <w:t xml:space="preserve">                                                               </w:t>
      </w:r>
      <w:r w:rsidRPr="00852583">
        <w:rPr>
          <w:szCs w:val="28"/>
        </w:rPr>
        <w:t>(</w:t>
      </w:r>
      <w:r w:rsidR="0033004A" w:rsidRPr="00852583">
        <w:rPr>
          <w:szCs w:val="28"/>
        </w:rPr>
        <w:t>39</w:t>
      </w:r>
      <w:r w:rsidRPr="00852583">
        <w:rPr>
          <w:szCs w:val="28"/>
        </w:rPr>
        <w:t>)</w:t>
      </w:r>
    </w:p>
    <w:p w:rsidR="0033004A" w:rsidRPr="00852583" w:rsidRDefault="0033004A" w:rsidP="0033004A">
      <w:pPr>
        <w:pStyle w:val="a3"/>
        <w:spacing w:before="0" w:line="240" w:lineRule="auto"/>
        <w:ind w:firstLine="425"/>
        <w:jc w:val="left"/>
        <w:rPr>
          <w:szCs w:val="28"/>
        </w:rPr>
      </w:pPr>
    </w:p>
    <w:p w:rsidR="00882824" w:rsidRPr="00852583" w:rsidRDefault="00882824" w:rsidP="0033004A">
      <w:pPr>
        <w:pStyle w:val="a3"/>
        <w:spacing w:before="0" w:line="240" w:lineRule="auto"/>
        <w:ind w:firstLine="425"/>
        <w:rPr>
          <w:szCs w:val="28"/>
        </w:rPr>
      </w:pPr>
      <w:r w:rsidRPr="00852583">
        <w:rPr>
          <w:szCs w:val="28"/>
        </w:rPr>
        <w:t xml:space="preserve">где </w:t>
      </w:r>
      <w:r w:rsidRPr="00852583">
        <w:rPr>
          <w:i/>
          <w:iCs/>
          <w:szCs w:val="28"/>
          <w:lang w:val="en-US"/>
        </w:rPr>
        <w:t>G</w:t>
      </w:r>
      <w:r w:rsidRPr="00852583">
        <w:rPr>
          <w:i/>
          <w:iCs/>
          <w:szCs w:val="28"/>
          <w:vertAlign w:val="subscript"/>
        </w:rPr>
        <w:t>1</w:t>
      </w:r>
      <w:r w:rsidRPr="00852583">
        <w:rPr>
          <w:szCs w:val="28"/>
          <w:vertAlign w:val="subscript"/>
        </w:rPr>
        <w:t xml:space="preserve"> </w:t>
      </w:r>
      <w:r w:rsidRPr="00852583">
        <w:rPr>
          <w:szCs w:val="28"/>
        </w:rPr>
        <w:t>- масса исходного продукта, кг;</w:t>
      </w:r>
      <w:r w:rsidR="0033004A" w:rsidRPr="00852583">
        <w:rPr>
          <w:szCs w:val="28"/>
        </w:rPr>
        <w:t xml:space="preserve"> </w:t>
      </w:r>
      <w:r w:rsidRPr="00852583">
        <w:rPr>
          <w:i/>
          <w:iCs/>
          <w:szCs w:val="28"/>
          <w:lang w:val="en-US"/>
        </w:rPr>
        <w:t>S</w:t>
      </w:r>
      <w:r w:rsidRPr="00852583">
        <w:rPr>
          <w:i/>
          <w:iCs/>
          <w:szCs w:val="28"/>
          <w:vertAlign w:val="subscript"/>
        </w:rPr>
        <w:t>1</w:t>
      </w:r>
      <w:r w:rsidRPr="00852583">
        <w:rPr>
          <w:szCs w:val="28"/>
        </w:rPr>
        <w:t xml:space="preserve"> - массовая доля сухих веществ в исходном продукте, %; </w:t>
      </w:r>
      <w:r w:rsidR="0033004A" w:rsidRPr="00852583">
        <w:rPr>
          <w:szCs w:val="28"/>
        </w:rPr>
        <w:t xml:space="preserve"> </w:t>
      </w:r>
      <w:r w:rsidRPr="00852583">
        <w:rPr>
          <w:i/>
          <w:iCs/>
          <w:szCs w:val="28"/>
          <w:lang w:val="en-US"/>
        </w:rPr>
        <w:t>G</w:t>
      </w:r>
      <w:r w:rsidRPr="00852583">
        <w:rPr>
          <w:i/>
          <w:iCs/>
          <w:szCs w:val="28"/>
          <w:vertAlign w:val="subscript"/>
        </w:rPr>
        <w:t>2</w:t>
      </w:r>
      <w:r w:rsidRPr="00852583">
        <w:rPr>
          <w:szCs w:val="28"/>
          <w:vertAlign w:val="subscript"/>
        </w:rPr>
        <w:t xml:space="preserve"> </w:t>
      </w:r>
      <w:r w:rsidRPr="00852583">
        <w:rPr>
          <w:szCs w:val="28"/>
        </w:rPr>
        <w:t>- масса готового продукта, кг;</w:t>
      </w:r>
      <w:r w:rsidR="0033004A" w:rsidRPr="00852583">
        <w:rPr>
          <w:szCs w:val="28"/>
        </w:rPr>
        <w:t xml:space="preserve"> </w:t>
      </w:r>
      <w:r w:rsidRPr="00852583">
        <w:rPr>
          <w:i/>
          <w:iCs/>
          <w:szCs w:val="28"/>
          <w:lang w:val="en-US"/>
        </w:rPr>
        <w:t>S</w:t>
      </w:r>
      <w:r w:rsidRPr="00852583">
        <w:rPr>
          <w:i/>
          <w:iCs/>
          <w:szCs w:val="28"/>
          <w:vertAlign w:val="subscript"/>
        </w:rPr>
        <w:t>2</w:t>
      </w:r>
      <w:r w:rsidRPr="00852583">
        <w:rPr>
          <w:szCs w:val="28"/>
        </w:rPr>
        <w:t xml:space="preserve"> - массовая доля сухих веществ в готовом продукте, %; </w:t>
      </w:r>
    </w:p>
    <w:p w:rsidR="00E63C4B" w:rsidRDefault="00E63C4B" w:rsidP="0033004A">
      <w:pPr>
        <w:pStyle w:val="a3"/>
        <w:spacing w:before="0" w:line="240" w:lineRule="auto"/>
        <w:ind w:firstLine="425"/>
        <w:rPr>
          <w:szCs w:val="28"/>
        </w:rPr>
      </w:pPr>
    </w:p>
    <w:p w:rsidR="00882824" w:rsidRPr="00852583" w:rsidRDefault="00882824" w:rsidP="0033004A">
      <w:pPr>
        <w:pStyle w:val="a3"/>
        <w:spacing w:before="0" w:line="240" w:lineRule="auto"/>
        <w:ind w:firstLine="425"/>
        <w:rPr>
          <w:szCs w:val="28"/>
        </w:rPr>
      </w:pPr>
      <w:r w:rsidRPr="00852583">
        <w:rPr>
          <w:szCs w:val="28"/>
        </w:rPr>
        <w:t xml:space="preserve">Биологические растительные материалы, подвергаемые сушке наиболее часто, состоят из морфологических и функционально </w:t>
      </w:r>
      <w:r w:rsidRPr="00852583">
        <w:rPr>
          <w:szCs w:val="28"/>
        </w:rPr>
        <w:lastRenderedPageBreak/>
        <w:t>однородных клеток, которые соединяются в ткань с помощью срединных пластинок (состоит из гемицеллюлоз и пектиновых веществ), тяжей протоплазмы - плазмодесм и непрерывной водной фазы.</w:t>
      </w:r>
    </w:p>
    <w:p w:rsidR="00882824" w:rsidRPr="00852583" w:rsidRDefault="00882824" w:rsidP="0033004A">
      <w:pPr>
        <w:pStyle w:val="a3"/>
        <w:spacing w:before="0" w:line="240" w:lineRule="auto"/>
        <w:ind w:firstLine="425"/>
        <w:rPr>
          <w:szCs w:val="28"/>
        </w:rPr>
      </w:pPr>
      <w:r w:rsidRPr="00852583">
        <w:rPr>
          <w:szCs w:val="28"/>
        </w:rPr>
        <w:t>Всякий влажный материал состоит из твердой, жидкой и газообразной фаз. Твердая фаза имеет твердый скелет в виде кристаллической решетки или каркаса хаотического строения. Жидкая фаза характеризуется подвижностью частиц, несжимаемостью, почти неизменной плотностью, мало зависящей от давления и температуры. Газообразная фаза отличается сжимаемостью, высоким значением объемного расширения. В сушильных процессах влажный материал рассматривается как смесь абсолютно сухого вещества и влаги:</w:t>
      </w:r>
    </w:p>
    <w:p w:rsidR="0033004A" w:rsidRPr="00852583" w:rsidRDefault="0033004A" w:rsidP="0033004A">
      <w:pPr>
        <w:pStyle w:val="a3"/>
        <w:spacing w:before="0" w:line="240" w:lineRule="auto"/>
        <w:ind w:firstLine="425"/>
        <w:rPr>
          <w:szCs w:val="28"/>
        </w:rPr>
      </w:pPr>
    </w:p>
    <w:p w:rsidR="00882824" w:rsidRPr="00852583" w:rsidRDefault="00882824" w:rsidP="0033004A">
      <w:pPr>
        <w:pStyle w:val="a3"/>
        <w:spacing w:before="0" w:line="240" w:lineRule="auto"/>
        <w:ind w:firstLine="425"/>
        <w:jc w:val="left"/>
        <w:rPr>
          <w:szCs w:val="28"/>
        </w:rPr>
      </w:pPr>
      <w:r w:rsidRPr="00852583">
        <w:rPr>
          <w:i/>
          <w:iCs/>
          <w:szCs w:val="28"/>
        </w:rPr>
        <w:t>М=М</w:t>
      </w:r>
      <w:r w:rsidRPr="00852583">
        <w:rPr>
          <w:i/>
          <w:iCs/>
          <w:szCs w:val="28"/>
          <w:vertAlign w:val="subscript"/>
        </w:rPr>
        <w:t>с</w:t>
      </w:r>
      <w:r w:rsidRPr="00852583">
        <w:rPr>
          <w:i/>
          <w:iCs/>
          <w:szCs w:val="28"/>
        </w:rPr>
        <w:t>+</w:t>
      </w:r>
      <w:r w:rsidRPr="00852583">
        <w:rPr>
          <w:i/>
          <w:iCs/>
          <w:szCs w:val="28"/>
          <w:lang w:val="en-US"/>
        </w:rPr>
        <w:t>W</w:t>
      </w:r>
      <w:r w:rsidRPr="00852583">
        <w:rPr>
          <w:iCs/>
          <w:szCs w:val="28"/>
        </w:rPr>
        <w:t>,</w:t>
      </w:r>
      <w:r w:rsidRPr="00852583">
        <w:rPr>
          <w:szCs w:val="28"/>
        </w:rPr>
        <w:tab/>
      </w:r>
      <w:r w:rsidRPr="00852583">
        <w:rPr>
          <w:szCs w:val="28"/>
        </w:rPr>
        <w:tab/>
      </w:r>
      <w:r w:rsidR="0033004A" w:rsidRPr="00852583">
        <w:rPr>
          <w:szCs w:val="28"/>
        </w:rPr>
        <w:t xml:space="preserve">                                               </w:t>
      </w:r>
      <w:r w:rsidRPr="00852583">
        <w:rPr>
          <w:szCs w:val="28"/>
        </w:rPr>
        <w:tab/>
      </w:r>
      <w:r w:rsidR="0033004A" w:rsidRPr="00852583">
        <w:rPr>
          <w:szCs w:val="28"/>
        </w:rPr>
        <w:t xml:space="preserve">           </w:t>
      </w:r>
      <w:r w:rsidRPr="00852583">
        <w:rPr>
          <w:szCs w:val="28"/>
        </w:rPr>
        <w:tab/>
        <w:t>(</w:t>
      </w:r>
      <w:r w:rsidR="0033004A" w:rsidRPr="00852583">
        <w:rPr>
          <w:szCs w:val="28"/>
        </w:rPr>
        <w:t>40</w:t>
      </w:r>
      <w:r w:rsidRPr="00852583">
        <w:rPr>
          <w:szCs w:val="28"/>
        </w:rPr>
        <w:t>)</w:t>
      </w:r>
    </w:p>
    <w:p w:rsidR="0033004A" w:rsidRPr="00852583" w:rsidRDefault="0033004A" w:rsidP="0033004A">
      <w:pPr>
        <w:pStyle w:val="a3"/>
        <w:spacing w:before="0" w:line="240" w:lineRule="auto"/>
        <w:ind w:firstLine="425"/>
        <w:jc w:val="right"/>
        <w:rPr>
          <w:szCs w:val="28"/>
        </w:rPr>
      </w:pPr>
    </w:p>
    <w:p w:rsidR="00882824" w:rsidRPr="00852583" w:rsidRDefault="00882824" w:rsidP="0033004A">
      <w:pPr>
        <w:pStyle w:val="a3"/>
        <w:spacing w:before="0" w:line="240" w:lineRule="auto"/>
        <w:ind w:firstLine="425"/>
        <w:rPr>
          <w:szCs w:val="28"/>
        </w:rPr>
      </w:pPr>
      <w:r w:rsidRPr="00852583">
        <w:rPr>
          <w:szCs w:val="28"/>
        </w:rPr>
        <w:t xml:space="preserve">где </w:t>
      </w:r>
      <w:r w:rsidRPr="00852583">
        <w:rPr>
          <w:i/>
          <w:iCs/>
          <w:szCs w:val="28"/>
        </w:rPr>
        <w:t>М</w:t>
      </w:r>
      <w:r w:rsidRPr="00852583">
        <w:rPr>
          <w:szCs w:val="28"/>
        </w:rPr>
        <w:t xml:space="preserve"> - масса влажного материала, кг;</w:t>
      </w:r>
      <w:r w:rsidR="0033004A" w:rsidRPr="00852583">
        <w:rPr>
          <w:szCs w:val="28"/>
        </w:rPr>
        <w:t xml:space="preserve"> </w:t>
      </w:r>
      <w:r w:rsidRPr="00852583">
        <w:rPr>
          <w:i/>
          <w:iCs/>
          <w:szCs w:val="28"/>
        </w:rPr>
        <w:t>М</w:t>
      </w:r>
      <w:r w:rsidRPr="00852583">
        <w:rPr>
          <w:i/>
          <w:iCs/>
          <w:szCs w:val="28"/>
          <w:vertAlign w:val="subscript"/>
        </w:rPr>
        <w:t>с</w:t>
      </w:r>
      <w:r w:rsidRPr="00852583">
        <w:rPr>
          <w:i/>
          <w:iCs/>
          <w:szCs w:val="28"/>
        </w:rPr>
        <w:t xml:space="preserve"> - </w:t>
      </w:r>
      <w:r w:rsidRPr="00852583">
        <w:rPr>
          <w:szCs w:val="28"/>
        </w:rPr>
        <w:t>масса абсолютно сухого материала, кг;</w:t>
      </w:r>
      <w:r w:rsidR="0033004A" w:rsidRPr="00852583">
        <w:rPr>
          <w:szCs w:val="28"/>
        </w:rPr>
        <w:t xml:space="preserve"> </w:t>
      </w:r>
      <w:r w:rsidRPr="00852583">
        <w:rPr>
          <w:i/>
          <w:iCs/>
          <w:szCs w:val="28"/>
          <w:lang w:val="en-US"/>
        </w:rPr>
        <w:t>W</w:t>
      </w:r>
      <w:r w:rsidRPr="00852583">
        <w:rPr>
          <w:szCs w:val="28"/>
        </w:rPr>
        <w:t xml:space="preserve"> - масса влаги, кг.</w:t>
      </w:r>
    </w:p>
    <w:p w:rsidR="0033004A" w:rsidRPr="00852583" w:rsidRDefault="0033004A" w:rsidP="0033004A">
      <w:pPr>
        <w:pStyle w:val="a3"/>
        <w:spacing w:before="0" w:line="240" w:lineRule="auto"/>
        <w:ind w:firstLine="425"/>
        <w:rPr>
          <w:szCs w:val="28"/>
        </w:rPr>
      </w:pPr>
    </w:p>
    <w:p w:rsidR="00882824" w:rsidRPr="00852583" w:rsidRDefault="00882824" w:rsidP="0033004A">
      <w:pPr>
        <w:pStyle w:val="a3"/>
        <w:spacing w:before="0" w:line="240" w:lineRule="auto"/>
        <w:ind w:firstLine="425"/>
        <w:rPr>
          <w:szCs w:val="28"/>
        </w:rPr>
      </w:pPr>
      <w:r w:rsidRPr="00852583">
        <w:rPr>
          <w:i/>
          <w:szCs w:val="28"/>
        </w:rPr>
        <w:t xml:space="preserve">Влажность материала </w:t>
      </w:r>
      <w:r w:rsidRPr="00852583">
        <w:rPr>
          <w:i/>
          <w:iCs/>
          <w:szCs w:val="28"/>
          <w:lang w:val="en-US"/>
        </w:rPr>
        <w:t>w</w:t>
      </w:r>
      <w:r w:rsidRPr="00852583">
        <w:rPr>
          <w:i/>
          <w:iCs/>
          <w:szCs w:val="28"/>
          <w:vertAlign w:val="superscript"/>
        </w:rPr>
        <w:t>0</w:t>
      </w:r>
      <w:r w:rsidRPr="00852583">
        <w:rPr>
          <w:szCs w:val="28"/>
        </w:rPr>
        <w:t xml:space="preserve"> определяется отношением массы влаги к общей массе влажного материала:</w:t>
      </w:r>
    </w:p>
    <w:p w:rsidR="0033004A" w:rsidRPr="00852583" w:rsidRDefault="0033004A" w:rsidP="0033004A">
      <w:pPr>
        <w:pStyle w:val="a3"/>
        <w:spacing w:before="0" w:line="240" w:lineRule="auto"/>
        <w:ind w:firstLine="425"/>
        <w:rPr>
          <w:szCs w:val="28"/>
        </w:rPr>
      </w:pPr>
    </w:p>
    <w:p w:rsidR="00882824" w:rsidRPr="00852583" w:rsidRDefault="00882824" w:rsidP="0033004A">
      <w:pPr>
        <w:pStyle w:val="a3"/>
        <w:spacing w:before="0" w:line="240" w:lineRule="auto"/>
        <w:ind w:firstLine="425"/>
        <w:jc w:val="left"/>
        <w:rPr>
          <w:szCs w:val="28"/>
        </w:rPr>
      </w:pPr>
      <w:r w:rsidRPr="00852583">
        <w:rPr>
          <w:i/>
          <w:iCs/>
          <w:szCs w:val="28"/>
          <w:lang w:val="en-US"/>
        </w:rPr>
        <w:t>w</w:t>
      </w:r>
      <w:r w:rsidRPr="00852583">
        <w:rPr>
          <w:i/>
          <w:iCs/>
          <w:szCs w:val="28"/>
          <w:vertAlign w:val="superscript"/>
        </w:rPr>
        <w:t>0</w:t>
      </w:r>
      <w:r w:rsidRPr="00852583">
        <w:rPr>
          <w:i/>
          <w:iCs/>
          <w:szCs w:val="28"/>
        </w:rPr>
        <w:t>=</w:t>
      </w:r>
      <w:r w:rsidRPr="00852583">
        <w:rPr>
          <w:i/>
          <w:iCs/>
          <w:position w:val="-24"/>
          <w:szCs w:val="28"/>
        </w:rPr>
        <w:object w:dxaOrig="740" w:dyaOrig="620">
          <v:shape id="_x0000_i1056" type="#_x0000_t75" style="width:28.8pt;height:28.8pt" o:ole="">
            <v:imagedata r:id="rId73" o:title=""/>
          </v:shape>
          <o:OLEObject Type="Embed" ProgID="Equation.3" ShapeID="_x0000_i1056" DrawAspect="Content" ObjectID="_1538681071" r:id="rId74"/>
        </w:object>
      </w:r>
      <w:r w:rsidRPr="00852583">
        <w:rPr>
          <w:szCs w:val="28"/>
        </w:rPr>
        <w:t>=</w:t>
      </w:r>
      <w:r w:rsidRPr="00852583">
        <w:rPr>
          <w:i/>
          <w:iCs/>
          <w:position w:val="-24"/>
          <w:szCs w:val="28"/>
        </w:rPr>
        <w:object w:dxaOrig="1260" w:dyaOrig="620">
          <v:shape id="_x0000_i1057" type="#_x0000_t75" style="width:57.6pt;height:28.8pt" o:ole="">
            <v:imagedata r:id="rId75" o:title=""/>
          </v:shape>
          <o:OLEObject Type="Embed" ProgID="Equation.3" ShapeID="_x0000_i1057" DrawAspect="Content" ObjectID="_1538681072" r:id="rId76"/>
        </w:object>
      </w:r>
      <w:r w:rsidR="0033004A" w:rsidRPr="00852583">
        <w:rPr>
          <w:szCs w:val="28"/>
        </w:rPr>
        <w:t xml:space="preserve">                                               </w:t>
      </w:r>
      <w:r w:rsidRPr="00852583">
        <w:rPr>
          <w:szCs w:val="28"/>
        </w:rPr>
        <w:tab/>
      </w:r>
      <w:r w:rsidRPr="00852583">
        <w:rPr>
          <w:szCs w:val="28"/>
        </w:rPr>
        <w:tab/>
      </w:r>
      <w:r w:rsidRPr="00852583">
        <w:rPr>
          <w:szCs w:val="28"/>
        </w:rPr>
        <w:tab/>
      </w:r>
      <w:r w:rsidR="0033004A" w:rsidRPr="00852583">
        <w:rPr>
          <w:szCs w:val="28"/>
        </w:rPr>
        <w:t xml:space="preserve"> </w:t>
      </w:r>
      <w:r w:rsidRPr="00852583">
        <w:rPr>
          <w:szCs w:val="28"/>
        </w:rPr>
        <w:t>(</w:t>
      </w:r>
      <w:r w:rsidR="0033004A" w:rsidRPr="00852583">
        <w:rPr>
          <w:szCs w:val="28"/>
        </w:rPr>
        <w:t>41</w:t>
      </w:r>
      <w:r w:rsidRPr="00852583">
        <w:rPr>
          <w:szCs w:val="28"/>
        </w:rPr>
        <w:t>)</w:t>
      </w:r>
    </w:p>
    <w:p w:rsidR="0033004A" w:rsidRPr="00852583" w:rsidRDefault="0033004A" w:rsidP="0033004A">
      <w:pPr>
        <w:pStyle w:val="a3"/>
        <w:spacing w:before="0" w:line="240" w:lineRule="auto"/>
        <w:ind w:firstLine="425"/>
        <w:jc w:val="right"/>
        <w:rPr>
          <w:szCs w:val="28"/>
        </w:rPr>
      </w:pPr>
    </w:p>
    <w:p w:rsidR="00882824" w:rsidRPr="00852583" w:rsidRDefault="00882824" w:rsidP="0033004A">
      <w:pPr>
        <w:pStyle w:val="a3"/>
        <w:spacing w:before="0" w:line="240" w:lineRule="auto"/>
        <w:ind w:firstLine="425"/>
        <w:rPr>
          <w:szCs w:val="28"/>
        </w:rPr>
      </w:pPr>
      <w:r w:rsidRPr="00852583">
        <w:rPr>
          <w:szCs w:val="28"/>
        </w:rPr>
        <w:t xml:space="preserve">Влажность материала </w:t>
      </w:r>
      <w:r w:rsidRPr="00852583">
        <w:rPr>
          <w:i/>
          <w:iCs/>
          <w:szCs w:val="28"/>
          <w:lang w:val="en-US"/>
        </w:rPr>
        <w:t>w</w:t>
      </w:r>
      <w:r w:rsidRPr="00852583">
        <w:rPr>
          <w:i/>
          <w:iCs/>
          <w:szCs w:val="28"/>
          <w:vertAlign w:val="superscript"/>
        </w:rPr>
        <w:t>0</w:t>
      </w:r>
      <w:r w:rsidRPr="00852583">
        <w:rPr>
          <w:szCs w:val="28"/>
        </w:rPr>
        <w:t xml:space="preserve"> изменяется от 0 при </w:t>
      </w:r>
      <w:r w:rsidRPr="00852583">
        <w:rPr>
          <w:i/>
          <w:iCs/>
          <w:szCs w:val="28"/>
          <w:lang w:val="en-US"/>
        </w:rPr>
        <w:t>W</w:t>
      </w:r>
      <w:r w:rsidRPr="00852583">
        <w:rPr>
          <w:i/>
          <w:iCs/>
          <w:szCs w:val="28"/>
        </w:rPr>
        <w:t>=0</w:t>
      </w:r>
      <w:r w:rsidRPr="00852583">
        <w:rPr>
          <w:szCs w:val="28"/>
        </w:rPr>
        <w:t xml:space="preserve"> (абсолютно сухой материал) до 100 % при </w:t>
      </w:r>
      <w:r w:rsidRPr="00852583">
        <w:rPr>
          <w:i/>
          <w:iCs/>
          <w:szCs w:val="28"/>
        </w:rPr>
        <w:t>М</w:t>
      </w:r>
      <w:r w:rsidRPr="00852583">
        <w:rPr>
          <w:i/>
          <w:iCs/>
          <w:szCs w:val="28"/>
          <w:vertAlign w:val="subscript"/>
        </w:rPr>
        <w:t>с</w:t>
      </w:r>
      <w:r w:rsidRPr="00852583">
        <w:rPr>
          <w:i/>
          <w:iCs/>
          <w:szCs w:val="28"/>
        </w:rPr>
        <w:t>=0</w:t>
      </w:r>
      <w:r w:rsidRPr="00852583">
        <w:rPr>
          <w:szCs w:val="28"/>
        </w:rPr>
        <w:t xml:space="preserve"> (чистая вода).</w:t>
      </w:r>
    </w:p>
    <w:p w:rsidR="00882824" w:rsidRPr="00852583" w:rsidRDefault="00882824" w:rsidP="0033004A">
      <w:pPr>
        <w:pStyle w:val="a3"/>
        <w:spacing w:before="0" w:line="240" w:lineRule="auto"/>
        <w:ind w:firstLine="425"/>
        <w:rPr>
          <w:szCs w:val="28"/>
        </w:rPr>
      </w:pPr>
      <w:r w:rsidRPr="00852583">
        <w:rPr>
          <w:szCs w:val="28"/>
        </w:rPr>
        <w:t xml:space="preserve">Обозначим массу материала влажностью </w:t>
      </w:r>
      <w:r w:rsidRPr="00852583">
        <w:rPr>
          <w:i/>
          <w:iCs/>
          <w:szCs w:val="28"/>
          <w:lang w:val="en-US"/>
        </w:rPr>
        <w:t>w</w:t>
      </w:r>
      <w:r w:rsidRPr="00852583">
        <w:rPr>
          <w:i/>
          <w:iCs/>
          <w:szCs w:val="28"/>
          <w:vertAlign w:val="subscript"/>
        </w:rPr>
        <w:t>1</w:t>
      </w:r>
      <w:r w:rsidRPr="00852583">
        <w:rPr>
          <w:i/>
          <w:iCs/>
          <w:szCs w:val="28"/>
          <w:vertAlign w:val="superscript"/>
        </w:rPr>
        <w:t>0</w:t>
      </w:r>
      <w:r w:rsidRPr="00852583">
        <w:rPr>
          <w:i/>
          <w:iCs/>
          <w:szCs w:val="28"/>
        </w:rPr>
        <w:t xml:space="preserve"> </w:t>
      </w:r>
      <w:r w:rsidRPr="00852583">
        <w:rPr>
          <w:szCs w:val="28"/>
        </w:rPr>
        <w:t>до сушки через</w:t>
      </w:r>
      <w:r w:rsidRPr="00852583">
        <w:rPr>
          <w:i/>
          <w:iCs/>
          <w:szCs w:val="28"/>
        </w:rPr>
        <w:t xml:space="preserve"> М</w:t>
      </w:r>
      <w:r w:rsidRPr="00852583">
        <w:rPr>
          <w:i/>
          <w:iCs/>
          <w:szCs w:val="28"/>
          <w:vertAlign w:val="subscript"/>
        </w:rPr>
        <w:t>1</w:t>
      </w:r>
      <w:r w:rsidRPr="00852583">
        <w:rPr>
          <w:szCs w:val="28"/>
        </w:rPr>
        <w:t xml:space="preserve">, массу материала влажностью </w:t>
      </w:r>
      <w:r w:rsidRPr="00852583">
        <w:rPr>
          <w:i/>
          <w:iCs/>
          <w:szCs w:val="28"/>
          <w:lang w:val="en-US"/>
        </w:rPr>
        <w:t>w</w:t>
      </w:r>
      <w:r w:rsidRPr="00852583">
        <w:rPr>
          <w:i/>
          <w:iCs/>
          <w:szCs w:val="28"/>
          <w:vertAlign w:val="subscript"/>
        </w:rPr>
        <w:t>2</w:t>
      </w:r>
      <w:r w:rsidRPr="00852583">
        <w:rPr>
          <w:i/>
          <w:iCs/>
          <w:szCs w:val="28"/>
          <w:vertAlign w:val="superscript"/>
        </w:rPr>
        <w:t>0</w:t>
      </w:r>
      <w:r w:rsidRPr="00852583">
        <w:rPr>
          <w:szCs w:val="28"/>
        </w:rPr>
        <w:t xml:space="preserve"> после сушки через </w:t>
      </w:r>
      <w:r w:rsidRPr="00852583">
        <w:rPr>
          <w:i/>
          <w:iCs/>
          <w:szCs w:val="28"/>
        </w:rPr>
        <w:t>М</w:t>
      </w:r>
      <w:r w:rsidRPr="00852583">
        <w:rPr>
          <w:i/>
          <w:iCs/>
          <w:szCs w:val="28"/>
          <w:vertAlign w:val="subscript"/>
        </w:rPr>
        <w:t>2</w:t>
      </w:r>
      <w:r w:rsidRPr="00852583">
        <w:rPr>
          <w:szCs w:val="28"/>
        </w:rPr>
        <w:t>. Тогда количество испаренной влаги составит:</w:t>
      </w:r>
    </w:p>
    <w:p w:rsidR="00BD0520" w:rsidRPr="00852583" w:rsidRDefault="00BD0520" w:rsidP="0033004A">
      <w:pPr>
        <w:pStyle w:val="a3"/>
        <w:spacing w:before="0" w:line="240" w:lineRule="auto"/>
        <w:ind w:firstLine="425"/>
        <w:rPr>
          <w:szCs w:val="28"/>
        </w:rPr>
      </w:pPr>
    </w:p>
    <w:p w:rsidR="00882824" w:rsidRPr="00852583" w:rsidRDefault="00882824" w:rsidP="00BD0520">
      <w:pPr>
        <w:pStyle w:val="a3"/>
        <w:spacing w:before="0" w:line="240" w:lineRule="auto"/>
        <w:ind w:firstLine="425"/>
        <w:jc w:val="left"/>
        <w:rPr>
          <w:szCs w:val="28"/>
        </w:rPr>
      </w:pPr>
      <w:r w:rsidRPr="00852583">
        <w:rPr>
          <w:i/>
          <w:iCs/>
          <w:szCs w:val="28"/>
          <w:lang w:val="en-US"/>
        </w:rPr>
        <w:t>W</w:t>
      </w:r>
      <w:r w:rsidRPr="00852583">
        <w:rPr>
          <w:i/>
          <w:iCs/>
          <w:szCs w:val="28"/>
        </w:rPr>
        <w:t>= М</w:t>
      </w:r>
      <w:r w:rsidRPr="00852583">
        <w:rPr>
          <w:i/>
          <w:iCs/>
          <w:szCs w:val="28"/>
          <w:vertAlign w:val="subscript"/>
        </w:rPr>
        <w:t>1</w:t>
      </w:r>
      <w:r w:rsidRPr="00852583">
        <w:rPr>
          <w:i/>
          <w:iCs/>
          <w:szCs w:val="28"/>
        </w:rPr>
        <w:t>-М</w:t>
      </w:r>
      <w:r w:rsidRPr="00852583">
        <w:rPr>
          <w:i/>
          <w:iCs/>
          <w:szCs w:val="28"/>
          <w:vertAlign w:val="subscript"/>
        </w:rPr>
        <w:t>2</w:t>
      </w:r>
      <w:r w:rsidR="00BD0520" w:rsidRPr="00852583">
        <w:rPr>
          <w:szCs w:val="28"/>
        </w:rPr>
        <w:t xml:space="preserve">                                                                </w:t>
      </w:r>
      <w:r w:rsidRPr="00852583">
        <w:rPr>
          <w:szCs w:val="28"/>
        </w:rPr>
        <w:tab/>
      </w:r>
      <w:r w:rsidR="00BD0520" w:rsidRPr="00852583">
        <w:rPr>
          <w:szCs w:val="28"/>
        </w:rPr>
        <w:t xml:space="preserve">             </w:t>
      </w:r>
      <w:r w:rsidRPr="00852583">
        <w:rPr>
          <w:szCs w:val="28"/>
        </w:rPr>
        <w:tab/>
        <w:t>(</w:t>
      </w:r>
      <w:r w:rsidR="00BD0520" w:rsidRPr="00852583">
        <w:rPr>
          <w:szCs w:val="28"/>
        </w:rPr>
        <w:t>42</w:t>
      </w:r>
      <w:r w:rsidRPr="00852583">
        <w:rPr>
          <w:szCs w:val="28"/>
        </w:rPr>
        <w:t>)</w:t>
      </w:r>
    </w:p>
    <w:p w:rsidR="00BD0520" w:rsidRPr="00852583" w:rsidRDefault="00BD0520" w:rsidP="0033004A">
      <w:pPr>
        <w:pStyle w:val="a3"/>
        <w:spacing w:before="0" w:line="240" w:lineRule="auto"/>
        <w:ind w:firstLine="425"/>
        <w:jc w:val="right"/>
        <w:rPr>
          <w:szCs w:val="28"/>
        </w:rPr>
      </w:pPr>
    </w:p>
    <w:p w:rsidR="00882824" w:rsidRPr="00852583" w:rsidRDefault="00882824" w:rsidP="0033004A">
      <w:pPr>
        <w:pStyle w:val="a3"/>
        <w:spacing w:before="0" w:line="240" w:lineRule="auto"/>
        <w:ind w:firstLine="425"/>
        <w:rPr>
          <w:szCs w:val="28"/>
        </w:rPr>
      </w:pPr>
      <w:r w:rsidRPr="00852583">
        <w:rPr>
          <w:szCs w:val="28"/>
        </w:rPr>
        <w:t>В процессе сушки масса абсолютно сухого материала не изменяется.</w:t>
      </w:r>
    </w:p>
    <w:p w:rsidR="00882824" w:rsidRPr="00852583" w:rsidRDefault="00882824" w:rsidP="00BD0520">
      <w:pPr>
        <w:pStyle w:val="a3"/>
        <w:spacing w:before="0" w:line="240" w:lineRule="auto"/>
        <w:ind w:firstLine="425"/>
        <w:jc w:val="left"/>
        <w:rPr>
          <w:szCs w:val="28"/>
        </w:rPr>
      </w:pPr>
      <w:r w:rsidRPr="00852583">
        <w:rPr>
          <w:i/>
          <w:iCs/>
          <w:szCs w:val="28"/>
        </w:rPr>
        <w:t>М</w:t>
      </w:r>
      <w:r w:rsidRPr="00852583">
        <w:rPr>
          <w:i/>
          <w:iCs/>
          <w:szCs w:val="28"/>
          <w:vertAlign w:val="subscript"/>
        </w:rPr>
        <w:t>с</w:t>
      </w:r>
      <w:r w:rsidRPr="00852583">
        <w:rPr>
          <w:i/>
          <w:iCs/>
          <w:szCs w:val="28"/>
        </w:rPr>
        <w:t>=</w:t>
      </w:r>
      <w:r w:rsidRPr="00852583">
        <w:rPr>
          <w:i/>
          <w:iCs/>
          <w:szCs w:val="28"/>
          <w:lang w:val="en-US"/>
        </w:rPr>
        <w:t>M</w:t>
      </w:r>
      <w:r w:rsidRPr="00852583">
        <w:rPr>
          <w:i/>
          <w:iCs/>
          <w:position w:val="-24"/>
          <w:szCs w:val="28"/>
          <w:lang w:val="en-US"/>
        </w:rPr>
        <w:object w:dxaOrig="1880" w:dyaOrig="660">
          <v:shape id="_x0000_i1058" type="#_x0000_t75" style="width:93.6pt;height:36pt" o:ole="">
            <v:imagedata r:id="rId77" o:title=""/>
          </v:shape>
          <o:OLEObject Type="Embed" ProgID="Equation.3" ShapeID="_x0000_i1058" DrawAspect="Content" ObjectID="_1538681073" r:id="rId78"/>
        </w:object>
      </w:r>
      <w:r w:rsidR="00BD0520" w:rsidRPr="00852583">
        <w:rPr>
          <w:i/>
          <w:iCs/>
          <w:szCs w:val="28"/>
        </w:rPr>
        <w:t xml:space="preserve">                                                          </w:t>
      </w:r>
      <w:r w:rsidRPr="00852583">
        <w:rPr>
          <w:szCs w:val="28"/>
        </w:rPr>
        <w:tab/>
      </w:r>
      <w:r w:rsidR="00BD0520" w:rsidRPr="00852583">
        <w:rPr>
          <w:szCs w:val="28"/>
        </w:rPr>
        <w:t xml:space="preserve">  </w:t>
      </w:r>
      <w:r w:rsidRPr="00852583">
        <w:rPr>
          <w:szCs w:val="28"/>
        </w:rPr>
        <w:tab/>
        <w:t>(</w:t>
      </w:r>
      <w:r w:rsidR="00BD0520" w:rsidRPr="00852583">
        <w:rPr>
          <w:szCs w:val="28"/>
        </w:rPr>
        <w:t>43</w:t>
      </w:r>
      <w:r w:rsidRPr="00852583">
        <w:rPr>
          <w:szCs w:val="28"/>
        </w:rPr>
        <w:t>)</w:t>
      </w:r>
    </w:p>
    <w:p w:rsidR="00BD0520" w:rsidRPr="00852583" w:rsidRDefault="00BD0520" w:rsidP="0033004A">
      <w:pPr>
        <w:pStyle w:val="a3"/>
        <w:spacing w:before="0" w:line="240" w:lineRule="auto"/>
        <w:ind w:firstLine="425"/>
        <w:jc w:val="right"/>
        <w:rPr>
          <w:szCs w:val="28"/>
        </w:rPr>
      </w:pPr>
    </w:p>
    <w:p w:rsidR="00882824" w:rsidRPr="00852583" w:rsidRDefault="00882824" w:rsidP="0033004A">
      <w:pPr>
        <w:pStyle w:val="a3"/>
        <w:spacing w:before="0" w:line="240" w:lineRule="auto"/>
        <w:ind w:firstLine="425"/>
        <w:rPr>
          <w:szCs w:val="28"/>
        </w:rPr>
      </w:pPr>
      <w:r w:rsidRPr="00852583">
        <w:rPr>
          <w:szCs w:val="28"/>
        </w:rPr>
        <w:t xml:space="preserve">Обозначим массу абсолютно сухого вещества до сушки </w:t>
      </w:r>
      <w:r w:rsidRPr="00852583">
        <w:rPr>
          <w:i/>
          <w:iCs/>
          <w:szCs w:val="28"/>
        </w:rPr>
        <w:t>М</w:t>
      </w:r>
      <w:r w:rsidRPr="00852583">
        <w:rPr>
          <w:i/>
          <w:iCs/>
          <w:szCs w:val="28"/>
          <w:vertAlign w:val="subscript"/>
        </w:rPr>
        <w:t>с1</w:t>
      </w:r>
      <w:r w:rsidRPr="00852583">
        <w:rPr>
          <w:i/>
          <w:iCs/>
          <w:szCs w:val="28"/>
        </w:rPr>
        <w:t>=М</w:t>
      </w:r>
      <w:r w:rsidRPr="00852583">
        <w:rPr>
          <w:i/>
          <w:iCs/>
          <w:szCs w:val="28"/>
          <w:vertAlign w:val="subscript"/>
        </w:rPr>
        <w:t>1</w:t>
      </w:r>
      <w:r w:rsidRPr="00852583">
        <w:rPr>
          <w:i/>
          <w:iCs/>
          <w:szCs w:val="28"/>
        </w:rPr>
        <w:t xml:space="preserve">(100- </w:t>
      </w:r>
      <w:r w:rsidRPr="00852583">
        <w:rPr>
          <w:i/>
          <w:iCs/>
          <w:szCs w:val="28"/>
          <w:lang w:val="en-US"/>
        </w:rPr>
        <w:t>w</w:t>
      </w:r>
      <w:r w:rsidRPr="00852583">
        <w:rPr>
          <w:i/>
          <w:iCs/>
          <w:szCs w:val="28"/>
          <w:vertAlign w:val="subscript"/>
        </w:rPr>
        <w:t>1</w:t>
      </w:r>
      <w:r w:rsidRPr="00852583">
        <w:rPr>
          <w:i/>
          <w:iCs/>
          <w:szCs w:val="28"/>
          <w:vertAlign w:val="superscript"/>
        </w:rPr>
        <w:t>0</w:t>
      </w:r>
      <w:r w:rsidRPr="00852583">
        <w:rPr>
          <w:i/>
          <w:iCs/>
          <w:szCs w:val="28"/>
        </w:rPr>
        <w:t>)/100</w:t>
      </w:r>
      <w:r w:rsidRPr="00852583">
        <w:rPr>
          <w:szCs w:val="28"/>
        </w:rPr>
        <w:t xml:space="preserve">, после сушки </w:t>
      </w:r>
      <w:r w:rsidRPr="00852583">
        <w:rPr>
          <w:i/>
          <w:iCs/>
          <w:szCs w:val="28"/>
        </w:rPr>
        <w:t>М</w:t>
      </w:r>
      <w:r w:rsidRPr="00852583">
        <w:rPr>
          <w:i/>
          <w:iCs/>
          <w:szCs w:val="28"/>
          <w:vertAlign w:val="subscript"/>
        </w:rPr>
        <w:t>с2</w:t>
      </w:r>
      <w:r w:rsidRPr="00852583">
        <w:rPr>
          <w:i/>
          <w:iCs/>
          <w:szCs w:val="28"/>
        </w:rPr>
        <w:t>=М</w:t>
      </w:r>
      <w:r w:rsidRPr="00852583">
        <w:rPr>
          <w:i/>
          <w:iCs/>
          <w:szCs w:val="28"/>
          <w:vertAlign w:val="subscript"/>
        </w:rPr>
        <w:t>2</w:t>
      </w:r>
      <w:r w:rsidRPr="00852583">
        <w:rPr>
          <w:i/>
          <w:iCs/>
          <w:szCs w:val="28"/>
        </w:rPr>
        <w:t>(100-</w:t>
      </w:r>
      <w:r w:rsidRPr="00852583">
        <w:rPr>
          <w:i/>
          <w:iCs/>
          <w:szCs w:val="28"/>
          <w:lang w:val="en-US"/>
        </w:rPr>
        <w:t>w</w:t>
      </w:r>
      <w:r w:rsidRPr="00852583">
        <w:rPr>
          <w:i/>
          <w:iCs/>
          <w:szCs w:val="28"/>
        </w:rPr>
        <w:t>2</w:t>
      </w:r>
      <w:r w:rsidRPr="00852583">
        <w:rPr>
          <w:i/>
          <w:iCs/>
          <w:szCs w:val="28"/>
          <w:vertAlign w:val="superscript"/>
        </w:rPr>
        <w:t>0</w:t>
      </w:r>
      <w:r w:rsidRPr="00852583">
        <w:rPr>
          <w:i/>
          <w:iCs/>
          <w:szCs w:val="28"/>
        </w:rPr>
        <w:t>)/100</w:t>
      </w:r>
      <w:r w:rsidRPr="00852583">
        <w:rPr>
          <w:szCs w:val="28"/>
        </w:rPr>
        <w:t xml:space="preserve">. Из равенства </w:t>
      </w:r>
      <w:r w:rsidRPr="00852583">
        <w:rPr>
          <w:i/>
          <w:iCs/>
          <w:szCs w:val="28"/>
        </w:rPr>
        <w:t>М</w:t>
      </w:r>
      <w:r w:rsidRPr="00852583">
        <w:rPr>
          <w:i/>
          <w:iCs/>
          <w:szCs w:val="28"/>
          <w:vertAlign w:val="subscript"/>
        </w:rPr>
        <w:t>с1</w:t>
      </w:r>
      <w:r w:rsidRPr="00852583">
        <w:rPr>
          <w:i/>
          <w:iCs/>
          <w:szCs w:val="28"/>
        </w:rPr>
        <w:t>=М</w:t>
      </w:r>
      <w:r w:rsidRPr="00852583">
        <w:rPr>
          <w:i/>
          <w:iCs/>
          <w:szCs w:val="28"/>
          <w:vertAlign w:val="subscript"/>
        </w:rPr>
        <w:t>с2</w:t>
      </w:r>
      <w:r w:rsidRPr="00852583">
        <w:rPr>
          <w:szCs w:val="28"/>
        </w:rPr>
        <w:t xml:space="preserve"> следует, что:</w:t>
      </w:r>
    </w:p>
    <w:p w:rsidR="00BD0520" w:rsidRPr="00852583" w:rsidRDefault="00BD0520" w:rsidP="0033004A">
      <w:pPr>
        <w:pStyle w:val="a3"/>
        <w:spacing w:before="0" w:line="240" w:lineRule="auto"/>
        <w:ind w:firstLine="425"/>
        <w:rPr>
          <w:szCs w:val="28"/>
        </w:rPr>
      </w:pPr>
    </w:p>
    <w:p w:rsidR="00882824" w:rsidRPr="00852583" w:rsidRDefault="00882824" w:rsidP="00BD0520">
      <w:pPr>
        <w:pStyle w:val="a3"/>
        <w:spacing w:before="0" w:line="240" w:lineRule="auto"/>
        <w:ind w:firstLine="425"/>
        <w:jc w:val="left"/>
        <w:rPr>
          <w:szCs w:val="28"/>
        </w:rPr>
      </w:pPr>
      <w:r w:rsidRPr="00852583">
        <w:rPr>
          <w:i/>
          <w:iCs/>
          <w:szCs w:val="28"/>
        </w:rPr>
        <w:t>М</w:t>
      </w:r>
      <w:r w:rsidRPr="00852583">
        <w:rPr>
          <w:i/>
          <w:iCs/>
          <w:szCs w:val="28"/>
          <w:vertAlign w:val="subscript"/>
        </w:rPr>
        <w:t>1</w:t>
      </w:r>
      <w:r w:rsidRPr="00852583">
        <w:rPr>
          <w:i/>
          <w:iCs/>
          <w:szCs w:val="28"/>
        </w:rPr>
        <w:t xml:space="preserve">(100- </w:t>
      </w:r>
      <w:r w:rsidRPr="00852583">
        <w:rPr>
          <w:i/>
          <w:iCs/>
          <w:szCs w:val="28"/>
          <w:lang w:val="en-US"/>
        </w:rPr>
        <w:t>w</w:t>
      </w:r>
      <w:r w:rsidRPr="00852583">
        <w:rPr>
          <w:i/>
          <w:iCs/>
          <w:szCs w:val="28"/>
          <w:vertAlign w:val="subscript"/>
        </w:rPr>
        <w:t>1</w:t>
      </w:r>
      <w:r w:rsidRPr="00852583">
        <w:rPr>
          <w:i/>
          <w:iCs/>
          <w:szCs w:val="28"/>
          <w:vertAlign w:val="superscript"/>
        </w:rPr>
        <w:t>0</w:t>
      </w:r>
      <w:r w:rsidRPr="00852583">
        <w:rPr>
          <w:i/>
          <w:iCs/>
          <w:szCs w:val="28"/>
        </w:rPr>
        <w:t>)/100= М</w:t>
      </w:r>
      <w:r w:rsidRPr="00852583">
        <w:rPr>
          <w:i/>
          <w:iCs/>
          <w:szCs w:val="28"/>
          <w:vertAlign w:val="subscript"/>
        </w:rPr>
        <w:t>2</w:t>
      </w:r>
      <w:r w:rsidRPr="00852583">
        <w:rPr>
          <w:i/>
          <w:iCs/>
          <w:szCs w:val="28"/>
        </w:rPr>
        <w:t xml:space="preserve">(100- </w:t>
      </w:r>
      <w:r w:rsidRPr="00852583">
        <w:rPr>
          <w:i/>
          <w:iCs/>
          <w:szCs w:val="28"/>
          <w:lang w:val="en-US"/>
        </w:rPr>
        <w:t>w</w:t>
      </w:r>
      <w:r w:rsidRPr="00852583">
        <w:rPr>
          <w:i/>
          <w:iCs/>
          <w:szCs w:val="28"/>
        </w:rPr>
        <w:t>2</w:t>
      </w:r>
      <w:r w:rsidRPr="00852583">
        <w:rPr>
          <w:i/>
          <w:iCs/>
          <w:szCs w:val="28"/>
          <w:vertAlign w:val="superscript"/>
        </w:rPr>
        <w:t>0</w:t>
      </w:r>
      <w:r w:rsidRPr="00852583">
        <w:rPr>
          <w:i/>
          <w:iCs/>
          <w:szCs w:val="28"/>
        </w:rPr>
        <w:t>)/100</w:t>
      </w:r>
      <w:r w:rsidR="00BD0520" w:rsidRPr="00852583">
        <w:rPr>
          <w:i/>
          <w:iCs/>
          <w:szCs w:val="28"/>
        </w:rPr>
        <w:t xml:space="preserve">                                 </w:t>
      </w:r>
      <w:r w:rsidRPr="00852583">
        <w:rPr>
          <w:i/>
          <w:iCs/>
          <w:szCs w:val="28"/>
        </w:rPr>
        <w:tab/>
      </w:r>
      <w:r w:rsidRPr="00852583">
        <w:rPr>
          <w:szCs w:val="28"/>
        </w:rPr>
        <w:tab/>
        <w:t>(</w:t>
      </w:r>
      <w:r w:rsidR="00BD0520" w:rsidRPr="00852583">
        <w:rPr>
          <w:szCs w:val="28"/>
        </w:rPr>
        <w:t>44</w:t>
      </w:r>
      <w:r w:rsidRPr="00852583">
        <w:rPr>
          <w:szCs w:val="28"/>
        </w:rPr>
        <w:t>)</w:t>
      </w:r>
    </w:p>
    <w:p w:rsidR="00BD0520" w:rsidRPr="00852583" w:rsidRDefault="00BD0520" w:rsidP="0033004A">
      <w:pPr>
        <w:pStyle w:val="a3"/>
        <w:spacing w:before="0" w:line="240" w:lineRule="auto"/>
        <w:ind w:firstLine="425"/>
        <w:jc w:val="right"/>
        <w:rPr>
          <w:szCs w:val="28"/>
        </w:rPr>
      </w:pPr>
    </w:p>
    <w:p w:rsidR="00882824" w:rsidRPr="00852583" w:rsidRDefault="00882824" w:rsidP="0033004A">
      <w:pPr>
        <w:pStyle w:val="a3"/>
        <w:spacing w:before="0" w:line="240" w:lineRule="auto"/>
        <w:ind w:firstLine="425"/>
        <w:rPr>
          <w:szCs w:val="28"/>
        </w:rPr>
      </w:pPr>
      <w:r w:rsidRPr="00852583">
        <w:rPr>
          <w:szCs w:val="28"/>
        </w:rPr>
        <w:t>Из уравнения (</w:t>
      </w:r>
      <w:r w:rsidR="00BD0520" w:rsidRPr="00852583">
        <w:rPr>
          <w:szCs w:val="28"/>
        </w:rPr>
        <w:t>44</w:t>
      </w:r>
      <w:r w:rsidRPr="00852583">
        <w:rPr>
          <w:szCs w:val="28"/>
        </w:rPr>
        <w:t>) получим уравнение массы испаренной влаги в процессе сушки:</w:t>
      </w:r>
    </w:p>
    <w:p w:rsidR="00BD0520" w:rsidRPr="00852583" w:rsidRDefault="00BD0520" w:rsidP="0033004A">
      <w:pPr>
        <w:pStyle w:val="a3"/>
        <w:spacing w:before="0" w:line="240" w:lineRule="auto"/>
        <w:ind w:firstLine="425"/>
        <w:rPr>
          <w:szCs w:val="28"/>
        </w:rPr>
      </w:pPr>
    </w:p>
    <w:p w:rsidR="00BD0520" w:rsidRPr="00852583" w:rsidRDefault="00882824" w:rsidP="00BD0520">
      <w:pPr>
        <w:pStyle w:val="a3"/>
        <w:spacing w:before="0" w:line="240" w:lineRule="auto"/>
        <w:ind w:firstLine="425"/>
        <w:jc w:val="left"/>
        <w:rPr>
          <w:szCs w:val="28"/>
        </w:rPr>
      </w:pPr>
      <w:r w:rsidRPr="00852583">
        <w:rPr>
          <w:i/>
          <w:iCs/>
          <w:szCs w:val="28"/>
          <w:lang w:val="en-US"/>
        </w:rPr>
        <w:lastRenderedPageBreak/>
        <w:t>W</w:t>
      </w:r>
      <w:r w:rsidRPr="00852583">
        <w:rPr>
          <w:i/>
          <w:iCs/>
          <w:szCs w:val="28"/>
        </w:rPr>
        <w:t>=</w:t>
      </w:r>
      <w:r w:rsidRPr="00852583">
        <w:rPr>
          <w:i/>
          <w:iCs/>
          <w:position w:val="-24"/>
          <w:szCs w:val="28"/>
          <w:lang w:val="en-US"/>
        </w:rPr>
        <w:object w:dxaOrig="2980" w:dyaOrig="660">
          <v:shape id="_x0000_i1059" type="#_x0000_t75" style="width:2in;height:28.8pt" o:ole="">
            <v:imagedata r:id="rId79" o:title=""/>
          </v:shape>
          <o:OLEObject Type="Embed" ProgID="Equation.3" ShapeID="_x0000_i1059" DrawAspect="Content" ObjectID="_1538681074" r:id="rId80"/>
        </w:object>
      </w:r>
      <w:r w:rsidRPr="00852583">
        <w:rPr>
          <w:szCs w:val="28"/>
        </w:rPr>
        <w:t>.</w:t>
      </w:r>
      <w:r w:rsidRPr="00852583">
        <w:rPr>
          <w:szCs w:val="28"/>
        </w:rPr>
        <w:tab/>
      </w:r>
      <w:r w:rsidRPr="00852583">
        <w:rPr>
          <w:szCs w:val="28"/>
        </w:rPr>
        <w:tab/>
      </w:r>
      <w:r w:rsidR="00BD0520" w:rsidRPr="00852583">
        <w:rPr>
          <w:szCs w:val="28"/>
        </w:rPr>
        <w:t xml:space="preserve">                                         </w:t>
      </w:r>
      <w:r w:rsidRPr="00852583">
        <w:rPr>
          <w:szCs w:val="28"/>
        </w:rPr>
        <w:t>(</w:t>
      </w:r>
      <w:r w:rsidR="00BD0520" w:rsidRPr="00852583">
        <w:rPr>
          <w:szCs w:val="28"/>
        </w:rPr>
        <w:t>45</w:t>
      </w:r>
      <w:r w:rsidRPr="00852583">
        <w:rPr>
          <w:szCs w:val="28"/>
        </w:rPr>
        <w:t>)</w:t>
      </w:r>
    </w:p>
    <w:p w:rsidR="00BD0520" w:rsidRPr="00852583" w:rsidRDefault="00BD0520" w:rsidP="00BD0520">
      <w:pPr>
        <w:pStyle w:val="a3"/>
        <w:spacing w:before="0" w:line="240" w:lineRule="auto"/>
        <w:ind w:firstLine="425"/>
        <w:jc w:val="right"/>
        <w:rPr>
          <w:szCs w:val="28"/>
        </w:rPr>
      </w:pPr>
    </w:p>
    <w:p w:rsidR="00882824" w:rsidRPr="00852583" w:rsidRDefault="00882824" w:rsidP="00BD0520">
      <w:pPr>
        <w:pStyle w:val="a3"/>
        <w:spacing w:before="0" w:line="240" w:lineRule="auto"/>
        <w:ind w:firstLine="425"/>
        <w:rPr>
          <w:szCs w:val="28"/>
        </w:rPr>
      </w:pPr>
      <w:r w:rsidRPr="00852583">
        <w:rPr>
          <w:szCs w:val="28"/>
        </w:rPr>
        <w:t xml:space="preserve">Влажность материала </w:t>
      </w:r>
      <w:r w:rsidRPr="00852583">
        <w:rPr>
          <w:i/>
          <w:iCs/>
          <w:szCs w:val="28"/>
          <w:lang w:val="en-US"/>
        </w:rPr>
        <w:t>w</w:t>
      </w:r>
      <w:r w:rsidRPr="00852583">
        <w:rPr>
          <w:i/>
          <w:iCs/>
          <w:szCs w:val="28"/>
          <w:vertAlign w:val="superscript"/>
        </w:rPr>
        <w:t>0</w:t>
      </w:r>
      <w:r w:rsidRPr="00852583">
        <w:rPr>
          <w:szCs w:val="28"/>
        </w:rPr>
        <w:t xml:space="preserve"> характеризует материал в стационарных условиях, но в процессе сушки этой величиной нельзя пользоваться, т.к. масса влажного материала в ходе процесса сушки непрерывно уменьшается. Неизменной при сушке остается лишь масса абсолютно сухого вещества </w:t>
      </w:r>
      <w:r w:rsidRPr="00852583">
        <w:rPr>
          <w:i/>
          <w:iCs/>
          <w:szCs w:val="28"/>
        </w:rPr>
        <w:t>М</w:t>
      </w:r>
      <w:r w:rsidRPr="00852583">
        <w:rPr>
          <w:i/>
          <w:iCs/>
          <w:szCs w:val="28"/>
          <w:vertAlign w:val="subscript"/>
        </w:rPr>
        <w:t>с</w:t>
      </w:r>
      <w:r w:rsidRPr="00852583">
        <w:rPr>
          <w:szCs w:val="28"/>
        </w:rPr>
        <w:t>.</w:t>
      </w:r>
    </w:p>
    <w:p w:rsidR="00882824" w:rsidRPr="00852583" w:rsidRDefault="00882824" w:rsidP="00BD0520">
      <w:pPr>
        <w:pStyle w:val="a3"/>
        <w:spacing w:before="0" w:line="240" w:lineRule="auto"/>
        <w:ind w:firstLine="425"/>
        <w:rPr>
          <w:szCs w:val="28"/>
        </w:rPr>
      </w:pPr>
      <w:r w:rsidRPr="00852583">
        <w:rPr>
          <w:szCs w:val="28"/>
        </w:rPr>
        <w:t>В технике пользуются понятием влагосодержания материала, выраженного в процентах или в килограммах на килограмм.</w:t>
      </w:r>
    </w:p>
    <w:p w:rsidR="00BD0520" w:rsidRPr="00852583" w:rsidRDefault="00BD0520" w:rsidP="00BD0520">
      <w:pPr>
        <w:pStyle w:val="a3"/>
        <w:spacing w:before="0" w:line="240" w:lineRule="auto"/>
        <w:ind w:firstLine="425"/>
        <w:rPr>
          <w:szCs w:val="28"/>
        </w:rPr>
      </w:pPr>
    </w:p>
    <w:p w:rsidR="00882824" w:rsidRPr="00852583" w:rsidRDefault="00882824" w:rsidP="00BD0520">
      <w:pPr>
        <w:pStyle w:val="a3"/>
        <w:spacing w:before="0" w:line="240" w:lineRule="auto"/>
        <w:ind w:firstLine="425"/>
        <w:jc w:val="left"/>
        <w:rPr>
          <w:szCs w:val="28"/>
        </w:rPr>
      </w:pPr>
      <w:r w:rsidRPr="00852583">
        <w:rPr>
          <w:i/>
          <w:iCs/>
          <w:szCs w:val="28"/>
          <w:lang w:val="en-US"/>
        </w:rPr>
        <w:t>w</w:t>
      </w:r>
      <w:r w:rsidRPr="00852583">
        <w:rPr>
          <w:i/>
          <w:iCs/>
          <w:szCs w:val="28"/>
          <w:vertAlign w:val="superscript"/>
        </w:rPr>
        <w:t>с</w:t>
      </w:r>
      <w:r w:rsidRPr="00852583">
        <w:rPr>
          <w:i/>
          <w:iCs/>
          <w:szCs w:val="28"/>
        </w:rPr>
        <w:t>=</w:t>
      </w:r>
      <w:r w:rsidRPr="00852583">
        <w:rPr>
          <w:i/>
          <w:iCs/>
          <w:position w:val="-30"/>
          <w:szCs w:val="28"/>
        </w:rPr>
        <w:object w:dxaOrig="700" w:dyaOrig="680">
          <v:shape id="_x0000_i1060" type="#_x0000_t75" style="width:36pt;height:36pt" o:ole="">
            <v:imagedata r:id="rId81" o:title=""/>
          </v:shape>
          <o:OLEObject Type="Embed" ProgID="Equation.3" ShapeID="_x0000_i1060" DrawAspect="Content" ObjectID="_1538681075" r:id="rId82"/>
        </w:object>
      </w:r>
      <w:r w:rsidRPr="00852583">
        <w:rPr>
          <w:szCs w:val="28"/>
        </w:rPr>
        <w:t xml:space="preserve"> или </w:t>
      </w:r>
      <w:r w:rsidRPr="00852583">
        <w:rPr>
          <w:i/>
          <w:iCs/>
          <w:szCs w:val="28"/>
          <w:lang w:val="en-US"/>
        </w:rPr>
        <w:t>u</w:t>
      </w:r>
      <w:r w:rsidRPr="00852583">
        <w:rPr>
          <w:i/>
          <w:iCs/>
          <w:szCs w:val="28"/>
        </w:rPr>
        <w:t>=</w:t>
      </w:r>
      <w:r w:rsidRPr="00852583">
        <w:rPr>
          <w:i/>
          <w:iCs/>
          <w:position w:val="-30"/>
          <w:szCs w:val="28"/>
        </w:rPr>
        <w:object w:dxaOrig="440" w:dyaOrig="680">
          <v:shape id="_x0000_i1061" type="#_x0000_t75" style="width:21.6pt;height:36pt" o:ole="">
            <v:imagedata r:id="rId83" o:title=""/>
          </v:shape>
          <o:OLEObject Type="Embed" ProgID="Equation.3" ShapeID="_x0000_i1061" DrawAspect="Content" ObjectID="_1538681076" r:id="rId84"/>
        </w:object>
      </w:r>
      <w:r w:rsidRPr="00852583">
        <w:rPr>
          <w:szCs w:val="28"/>
        </w:rPr>
        <w:tab/>
      </w:r>
      <w:r w:rsidR="00BD0520" w:rsidRPr="00852583">
        <w:rPr>
          <w:szCs w:val="28"/>
        </w:rPr>
        <w:t xml:space="preserve">                                                            </w:t>
      </w:r>
      <w:r w:rsidRPr="00852583">
        <w:rPr>
          <w:szCs w:val="28"/>
        </w:rPr>
        <w:tab/>
        <w:t>(</w:t>
      </w:r>
      <w:r w:rsidR="00BD0520" w:rsidRPr="00852583">
        <w:rPr>
          <w:szCs w:val="28"/>
        </w:rPr>
        <w:t>46</w:t>
      </w:r>
      <w:r w:rsidRPr="00852583">
        <w:rPr>
          <w:szCs w:val="28"/>
        </w:rPr>
        <w:t>)</w:t>
      </w:r>
    </w:p>
    <w:p w:rsidR="00BD0520" w:rsidRPr="00852583" w:rsidRDefault="00BD0520" w:rsidP="0033004A">
      <w:pPr>
        <w:pStyle w:val="a3"/>
        <w:spacing w:before="0" w:line="240" w:lineRule="auto"/>
        <w:ind w:firstLine="425"/>
        <w:jc w:val="right"/>
        <w:rPr>
          <w:szCs w:val="28"/>
        </w:rPr>
      </w:pPr>
    </w:p>
    <w:p w:rsidR="00882824" w:rsidRPr="00852583" w:rsidRDefault="00882824" w:rsidP="0033004A">
      <w:pPr>
        <w:pStyle w:val="a3"/>
        <w:spacing w:before="0" w:line="240" w:lineRule="auto"/>
        <w:ind w:firstLine="425"/>
        <w:rPr>
          <w:szCs w:val="28"/>
        </w:rPr>
      </w:pPr>
      <w:r w:rsidRPr="00852583">
        <w:rPr>
          <w:szCs w:val="28"/>
        </w:rPr>
        <w:t xml:space="preserve">Влагосодержание материала </w:t>
      </w:r>
      <w:r w:rsidRPr="00852583">
        <w:rPr>
          <w:i/>
          <w:iCs/>
          <w:szCs w:val="28"/>
          <w:lang w:val="en-US"/>
        </w:rPr>
        <w:t>w</w:t>
      </w:r>
      <w:r w:rsidRPr="00852583">
        <w:rPr>
          <w:i/>
          <w:iCs/>
          <w:szCs w:val="28"/>
          <w:vertAlign w:val="superscript"/>
        </w:rPr>
        <w:t>с</w:t>
      </w:r>
      <w:r w:rsidRPr="00852583">
        <w:rPr>
          <w:szCs w:val="28"/>
        </w:rPr>
        <w:t xml:space="preserve"> изменяется от 0 при </w:t>
      </w:r>
      <w:r w:rsidRPr="00852583">
        <w:rPr>
          <w:i/>
          <w:iCs/>
          <w:szCs w:val="28"/>
          <w:lang w:val="en-US"/>
        </w:rPr>
        <w:t>W</w:t>
      </w:r>
      <w:r w:rsidRPr="00852583">
        <w:rPr>
          <w:i/>
          <w:iCs/>
          <w:szCs w:val="28"/>
        </w:rPr>
        <w:t>=0</w:t>
      </w:r>
      <w:r w:rsidRPr="00852583">
        <w:rPr>
          <w:szCs w:val="28"/>
        </w:rPr>
        <w:t xml:space="preserve"> (абсолютно сухой материал) до бесконечности при </w:t>
      </w:r>
      <w:r w:rsidRPr="00852583">
        <w:rPr>
          <w:i/>
          <w:iCs/>
          <w:szCs w:val="28"/>
        </w:rPr>
        <w:t>М</w:t>
      </w:r>
      <w:r w:rsidRPr="00852583">
        <w:rPr>
          <w:i/>
          <w:iCs/>
          <w:szCs w:val="28"/>
          <w:vertAlign w:val="subscript"/>
        </w:rPr>
        <w:t>с</w:t>
      </w:r>
      <w:r w:rsidRPr="00852583">
        <w:rPr>
          <w:i/>
          <w:iCs/>
          <w:szCs w:val="28"/>
        </w:rPr>
        <w:t>=0</w:t>
      </w:r>
      <w:r w:rsidRPr="00852583">
        <w:rPr>
          <w:szCs w:val="28"/>
        </w:rPr>
        <w:t xml:space="preserve"> (чистая вода).</w:t>
      </w:r>
    </w:p>
    <w:p w:rsidR="00882824" w:rsidRPr="00852583" w:rsidRDefault="00882824" w:rsidP="0033004A">
      <w:pPr>
        <w:pStyle w:val="a3"/>
        <w:spacing w:before="0" w:line="240" w:lineRule="auto"/>
        <w:ind w:firstLine="425"/>
        <w:rPr>
          <w:szCs w:val="28"/>
        </w:rPr>
      </w:pPr>
      <w:r w:rsidRPr="00852583">
        <w:rPr>
          <w:szCs w:val="28"/>
        </w:rPr>
        <w:t>Масса абсолютно сухого материала с учетом его влагосодержания:</w:t>
      </w:r>
    </w:p>
    <w:p w:rsidR="00BD0520" w:rsidRPr="00852583" w:rsidRDefault="00BD0520" w:rsidP="0033004A">
      <w:pPr>
        <w:pStyle w:val="a3"/>
        <w:spacing w:before="0" w:line="240" w:lineRule="auto"/>
        <w:ind w:firstLine="425"/>
        <w:rPr>
          <w:szCs w:val="28"/>
        </w:rPr>
      </w:pPr>
    </w:p>
    <w:p w:rsidR="00882824" w:rsidRPr="00852583" w:rsidRDefault="00882824" w:rsidP="00BD0520">
      <w:pPr>
        <w:pStyle w:val="a3"/>
        <w:spacing w:before="0" w:line="240" w:lineRule="auto"/>
        <w:ind w:firstLine="425"/>
        <w:jc w:val="left"/>
        <w:rPr>
          <w:szCs w:val="28"/>
        </w:rPr>
      </w:pPr>
      <w:r w:rsidRPr="00852583">
        <w:rPr>
          <w:i/>
          <w:iCs/>
          <w:szCs w:val="28"/>
        </w:rPr>
        <w:t>М</w:t>
      </w:r>
      <w:r w:rsidRPr="00852583">
        <w:rPr>
          <w:i/>
          <w:iCs/>
          <w:szCs w:val="28"/>
          <w:vertAlign w:val="subscript"/>
        </w:rPr>
        <w:t>с</w:t>
      </w:r>
      <w:r w:rsidRPr="00852583">
        <w:rPr>
          <w:i/>
          <w:iCs/>
          <w:szCs w:val="28"/>
        </w:rPr>
        <w:t>=</w:t>
      </w:r>
      <w:r w:rsidRPr="00852583">
        <w:rPr>
          <w:i/>
          <w:iCs/>
          <w:szCs w:val="28"/>
          <w:lang w:val="en-US"/>
        </w:rPr>
        <w:t>M</w:t>
      </w:r>
      <w:r w:rsidRPr="00852583">
        <w:rPr>
          <w:i/>
          <w:iCs/>
          <w:position w:val="-24"/>
          <w:szCs w:val="28"/>
          <w:lang w:val="en-US"/>
        </w:rPr>
        <w:object w:dxaOrig="1740" w:dyaOrig="639">
          <v:shape id="_x0000_i1062" type="#_x0000_t75" style="width:86.4pt;height:28.8pt" o:ole="">
            <v:imagedata r:id="rId85" o:title=""/>
          </v:shape>
          <o:OLEObject Type="Embed" ProgID="Equation.3" ShapeID="_x0000_i1062" DrawAspect="Content" ObjectID="_1538681077" r:id="rId86"/>
        </w:object>
      </w:r>
      <w:r w:rsidR="00BD0520" w:rsidRPr="00852583">
        <w:rPr>
          <w:i/>
          <w:iCs/>
          <w:szCs w:val="28"/>
        </w:rPr>
        <w:t xml:space="preserve">                                                </w:t>
      </w:r>
      <w:r w:rsidRPr="00852583">
        <w:rPr>
          <w:szCs w:val="28"/>
        </w:rPr>
        <w:tab/>
      </w:r>
      <w:r w:rsidRPr="00852583">
        <w:rPr>
          <w:szCs w:val="28"/>
        </w:rPr>
        <w:tab/>
      </w:r>
      <w:r w:rsidRPr="00852583">
        <w:rPr>
          <w:szCs w:val="28"/>
        </w:rPr>
        <w:tab/>
        <w:t>(</w:t>
      </w:r>
      <w:r w:rsidR="00BD0520" w:rsidRPr="00852583">
        <w:rPr>
          <w:szCs w:val="28"/>
        </w:rPr>
        <w:t>47</w:t>
      </w:r>
      <w:r w:rsidRPr="00852583">
        <w:rPr>
          <w:szCs w:val="28"/>
        </w:rPr>
        <w:t>)</w:t>
      </w:r>
    </w:p>
    <w:p w:rsidR="00BD0520" w:rsidRPr="00852583" w:rsidRDefault="00BD0520" w:rsidP="00BD0520">
      <w:pPr>
        <w:pStyle w:val="a3"/>
        <w:spacing w:before="0" w:line="240" w:lineRule="auto"/>
        <w:ind w:firstLine="425"/>
        <w:jc w:val="left"/>
        <w:rPr>
          <w:szCs w:val="28"/>
        </w:rPr>
      </w:pPr>
    </w:p>
    <w:p w:rsidR="00882824" w:rsidRPr="00852583" w:rsidRDefault="00882824" w:rsidP="0033004A">
      <w:pPr>
        <w:pStyle w:val="a3"/>
        <w:spacing w:before="0" w:line="240" w:lineRule="auto"/>
        <w:ind w:firstLine="425"/>
        <w:rPr>
          <w:szCs w:val="28"/>
        </w:rPr>
      </w:pPr>
      <w:r w:rsidRPr="00852583">
        <w:rPr>
          <w:szCs w:val="28"/>
        </w:rPr>
        <w:t>Аналогично выведенному ранее уравнению (2.29) количеству испаренной влаги в процессе сушки:</w:t>
      </w:r>
    </w:p>
    <w:p w:rsidR="00BD0520" w:rsidRPr="00852583" w:rsidRDefault="00BD0520" w:rsidP="0033004A">
      <w:pPr>
        <w:pStyle w:val="a3"/>
        <w:spacing w:before="0" w:line="240" w:lineRule="auto"/>
        <w:ind w:firstLine="425"/>
        <w:rPr>
          <w:szCs w:val="28"/>
        </w:rPr>
      </w:pPr>
    </w:p>
    <w:p w:rsidR="00882824" w:rsidRPr="00852583" w:rsidRDefault="00882824" w:rsidP="00BD0520">
      <w:pPr>
        <w:pStyle w:val="a3"/>
        <w:spacing w:before="0" w:line="240" w:lineRule="auto"/>
        <w:ind w:firstLine="425"/>
        <w:jc w:val="left"/>
        <w:rPr>
          <w:szCs w:val="28"/>
        </w:rPr>
      </w:pPr>
      <w:r w:rsidRPr="00852583">
        <w:rPr>
          <w:i/>
          <w:iCs/>
          <w:szCs w:val="28"/>
          <w:lang w:val="en-US"/>
        </w:rPr>
        <w:t>W</w:t>
      </w:r>
      <w:r w:rsidRPr="00852583">
        <w:rPr>
          <w:i/>
          <w:iCs/>
          <w:szCs w:val="28"/>
        </w:rPr>
        <w:t>=</w:t>
      </w:r>
      <w:r w:rsidRPr="00852583">
        <w:rPr>
          <w:i/>
          <w:iCs/>
          <w:position w:val="-24"/>
          <w:szCs w:val="28"/>
          <w:lang w:val="en-US"/>
        </w:rPr>
        <w:object w:dxaOrig="3240" w:dyaOrig="660">
          <v:shape id="_x0000_i1063" type="#_x0000_t75" style="width:158.4pt;height:28.8pt" o:ole="">
            <v:imagedata r:id="rId87" o:title=""/>
          </v:shape>
          <o:OLEObject Type="Embed" ProgID="Equation.3" ShapeID="_x0000_i1063" DrawAspect="Content" ObjectID="_1538681078" r:id="rId88"/>
        </w:object>
      </w:r>
      <w:r w:rsidRPr="00852583">
        <w:rPr>
          <w:szCs w:val="28"/>
        </w:rPr>
        <w:tab/>
      </w:r>
      <w:r w:rsidR="00BD0520" w:rsidRPr="00852583">
        <w:rPr>
          <w:szCs w:val="28"/>
        </w:rPr>
        <w:t xml:space="preserve">                                                      </w:t>
      </w:r>
      <w:r w:rsidRPr="00852583">
        <w:rPr>
          <w:szCs w:val="28"/>
        </w:rPr>
        <w:t>(</w:t>
      </w:r>
      <w:r w:rsidR="00BD0520" w:rsidRPr="00852583">
        <w:rPr>
          <w:szCs w:val="28"/>
        </w:rPr>
        <w:t>48</w:t>
      </w:r>
      <w:r w:rsidRPr="00852583">
        <w:rPr>
          <w:szCs w:val="28"/>
        </w:rPr>
        <w:t>)</w:t>
      </w:r>
    </w:p>
    <w:p w:rsidR="00BD0520" w:rsidRPr="00852583" w:rsidRDefault="00BD0520" w:rsidP="0033004A">
      <w:pPr>
        <w:pStyle w:val="a3"/>
        <w:spacing w:before="0" w:line="240" w:lineRule="auto"/>
        <w:ind w:firstLine="425"/>
        <w:jc w:val="right"/>
        <w:rPr>
          <w:szCs w:val="28"/>
        </w:rPr>
      </w:pPr>
    </w:p>
    <w:p w:rsidR="00882824" w:rsidRPr="00852583" w:rsidRDefault="00882824" w:rsidP="0033004A">
      <w:pPr>
        <w:pStyle w:val="a3"/>
        <w:spacing w:before="0" w:line="240" w:lineRule="auto"/>
        <w:ind w:firstLine="425"/>
        <w:rPr>
          <w:szCs w:val="28"/>
        </w:rPr>
      </w:pPr>
      <w:r w:rsidRPr="00852583">
        <w:rPr>
          <w:szCs w:val="28"/>
        </w:rPr>
        <w:t xml:space="preserve">Пересчет влагосодержания </w:t>
      </w:r>
      <w:r w:rsidRPr="00852583">
        <w:rPr>
          <w:i/>
          <w:iCs/>
          <w:szCs w:val="28"/>
          <w:lang w:val="en-US"/>
        </w:rPr>
        <w:t>w</w:t>
      </w:r>
      <w:r w:rsidRPr="00852583">
        <w:rPr>
          <w:i/>
          <w:iCs/>
          <w:szCs w:val="28"/>
          <w:vertAlign w:val="superscript"/>
        </w:rPr>
        <w:t>с</w:t>
      </w:r>
      <w:r w:rsidRPr="00852583">
        <w:rPr>
          <w:szCs w:val="28"/>
        </w:rPr>
        <w:t xml:space="preserve"> на влажность </w:t>
      </w:r>
      <w:r w:rsidRPr="00852583">
        <w:rPr>
          <w:i/>
          <w:iCs/>
          <w:szCs w:val="28"/>
          <w:lang w:val="en-US"/>
        </w:rPr>
        <w:t>w</w:t>
      </w:r>
      <w:r w:rsidRPr="00852583">
        <w:rPr>
          <w:i/>
          <w:iCs/>
          <w:szCs w:val="28"/>
          <w:vertAlign w:val="superscript"/>
        </w:rPr>
        <w:t>0</w:t>
      </w:r>
      <w:r w:rsidRPr="00852583">
        <w:rPr>
          <w:szCs w:val="28"/>
        </w:rPr>
        <w:t xml:space="preserve"> и наоборот, производится по уравнениям:</w:t>
      </w:r>
    </w:p>
    <w:p w:rsidR="00882824" w:rsidRPr="00852583" w:rsidRDefault="00882824" w:rsidP="00BD0520">
      <w:pPr>
        <w:pStyle w:val="a3"/>
        <w:spacing w:before="0" w:line="240" w:lineRule="auto"/>
        <w:ind w:firstLine="425"/>
        <w:jc w:val="left"/>
        <w:rPr>
          <w:szCs w:val="28"/>
        </w:rPr>
      </w:pPr>
      <w:r w:rsidRPr="00852583">
        <w:rPr>
          <w:i/>
          <w:iCs/>
          <w:szCs w:val="28"/>
          <w:lang w:val="en-US"/>
        </w:rPr>
        <w:t>w</w:t>
      </w:r>
      <w:r w:rsidRPr="00852583">
        <w:rPr>
          <w:i/>
          <w:iCs/>
          <w:szCs w:val="28"/>
          <w:vertAlign w:val="superscript"/>
        </w:rPr>
        <w:t>с</w:t>
      </w:r>
      <w:r w:rsidRPr="00852583">
        <w:rPr>
          <w:i/>
          <w:iCs/>
          <w:szCs w:val="28"/>
        </w:rPr>
        <w:t>=</w:t>
      </w:r>
      <w:r w:rsidRPr="00852583">
        <w:rPr>
          <w:i/>
          <w:iCs/>
          <w:position w:val="-24"/>
          <w:szCs w:val="28"/>
          <w:lang w:val="en-US"/>
        </w:rPr>
        <w:object w:dxaOrig="980" w:dyaOrig="660">
          <v:shape id="_x0000_i1064" type="#_x0000_t75" style="width:43.2pt;height:28.8pt" o:ole="">
            <v:imagedata r:id="rId89" o:title=""/>
          </v:shape>
          <o:OLEObject Type="Embed" ProgID="Equation.3" ShapeID="_x0000_i1064" DrawAspect="Content" ObjectID="_1538681079" r:id="rId90"/>
        </w:object>
      </w:r>
      <w:r w:rsidRPr="00852583">
        <w:rPr>
          <w:i/>
          <w:iCs/>
          <w:szCs w:val="28"/>
        </w:rPr>
        <w:t>.</w:t>
      </w:r>
      <w:r w:rsidRPr="00852583">
        <w:rPr>
          <w:i/>
          <w:iCs/>
          <w:szCs w:val="28"/>
        </w:rPr>
        <w:tab/>
      </w:r>
      <w:r w:rsidRPr="00852583">
        <w:rPr>
          <w:i/>
          <w:iCs/>
          <w:szCs w:val="28"/>
        </w:rPr>
        <w:tab/>
      </w:r>
      <w:r w:rsidR="005E1DFA" w:rsidRPr="00890017">
        <w:rPr>
          <w:i/>
          <w:iCs/>
          <w:szCs w:val="28"/>
        </w:rPr>
        <w:t xml:space="preserve">  </w:t>
      </w:r>
      <w:r w:rsidR="00BD0520" w:rsidRPr="00852583">
        <w:rPr>
          <w:i/>
          <w:iCs/>
          <w:szCs w:val="28"/>
        </w:rPr>
        <w:t xml:space="preserve">                                                                   </w:t>
      </w:r>
      <w:r w:rsidR="005E1DFA" w:rsidRPr="00890017">
        <w:rPr>
          <w:i/>
          <w:iCs/>
          <w:szCs w:val="28"/>
        </w:rPr>
        <w:t xml:space="preserve"> </w:t>
      </w:r>
      <w:r w:rsidRPr="00852583">
        <w:rPr>
          <w:i/>
          <w:iCs/>
          <w:szCs w:val="28"/>
        </w:rPr>
        <w:tab/>
      </w:r>
      <w:r w:rsidRPr="00852583">
        <w:rPr>
          <w:szCs w:val="28"/>
        </w:rPr>
        <w:t>(</w:t>
      </w:r>
      <w:r w:rsidR="00BD0520" w:rsidRPr="00852583">
        <w:rPr>
          <w:szCs w:val="28"/>
        </w:rPr>
        <w:t>49</w:t>
      </w:r>
      <w:r w:rsidRPr="00852583">
        <w:rPr>
          <w:szCs w:val="28"/>
        </w:rPr>
        <w:t xml:space="preserve">) </w:t>
      </w:r>
    </w:p>
    <w:p w:rsidR="00BD0520" w:rsidRPr="00852583" w:rsidRDefault="00BD0520" w:rsidP="00BD0520">
      <w:pPr>
        <w:pStyle w:val="a3"/>
        <w:spacing w:before="0" w:line="240" w:lineRule="auto"/>
        <w:ind w:firstLine="425"/>
        <w:jc w:val="left"/>
        <w:rPr>
          <w:szCs w:val="28"/>
        </w:rPr>
      </w:pPr>
    </w:p>
    <w:p w:rsidR="00882824" w:rsidRPr="00852583" w:rsidRDefault="00882824" w:rsidP="00BD0520">
      <w:pPr>
        <w:pStyle w:val="a3"/>
        <w:spacing w:before="0" w:line="240" w:lineRule="auto"/>
        <w:ind w:firstLine="425"/>
        <w:jc w:val="left"/>
        <w:rPr>
          <w:szCs w:val="28"/>
        </w:rPr>
      </w:pPr>
      <w:r w:rsidRPr="00852583">
        <w:rPr>
          <w:i/>
          <w:iCs/>
          <w:szCs w:val="28"/>
          <w:lang w:val="en-US"/>
        </w:rPr>
        <w:t>w</w:t>
      </w:r>
      <w:r w:rsidRPr="00852583">
        <w:rPr>
          <w:i/>
          <w:iCs/>
          <w:szCs w:val="28"/>
          <w:vertAlign w:val="superscript"/>
        </w:rPr>
        <w:t>0</w:t>
      </w:r>
      <w:r w:rsidRPr="00852583">
        <w:rPr>
          <w:i/>
          <w:iCs/>
          <w:szCs w:val="28"/>
        </w:rPr>
        <w:t>=</w:t>
      </w:r>
      <w:r w:rsidRPr="00852583">
        <w:rPr>
          <w:i/>
          <w:iCs/>
          <w:position w:val="-24"/>
          <w:szCs w:val="28"/>
          <w:lang w:val="en-US"/>
        </w:rPr>
        <w:object w:dxaOrig="960" w:dyaOrig="660">
          <v:shape id="_x0000_i1065" type="#_x0000_t75" style="width:43.2pt;height:28.8pt" o:ole="">
            <v:imagedata r:id="rId91" o:title=""/>
          </v:shape>
          <o:OLEObject Type="Embed" ProgID="Equation.3" ShapeID="_x0000_i1065" DrawAspect="Content" ObjectID="_1538681080" r:id="rId92"/>
        </w:object>
      </w:r>
      <w:r w:rsidRPr="00852583">
        <w:rPr>
          <w:i/>
          <w:iCs/>
          <w:szCs w:val="28"/>
        </w:rPr>
        <w:tab/>
      </w:r>
      <w:r w:rsidRPr="00852583">
        <w:rPr>
          <w:szCs w:val="28"/>
        </w:rPr>
        <w:t xml:space="preserve"> </w:t>
      </w:r>
      <w:r w:rsidRPr="00852583">
        <w:rPr>
          <w:szCs w:val="28"/>
        </w:rPr>
        <w:tab/>
      </w:r>
      <w:r w:rsidR="00BD0520" w:rsidRPr="00852583">
        <w:rPr>
          <w:szCs w:val="28"/>
        </w:rPr>
        <w:t xml:space="preserve">                                                                     </w:t>
      </w:r>
      <w:r w:rsidRPr="00852583">
        <w:rPr>
          <w:szCs w:val="28"/>
        </w:rPr>
        <w:tab/>
        <w:t>(</w:t>
      </w:r>
      <w:r w:rsidR="00BD0520" w:rsidRPr="00852583">
        <w:rPr>
          <w:szCs w:val="28"/>
        </w:rPr>
        <w:t>50</w:t>
      </w:r>
      <w:r w:rsidRPr="00852583">
        <w:rPr>
          <w:szCs w:val="28"/>
        </w:rPr>
        <w:t>)</w:t>
      </w:r>
    </w:p>
    <w:p w:rsidR="00882824" w:rsidRPr="00852583" w:rsidRDefault="00882824" w:rsidP="0033004A">
      <w:pPr>
        <w:pStyle w:val="a3"/>
        <w:spacing w:before="0" w:line="240" w:lineRule="auto"/>
        <w:ind w:firstLine="425"/>
        <w:rPr>
          <w:szCs w:val="28"/>
        </w:rPr>
      </w:pPr>
      <w:r w:rsidRPr="00852583">
        <w:rPr>
          <w:szCs w:val="28"/>
        </w:rPr>
        <w:t xml:space="preserve">Растительные материалы как объекты сушки отличаются от химических, строительных, топливных и других материалов неживой природы клеточным строением и свойствами влаги. Практически все изменения, происходящие с сырьем при сушке, связаны со свойствами диполей воды. Содержащуюся в продуктах воду можно разделить на свободную и связанную. Свободная вода характеризуется теми же свойствами, что и чистая вода. Почти вся вода, содержащаяся в пищевых продуктах, находится в связанном состоянии, но удерживается тканями с различной силой. В основу </w:t>
      </w:r>
      <w:r w:rsidRPr="00852583">
        <w:rPr>
          <w:i/>
          <w:szCs w:val="28"/>
        </w:rPr>
        <w:t>классификации связанной воды</w:t>
      </w:r>
      <w:r w:rsidRPr="00852583">
        <w:rPr>
          <w:szCs w:val="28"/>
        </w:rPr>
        <w:t xml:space="preserve">, предложенной П.А. Ребиндером, положена природа образования различных форм связи и энергии связи, под которой понимают ту энергию, которую необходимо затратить на разрушение этой связи при удалении влаги из материала. </w:t>
      </w:r>
      <w:r w:rsidRPr="00852583">
        <w:rPr>
          <w:szCs w:val="28"/>
        </w:rPr>
        <w:lastRenderedPageBreak/>
        <w:t>Формы связи влаги с материалом в порядке убывающей энергии подразделяются на три группы: химическую, физико-химическую и физико-механическую.</w:t>
      </w:r>
    </w:p>
    <w:p w:rsidR="00882824" w:rsidRPr="00852583" w:rsidRDefault="00882824" w:rsidP="0033004A">
      <w:pPr>
        <w:pStyle w:val="a3"/>
        <w:spacing w:before="0" w:line="240" w:lineRule="auto"/>
        <w:ind w:firstLine="425"/>
        <w:rPr>
          <w:szCs w:val="28"/>
        </w:rPr>
      </w:pPr>
      <w:r w:rsidRPr="00852583">
        <w:rPr>
          <w:i/>
          <w:szCs w:val="28"/>
        </w:rPr>
        <w:t>Химически связанная вода</w:t>
      </w:r>
      <w:r w:rsidRPr="00852583">
        <w:rPr>
          <w:szCs w:val="28"/>
        </w:rPr>
        <w:t xml:space="preserve"> связана в виде гидроксильных ионов или заключена в кристаллогидраты. Такая связь является самой прочной и может быть удалена из продукта только путем химического взаимодействия или при прокаливании.</w:t>
      </w:r>
    </w:p>
    <w:p w:rsidR="00882824" w:rsidRPr="00852583" w:rsidRDefault="00882824" w:rsidP="0033004A">
      <w:pPr>
        <w:pStyle w:val="a3"/>
        <w:spacing w:before="0" w:line="240" w:lineRule="auto"/>
        <w:ind w:firstLine="425"/>
        <w:rPr>
          <w:szCs w:val="28"/>
        </w:rPr>
      </w:pPr>
      <w:r w:rsidRPr="00852583">
        <w:rPr>
          <w:i/>
          <w:szCs w:val="28"/>
        </w:rPr>
        <w:t>Физико-химически связанная вода</w:t>
      </w:r>
      <w:r w:rsidRPr="00852583">
        <w:rPr>
          <w:szCs w:val="28"/>
        </w:rPr>
        <w:t xml:space="preserve"> делится на адсорбционно-связанную и осмотически поглощенную. Адсорбционно-связанная вода удерживается силовым полем на внешней и внутренней поверхности мицелл коллоидного тела, которые характеризуются весьма значительной дисперсностью частиц, условный радиус которых составляет 0,01-0,1 мкм. Вследствие такой дисперсности коллоидные тела обладают огромной межфазной поверхностью, за счет которой происходит адсорбционное связывание воды. При адсорбционном связывании первого мономолекулярного слоя воды с коллоидным телом происходит выделение теплоты адсорбции. Кроме того, происходит сжатие объема, при котором объем набухшего тела становится меньше суммы объемов материала и поглощенной воды. Физико-механически связанная вода удерживается в неопределенных соотношениях и обычно свободно выделяется из продуктов высушиванием или даже прессованием. Физико-механически связанную воду делят на связанную макрокапиллярами (размер капилляра более 10</w:t>
      </w:r>
      <w:r w:rsidRPr="00852583">
        <w:rPr>
          <w:szCs w:val="28"/>
          <w:vertAlign w:val="superscript"/>
        </w:rPr>
        <w:t>-</w:t>
      </w:r>
      <w:smartTag w:uri="urn:schemas-microsoft-com:office:smarttags" w:element="metricconverter">
        <w:smartTagPr>
          <w:attr w:name="ProductID" w:val="5 м"/>
        </w:smartTagPr>
        <w:r w:rsidRPr="00852583">
          <w:rPr>
            <w:szCs w:val="28"/>
            <w:vertAlign w:val="superscript"/>
          </w:rPr>
          <w:t>5</w:t>
        </w:r>
        <w:r w:rsidRPr="00852583">
          <w:rPr>
            <w:szCs w:val="28"/>
          </w:rPr>
          <w:t xml:space="preserve"> м</w:t>
        </w:r>
      </w:smartTag>
      <w:r w:rsidRPr="00852583">
        <w:rPr>
          <w:szCs w:val="28"/>
        </w:rPr>
        <w:t>) и микрокапиллярами (размер капилляра менее 10</w:t>
      </w:r>
      <w:r w:rsidRPr="00852583">
        <w:rPr>
          <w:szCs w:val="28"/>
          <w:vertAlign w:val="superscript"/>
        </w:rPr>
        <w:t>-</w:t>
      </w:r>
      <w:smartTag w:uri="urn:schemas-microsoft-com:office:smarttags" w:element="metricconverter">
        <w:smartTagPr>
          <w:attr w:name="ProductID" w:val="5 м"/>
        </w:smartTagPr>
        <w:r w:rsidRPr="00852583">
          <w:rPr>
            <w:szCs w:val="28"/>
            <w:vertAlign w:val="superscript"/>
          </w:rPr>
          <w:t>5</w:t>
        </w:r>
        <w:r w:rsidRPr="00852583">
          <w:rPr>
            <w:szCs w:val="28"/>
          </w:rPr>
          <w:t xml:space="preserve"> м</w:t>
        </w:r>
      </w:smartTag>
      <w:r w:rsidRPr="00852583">
        <w:rPr>
          <w:szCs w:val="28"/>
        </w:rPr>
        <w:t>). Продукты в большинстве имеют макро- и микрокапиллярное строение. Капиллярную влагу можно рассматривать как свободную, она перемещается в капиллярах продукта в виде жидкости и пара. Различные виды связи воды в пищевых продуктах обусловливают механизм удаления этой воды при их сушке.</w:t>
      </w:r>
    </w:p>
    <w:p w:rsidR="00882824" w:rsidRPr="00852583" w:rsidRDefault="00882824" w:rsidP="0033004A">
      <w:pPr>
        <w:pStyle w:val="a3"/>
        <w:spacing w:before="0" w:line="240" w:lineRule="auto"/>
        <w:ind w:firstLine="425"/>
        <w:rPr>
          <w:szCs w:val="28"/>
        </w:rPr>
      </w:pPr>
      <w:r w:rsidRPr="00852583">
        <w:rPr>
          <w:i/>
          <w:szCs w:val="28"/>
        </w:rPr>
        <w:t>Осмотически поглощенная вода</w:t>
      </w:r>
      <w:r w:rsidRPr="00852583">
        <w:rPr>
          <w:szCs w:val="28"/>
        </w:rPr>
        <w:t xml:space="preserve"> связывается макроколлоидами пищевых продуктов с высокополимерным строением. При образовании геля часть воды захватывается внутрь скелета геля и находится там в полупроницаемом контуре. Другая часть осмотически поглощенной воды проникает внутрь геля через стенки клеток из окружающей среды в результате осмоса. Осмотически связанная влага поглощается без выделения тепла и без сжатия системы.</w:t>
      </w:r>
    </w:p>
    <w:p w:rsidR="00882824" w:rsidRPr="00852583" w:rsidRDefault="00882824" w:rsidP="0033004A">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На сегодняшний день пищевые продукты систематизированы по показателю активности воды и делятся на три группы: </w:t>
      </w:r>
      <w:r w:rsidRPr="00852583">
        <w:rPr>
          <w:rFonts w:ascii="Times New Roman" w:hAnsi="Times New Roman" w:cs="Times New Roman"/>
          <w:i/>
          <w:sz w:val="28"/>
          <w:szCs w:val="28"/>
        </w:rPr>
        <w:t>продукты высокой влажности</w:t>
      </w:r>
      <w:r w:rsidRPr="00852583">
        <w:rPr>
          <w:rFonts w:ascii="Times New Roman" w:hAnsi="Times New Roman" w:cs="Times New Roman"/>
          <w:sz w:val="28"/>
          <w:szCs w:val="28"/>
        </w:rPr>
        <w:t xml:space="preserve"> (массовая доля влаги более 40 %, показатель активности воды колеблется от 0,9 до 1,0); </w:t>
      </w:r>
      <w:r w:rsidRPr="00852583">
        <w:rPr>
          <w:rFonts w:ascii="Times New Roman" w:hAnsi="Times New Roman" w:cs="Times New Roman"/>
          <w:i/>
          <w:sz w:val="28"/>
          <w:szCs w:val="28"/>
        </w:rPr>
        <w:t>продукты со средней или промежуточной влажностью</w:t>
      </w:r>
      <w:r w:rsidRPr="00852583">
        <w:rPr>
          <w:rFonts w:ascii="Times New Roman" w:hAnsi="Times New Roman" w:cs="Times New Roman"/>
          <w:sz w:val="28"/>
          <w:szCs w:val="28"/>
        </w:rPr>
        <w:t xml:space="preserve"> (массовая доля влаги от 10 до 40 %, показатель активности воды варьируется от 0,6 до 0,9); </w:t>
      </w:r>
      <w:r w:rsidRPr="00852583">
        <w:rPr>
          <w:rFonts w:ascii="Times New Roman" w:hAnsi="Times New Roman" w:cs="Times New Roman"/>
          <w:i/>
          <w:sz w:val="28"/>
          <w:szCs w:val="28"/>
        </w:rPr>
        <w:t>продукты  низкой  влажности</w:t>
      </w:r>
      <w:r w:rsidRPr="00852583">
        <w:rPr>
          <w:rFonts w:ascii="Times New Roman" w:hAnsi="Times New Roman" w:cs="Times New Roman"/>
          <w:sz w:val="28"/>
          <w:szCs w:val="28"/>
        </w:rPr>
        <w:t>,   массовая   доля   воды   менее 20 % (показатель активности воды варьируется от 0 до 0,6).</w:t>
      </w:r>
    </w:p>
    <w:p w:rsidR="00882824" w:rsidRPr="00852583" w:rsidRDefault="00882824" w:rsidP="0033004A">
      <w:pPr>
        <w:tabs>
          <w:tab w:val="left" w:pos="2844"/>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Показатель активности воды</w:t>
      </w:r>
      <w:r w:rsidRPr="00852583">
        <w:rPr>
          <w:rFonts w:ascii="Times New Roman" w:hAnsi="Times New Roman" w:cs="Times New Roman"/>
          <w:sz w:val="28"/>
          <w:szCs w:val="28"/>
        </w:rPr>
        <w:t xml:space="preserve"> является величиной непостоянной и изменяется под действием осмотически активных добавок, например, </w:t>
      </w:r>
      <w:r w:rsidRPr="00852583">
        <w:rPr>
          <w:rFonts w:ascii="Times New Roman" w:hAnsi="Times New Roman" w:cs="Times New Roman"/>
          <w:sz w:val="28"/>
          <w:szCs w:val="28"/>
        </w:rPr>
        <w:lastRenderedPageBreak/>
        <w:t xml:space="preserve">гелеобразователей. Большое влияние оказывает температура окружающей среды. Исследования </w:t>
      </w:r>
      <w:r w:rsidRPr="00852583">
        <w:rPr>
          <w:rFonts w:ascii="Times New Roman" w:hAnsi="Times New Roman" w:cs="Times New Roman"/>
          <w:sz w:val="28"/>
          <w:szCs w:val="28"/>
          <w:lang w:val="en-US"/>
        </w:rPr>
        <w:t>Loneir</w:t>
      </w:r>
      <w:r w:rsidRPr="00852583">
        <w:rPr>
          <w:rFonts w:ascii="Times New Roman" w:hAnsi="Times New Roman" w:cs="Times New Roman"/>
          <w:sz w:val="28"/>
          <w:szCs w:val="28"/>
        </w:rPr>
        <w:t xml:space="preserve"> и </w:t>
      </w:r>
      <w:r w:rsidRPr="00852583">
        <w:rPr>
          <w:rFonts w:ascii="Times New Roman" w:hAnsi="Times New Roman" w:cs="Times New Roman"/>
          <w:sz w:val="28"/>
          <w:szCs w:val="28"/>
          <w:lang w:val="en-US"/>
        </w:rPr>
        <w:t>Weisser</w:t>
      </w:r>
      <w:r w:rsidRPr="00852583">
        <w:rPr>
          <w:rFonts w:ascii="Times New Roman" w:hAnsi="Times New Roman" w:cs="Times New Roman"/>
          <w:sz w:val="28"/>
          <w:szCs w:val="28"/>
        </w:rPr>
        <w:t xml:space="preserve"> по замораживанию воды и определению ее активности показывают, что при 0</w:t>
      </w:r>
      <w:r w:rsidRPr="00852583">
        <w:rPr>
          <w:rFonts w:ascii="Times New Roman" w:hAnsi="Times New Roman" w:cs="Times New Roman"/>
          <w:sz w:val="28"/>
          <w:szCs w:val="28"/>
        </w:rPr>
        <w:sym w:font="Symbol" w:char="00B0"/>
      </w:r>
      <w:r w:rsidRPr="00852583">
        <w:rPr>
          <w:rFonts w:ascii="Times New Roman" w:hAnsi="Times New Roman" w:cs="Times New Roman"/>
          <w:sz w:val="28"/>
          <w:szCs w:val="28"/>
        </w:rPr>
        <w:t>С активность воды равна 1, а при минус 20</w:t>
      </w:r>
      <w:r w:rsidRPr="00852583">
        <w:rPr>
          <w:rFonts w:ascii="Times New Roman" w:hAnsi="Times New Roman" w:cs="Times New Roman"/>
          <w:sz w:val="28"/>
          <w:szCs w:val="28"/>
        </w:rPr>
        <w:sym w:font="Symbol" w:char="00B0"/>
      </w:r>
      <w:r w:rsidRPr="00852583">
        <w:rPr>
          <w:rFonts w:ascii="Times New Roman" w:hAnsi="Times New Roman" w:cs="Times New Roman"/>
          <w:sz w:val="28"/>
          <w:szCs w:val="28"/>
        </w:rPr>
        <w:t>С активность воды уменьшается до 0,78. При этом  уменьшается доступность воды для биохимических и химических превращений, тем самым продлевается срок хранения пищевых продуктов.</w:t>
      </w:r>
    </w:p>
    <w:p w:rsidR="00882824" w:rsidRPr="00852583" w:rsidRDefault="00882824" w:rsidP="0033004A">
      <w:pPr>
        <w:tabs>
          <w:tab w:val="left" w:pos="2844"/>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Показатель активности воды дает многостороннюю оценку и характеристику пищевого продукта. Этот показатель используют при оценке консистенции продукта, изменении вязкости при сгущении и гелеобразовании, оценке возможности протекания химических реакций в водной фазе продукта, оценке возможного роста микроорганизмов, полезной и вредной микрофлоры, протекания биохимических реакций. </w:t>
      </w:r>
    </w:p>
    <w:p w:rsidR="00882824" w:rsidRPr="00852583" w:rsidRDefault="00882824" w:rsidP="0033004A">
      <w:pPr>
        <w:pStyle w:val="a3"/>
        <w:spacing w:before="0" w:line="240" w:lineRule="auto"/>
        <w:ind w:firstLine="425"/>
        <w:rPr>
          <w:szCs w:val="28"/>
        </w:rPr>
      </w:pPr>
      <w:r w:rsidRPr="00852583">
        <w:rPr>
          <w:szCs w:val="28"/>
        </w:rPr>
        <w:t>Порошки представляют собой одну из распространенных форм дисперсий. Физико-химические свойства порошков определяются силой контактного взаимодействия частиц, поэтому для решения как прикладных, так и фундаментальных теоретических задач в области физико-химической механики целесообразным представляется установление связи между макрореологическими характеристиками слоя порошка и силой взаимодействия частиц.</w:t>
      </w:r>
      <w:r w:rsidR="005E1DFA" w:rsidRPr="005E1DFA">
        <w:rPr>
          <w:szCs w:val="28"/>
        </w:rPr>
        <w:t xml:space="preserve"> </w:t>
      </w:r>
      <w:r w:rsidRPr="00852583">
        <w:rPr>
          <w:szCs w:val="28"/>
        </w:rPr>
        <w:t xml:space="preserve">Обязательной технологической операцией изготовления порошков является измельчение высушенного материала. Измельчение заключается в его деформировании до момента разрушения или разрыва (дробление бобов какао, помол пшеницы в муку и др.). </w:t>
      </w:r>
    </w:p>
    <w:p w:rsidR="00882824" w:rsidRDefault="00882824" w:rsidP="0033004A">
      <w:pPr>
        <w:pStyle w:val="33"/>
        <w:spacing w:after="0"/>
        <w:ind w:left="0" w:firstLine="425"/>
        <w:jc w:val="both"/>
        <w:rPr>
          <w:sz w:val="28"/>
          <w:szCs w:val="28"/>
        </w:rPr>
      </w:pPr>
      <w:r w:rsidRPr="00852583">
        <w:rPr>
          <w:sz w:val="28"/>
          <w:szCs w:val="28"/>
        </w:rPr>
        <w:t>Известно, что механические характеристики описывают поведение твердого ма</w:t>
      </w:r>
      <w:r w:rsidRPr="00852583">
        <w:rPr>
          <w:sz w:val="28"/>
          <w:szCs w:val="28"/>
        </w:rPr>
        <w:softHyphen/>
        <w:t>териала под действием прилагаемой нагрузки. К механическим характеристи</w:t>
      </w:r>
      <w:r w:rsidRPr="00852583">
        <w:rPr>
          <w:sz w:val="28"/>
          <w:szCs w:val="28"/>
        </w:rPr>
        <w:softHyphen/>
        <w:t>кам относят предел упругости, пре</w:t>
      </w:r>
      <w:r w:rsidRPr="00852583">
        <w:rPr>
          <w:sz w:val="28"/>
          <w:szCs w:val="28"/>
        </w:rPr>
        <w:softHyphen/>
        <w:t>дел прочности на разрыв, предель</w:t>
      </w:r>
      <w:r w:rsidRPr="00852583">
        <w:rPr>
          <w:sz w:val="28"/>
          <w:szCs w:val="28"/>
        </w:rPr>
        <w:softHyphen/>
        <w:t>ное напряжение сдвига и область пластичности. Схематично механические характеристики материалов показаны на рис</w:t>
      </w:r>
      <w:r w:rsidR="00BD0520" w:rsidRPr="00852583">
        <w:rPr>
          <w:sz w:val="28"/>
          <w:szCs w:val="28"/>
        </w:rPr>
        <w:t>унке 4</w:t>
      </w:r>
      <w:r w:rsidRPr="00852583">
        <w:rPr>
          <w:sz w:val="28"/>
          <w:szCs w:val="28"/>
        </w:rPr>
        <w:t>.</w:t>
      </w:r>
    </w:p>
    <w:p w:rsidR="008D2F21" w:rsidRPr="00852583" w:rsidRDefault="008D2F21" w:rsidP="005E1DFA">
      <w:pPr>
        <w:spacing w:after="0" w:line="240" w:lineRule="auto"/>
        <w:ind w:firstLine="425"/>
        <w:jc w:val="both"/>
        <w:rPr>
          <w:sz w:val="28"/>
          <w:szCs w:val="28"/>
        </w:rPr>
      </w:pPr>
      <w:r w:rsidRPr="00852583">
        <w:rPr>
          <w:rFonts w:ascii="Times New Roman" w:hAnsi="Times New Roman" w:cs="Times New Roman"/>
          <w:i/>
          <w:sz w:val="28"/>
          <w:szCs w:val="28"/>
        </w:rPr>
        <w:t>Прочность материала</w:t>
      </w:r>
      <w:r w:rsidRPr="00852583">
        <w:rPr>
          <w:rFonts w:ascii="Times New Roman" w:hAnsi="Times New Roman" w:cs="Times New Roman"/>
          <w:sz w:val="28"/>
          <w:szCs w:val="28"/>
        </w:rPr>
        <w:t xml:space="preserve"> зависит от наличия трещин или других дефектов в его структуре. В образцах значительных размеров даже небольшая нагрузка может вызвать разрыв материала при очень незначительной деформации из-за большого количества дефектов структуры. С уменьшением размера образца материала количество дефектов уменьшается, и предел прочности возрастает. Для разрыва небольших частиц необходимо преодолеть межмолекулярные силы. Вследствие этого очень трудно осуществлять измельчение частиц, размеры которых меньше опре</w:t>
      </w:r>
      <w:r w:rsidRPr="00852583">
        <w:rPr>
          <w:rFonts w:ascii="Times New Roman" w:hAnsi="Times New Roman" w:cs="Times New Roman"/>
          <w:color w:val="007F00"/>
          <w:sz w:val="28"/>
          <w:szCs w:val="28"/>
        </w:rPr>
        <w:softHyphen/>
      </w:r>
      <w:r w:rsidRPr="00852583">
        <w:rPr>
          <w:rFonts w:ascii="Times New Roman" w:hAnsi="Times New Roman" w:cs="Times New Roman"/>
          <w:sz w:val="28"/>
          <w:szCs w:val="28"/>
        </w:rPr>
        <w:t xml:space="preserve">деленной величины. </w:t>
      </w:r>
    </w:p>
    <w:p w:rsidR="00882824" w:rsidRPr="00852583" w:rsidRDefault="00882824" w:rsidP="0033004A">
      <w:pPr>
        <w:spacing w:after="0" w:line="240" w:lineRule="auto"/>
        <w:ind w:firstLine="425"/>
        <w:jc w:val="center"/>
        <w:rPr>
          <w:rFonts w:ascii="Times New Roman" w:hAnsi="Times New Roman" w:cs="Times New Roman"/>
          <w:sz w:val="28"/>
          <w:szCs w:val="28"/>
        </w:rPr>
      </w:pPr>
      <w:r w:rsidRPr="00852583">
        <w:rPr>
          <w:rFonts w:ascii="Times New Roman" w:hAnsi="Times New Roman" w:cs="Times New Roman"/>
          <w:noProof/>
          <w:sz w:val="28"/>
          <w:szCs w:val="28"/>
          <w:lang w:eastAsia="ru-RU"/>
        </w:rPr>
        <w:lastRenderedPageBreak/>
        <w:drawing>
          <wp:inline distT="0" distB="0" distL="0" distR="0" wp14:anchorId="3B277BD4" wp14:editId="74C64DA1">
            <wp:extent cx="3257550" cy="2038350"/>
            <wp:effectExtent l="0" t="0" r="0" b="0"/>
            <wp:docPr id="6" name="Рисунок 6" descr="граф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графики"/>
                    <pic:cNvPicPr>
                      <a:picLocks noChangeAspect="1" noChangeArrowheads="1"/>
                    </pic:cNvPicPr>
                  </pic:nvPicPr>
                  <pic:blipFill>
                    <a:blip r:embed="rId93" cstate="print">
                      <a:extLst>
                        <a:ext uri="{28A0092B-C50C-407E-A947-70E740481C1C}">
                          <a14:useLocalDpi xmlns:a14="http://schemas.microsoft.com/office/drawing/2010/main" val="0"/>
                        </a:ext>
                      </a:extLst>
                    </a:blip>
                    <a:srcRect t="23921"/>
                    <a:stretch>
                      <a:fillRect/>
                    </a:stretch>
                  </pic:blipFill>
                  <pic:spPr bwMode="auto">
                    <a:xfrm>
                      <a:off x="0" y="0"/>
                      <a:ext cx="3257550" cy="2038350"/>
                    </a:xfrm>
                    <a:prstGeom prst="rect">
                      <a:avLst/>
                    </a:prstGeom>
                    <a:noFill/>
                    <a:ln>
                      <a:noFill/>
                    </a:ln>
                  </pic:spPr>
                </pic:pic>
              </a:graphicData>
            </a:graphic>
          </wp:inline>
        </w:drawing>
      </w:r>
    </w:p>
    <w:p w:rsidR="00882824" w:rsidRPr="00852583" w:rsidRDefault="00BD0520" w:rsidP="0033004A">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b/>
          <w:bCs/>
          <w:noProof/>
          <w:sz w:val="28"/>
          <w:szCs w:val="28"/>
          <w:lang w:eastAsia="ru-RU"/>
        </w:rPr>
        <mc:AlternateContent>
          <mc:Choice Requires="wps">
            <w:drawing>
              <wp:anchor distT="0" distB="0" distL="114300" distR="114300" simplePos="0" relativeHeight="251662336" behindDoc="0" locked="0" layoutInCell="1" allowOverlap="1" wp14:anchorId="385BAE12" wp14:editId="3031C381">
                <wp:simplePos x="0" y="0"/>
                <wp:positionH relativeFrom="column">
                  <wp:posOffset>1720215</wp:posOffset>
                </wp:positionH>
                <wp:positionV relativeFrom="paragraph">
                  <wp:posOffset>146685</wp:posOffset>
                </wp:positionV>
                <wp:extent cx="2800350" cy="269240"/>
                <wp:effectExtent l="0" t="0" r="0" b="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1A8" w:rsidRDefault="00EA21A8" w:rsidP="00BD0520">
                            <w:pPr>
                              <w:jc w:val="center"/>
                            </w:pPr>
                            <w:r>
                              <w:t xml:space="preserve">Относительная деформация </w:t>
                            </w:r>
                            <w:r w:rsidRPr="004B683D">
                              <w:rPr>
                                <w:i/>
                              </w:rPr>
                              <w:sym w:font="Symbol" w:char="F044"/>
                            </w:r>
                            <w:r w:rsidRPr="004B683D">
                              <w:rPr>
                                <w:i/>
                                <w:lang w:val="en-US"/>
                              </w:rPr>
                              <w:t>l</w:t>
                            </w:r>
                            <w:r w:rsidRPr="004B683D">
                              <w:rPr>
                                <w:i/>
                              </w:rPr>
                              <w:t>/</w:t>
                            </w:r>
                            <w:r w:rsidRPr="004B683D">
                              <w:rPr>
                                <w:i/>
                                <w:lang w:val="en-US"/>
                              </w:rPr>
                              <w:t>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5BAE12" id="Надпись 11" o:spid="_x0000_s1028" type="#_x0000_t202" style="position:absolute;left:0;text-align:left;margin-left:135.45pt;margin-top:11.55pt;width:220.5pt;height:2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" filled="f" stroked="f">
                <v:textbox>
                  <w:txbxContent>
                    <w:p w:rsidR="00EA21A8" w:rsidRDefault="00EA21A8" w:rsidP="00BD0520">
                      <w:pPr>
                        <w:jc w:val="center"/>
                      </w:pPr>
                      <w:r>
                        <w:t xml:space="preserve">Относительная деформация </w:t>
                      </w:r>
                      <w:r w:rsidRPr="004B683D">
                        <w:rPr>
                          <w:i/>
                        </w:rPr>
                        <w:sym w:font="Symbol" w:char="F044"/>
                      </w:r>
                      <w:r w:rsidRPr="004B683D">
                        <w:rPr>
                          <w:i/>
                          <w:lang w:val="en-US"/>
                        </w:rPr>
                        <w:t>l</w:t>
                      </w:r>
                      <w:r w:rsidRPr="004B683D">
                        <w:rPr>
                          <w:i/>
                        </w:rPr>
                        <w:t>/</w:t>
                      </w:r>
                      <w:r w:rsidRPr="004B683D">
                        <w:rPr>
                          <w:i/>
                          <w:lang w:val="en-US"/>
                        </w:rPr>
                        <w:t>l</w:t>
                      </w:r>
                    </w:p>
                  </w:txbxContent>
                </v:textbox>
              </v:shape>
            </w:pict>
          </mc:Fallback>
        </mc:AlternateContent>
      </w:r>
    </w:p>
    <w:p w:rsidR="00882824" w:rsidRPr="00852583" w:rsidRDefault="00882824" w:rsidP="008D2F21">
      <w:pPr>
        <w:spacing w:after="0" w:line="240" w:lineRule="auto"/>
        <w:ind w:firstLine="425"/>
        <w:jc w:val="center"/>
        <w:rPr>
          <w:rFonts w:ascii="Times New Roman" w:hAnsi="Times New Roman" w:cs="Times New Roman"/>
          <w:sz w:val="28"/>
          <w:szCs w:val="28"/>
        </w:rPr>
      </w:pPr>
    </w:p>
    <w:p w:rsidR="00BD0520" w:rsidRPr="008D2F21" w:rsidRDefault="00BD0520" w:rsidP="008D2F21">
      <w:pPr>
        <w:pStyle w:val="33"/>
        <w:spacing w:after="0"/>
        <w:ind w:left="0" w:firstLine="425"/>
        <w:jc w:val="center"/>
        <w:rPr>
          <w:bCs/>
          <w:sz w:val="24"/>
          <w:szCs w:val="24"/>
        </w:rPr>
      </w:pPr>
      <w:r w:rsidRPr="008D2F21">
        <w:rPr>
          <w:bCs/>
          <w:sz w:val="24"/>
          <w:szCs w:val="24"/>
        </w:rPr>
        <w:t xml:space="preserve">1 - твердый, прочный и хрупкий; 2 - твердый, прочный, пластичный; 3 - твердый, непрочный, хрупкий; 4 - мягкий, непрочный, пластичный; 5 - мягкий, непрочный, хрупкий; Е - предел упругости; </w:t>
      </w:r>
      <w:r w:rsidRPr="008D2F21">
        <w:rPr>
          <w:bCs/>
          <w:sz w:val="24"/>
          <w:szCs w:val="24"/>
          <w:lang w:val="en-US"/>
        </w:rPr>
        <w:t>Y</w:t>
      </w:r>
      <w:r w:rsidRPr="008D2F21">
        <w:rPr>
          <w:bCs/>
          <w:sz w:val="24"/>
          <w:szCs w:val="24"/>
        </w:rPr>
        <w:t xml:space="preserve"> - предел текуче</w:t>
      </w:r>
      <w:r w:rsidRPr="008D2F21">
        <w:rPr>
          <w:bCs/>
          <w:sz w:val="24"/>
          <w:szCs w:val="24"/>
        </w:rPr>
        <w:softHyphen/>
        <w:t xml:space="preserve">сти; </w:t>
      </w:r>
      <w:r w:rsidRPr="008D2F21">
        <w:rPr>
          <w:bCs/>
          <w:sz w:val="24"/>
          <w:szCs w:val="24"/>
          <w:lang w:val="en-US"/>
        </w:rPr>
        <w:t>B</w:t>
      </w:r>
      <w:r w:rsidRPr="008D2F21">
        <w:rPr>
          <w:bCs/>
          <w:sz w:val="24"/>
          <w:szCs w:val="24"/>
        </w:rPr>
        <w:t xml:space="preserve"> - предел прочности; </w:t>
      </w:r>
      <w:r w:rsidRPr="008D2F21">
        <w:rPr>
          <w:bCs/>
          <w:sz w:val="24"/>
          <w:szCs w:val="24"/>
          <w:lang w:val="en-US"/>
        </w:rPr>
        <w:t>EY</w:t>
      </w:r>
      <w:r w:rsidRPr="008D2F21">
        <w:rPr>
          <w:bCs/>
          <w:sz w:val="24"/>
          <w:szCs w:val="24"/>
        </w:rPr>
        <w:t xml:space="preserve"> - неупругая де</w:t>
      </w:r>
      <w:r w:rsidRPr="008D2F21">
        <w:rPr>
          <w:bCs/>
          <w:sz w:val="24"/>
          <w:szCs w:val="24"/>
        </w:rPr>
        <w:softHyphen/>
        <w:t xml:space="preserve">формация; </w:t>
      </w:r>
      <w:r w:rsidRPr="008D2F21">
        <w:rPr>
          <w:bCs/>
          <w:sz w:val="24"/>
          <w:szCs w:val="24"/>
          <w:lang w:val="en-US"/>
        </w:rPr>
        <w:t>YB</w:t>
      </w:r>
      <w:r w:rsidR="008D2F21" w:rsidRPr="008D2F21">
        <w:rPr>
          <w:bCs/>
          <w:sz w:val="24"/>
          <w:szCs w:val="24"/>
        </w:rPr>
        <w:t xml:space="preserve"> - область пластичности.</w:t>
      </w:r>
    </w:p>
    <w:p w:rsidR="00882824" w:rsidRPr="00852583" w:rsidRDefault="00882824" w:rsidP="00BD0520">
      <w:pPr>
        <w:pStyle w:val="33"/>
        <w:spacing w:after="0"/>
        <w:ind w:left="0" w:firstLine="425"/>
        <w:jc w:val="center"/>
        <w:rPr>
          <w:bCs/>
          <w:sz w:val="28"/>
          <w:szCs w:val="28"/>
        </w:rPr>
      </w:pPr>
      <w:r w:rsidRPr="00852583">
        <w:rPr>
          <w:bCs/>
          <w:sz w:val="28"/>
          <w:szCs w:val="28"/>
        </w:rPr>
        <w:t>Рис</w:t>
      </w:r>
      <w:r w:rsidR="00BD0520" w:rsidRPr="00852583">
        <w:rPr>
          <w:bCs/>
          <w:sz w:val="28"/>
          <w:szCs w:val="28"/>
        </w:rPr>
        <w:t>унок 4</w:t>
      </w:r>
      <w:r w:rsidRPr="00852583">
        <w:rPr>
          <w:bCs/>
          <w:sz w:val="28"/>
          <w:szCs w:val="28"/>
        </w:rPr>
        <w:t>. Механичес</w:t>
      </w:r>
      <w:r w:rsidR="00BD0520" w:rsidRPr="00852583">
        <w:rPr>
          <w:bCs/>
          <w:sz w:val="28"/>
          <w:szCs w:val="28"/>
        </w:rPr>
        <w:t>кие характеристики мате</w:t>
      </w:r>
      <w:r w:rsidR="00BD0520" w:rsidRPr="00852583">
        <w:rPr>
          <w:bCs/>
          <w:sz w:val="28"/>
          <w:szCs w:val="28"/>
        </w:rPr>
        <w:softHyphen/>
        <w:t>риалов</w:t>
      </w:r>
    </w:p>
    <w:p w:rsidR="00882824" w:rsidRPr="00852583" w:rsidRDefault="00882824" w:rsidP="0033004A">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Твердость является свойством материала, которое необходимо учитывать при расчетах процессов измельчения. Для определения твердости часто применяют эмпирическую шкалу </w:t>
      </w:r>
      <w:r w:rsidRPr="00852583">
        <w:rPr>
          <w:rFonts w:ascii="Times New Roman" w:hAnsi="Times New Roman" w:cs="Times New Roman"/>
          <w:color w:val="000000"/>
          <w:sz w:val="28"/>
          <w:szCs w:val="28"/>
        </w:rPr>
        <w:t xml:space="preserve">Моса: тальк - 1, гипс - 2, кальцит - 3, фторошпат - 4, апатит - 5, полевой шпат - 6, кварц - 7, топаз - 8, корунд - 9, алмаз - 10. </w:t>
      </w:r>
      <w:r w:rsidRPr="00852583">
        <w:rPr>
          <w:rFonts w:ascii="Times New Roman" w:hAnsi="Times New Roman" w:cs="Times New Roman"/>
          <w:sz w:val="28"/>
          <w:szCs w:val="28"/>
        </w:rPr>
        <w:t xml:space="preserve">Твердость можно также измерить по сопротивлению материала </w:t>
      </w:r>
      <w:r w:rsidRPr="00852583">
        <w:rPr>
          <w:rFonts w:ascii="Times New Roman" w:hAnsi="Times New Roman" w:cs="Times New Roman"/>
          <w:color w:val="000000"/>
          <w:sz w:val="28"/>
          <w:szCs w:val="28"/>
        </w:rPr>
        <w:t>продавливанию</w:t>
      </w:r>
      <w:r w:rsidRPr="00852583">
        <w:rPr>
          <w:rFonts w:ascii="Times New Roman" w:hAnsi="Times New Roman" w:cs="Times New Roman"/>
          <w:sz w:val="28"/>
          <w:szCs w:val="28"/>
        </w:rPr>
        <w:t xml:space="preserve"> при локальном сжатии, как, например, в испыта</w:t>
      </w:r>
      <w:r w:rsidRPr="00852583">
        <w:rPr>
          <w:rFonts w:ascii="Times New Roman" w:hAnsi="Times New Roman" w:cs="Times New Roman"/>
          <w:sz w:val="28"/>
          <w:szCs w:val="28"/>
        </w:rPr>
        <w:softHyphen/>
        <w:t>ниях на твердость.</w:t>
      </w:r>
    </w:p>
    <w:p w:rsidR="00882824" w:rsidRPr="00852583" w:rsidRDefault="00882824" w:rsidP="0033004A">
      <w:pPr>
        <w:pStyle w:val="a3"/>
        <w:spacing w:before="0" w:line="240" w:lineRule="auto"/>
        <w:ind w:firstLine="425"/>
        <w:rPr>
          <w:szCs w:val="28"/>
        </w:rPr>
      </w:pPr>
      <w:r w:rsidRPr="00852583">
        <w:rPr>
          <w:i/>
          <w:szCs w:val="28"/>
        </w:rPr>
        <w:t>Гранулирование дисперсных систем</w:t>
      </w:r>
      <w:r w:rsidRPr="00852583">
        <w:rPr>
          <w:szCs w:val="28"/>
        </w:rPr>
        <w:t xml:space="preserve"> представляет собой процесс превращения сухой сыпучей или влажной бесформенно агрегированной системы в одинаковые по размеру, плотности и прочности шарообразные гранулы. Широкое распространение процесса объясняется преимуществом гранулированного продукта по сравнению с сыпучим материалом. Гранулы транспортабельны, не запыляют атмосферу, хорошо дозируются, не подвергаются слеживанию и выветриванию. Применение гранулированных материалов обеспечивает переход от периодических процессов к непрерывным. Более того, полислойное гранулирование позволяет воздействовать на процессы переработки многокомпонентных сырьевых смесей.</w:t>
      </w:r>
    </w:p>
    <w:p w:rsidR="00882824" w:rsidRPr="00852583" w:rsidRDefault="00882824" w:rsidP="0033004A">
      <w:pPr>
        <w:pStyle w:val="a3"/>
        <w:spacing w:before="0" w:line="240" w:lineRule="auto"/>
        <w:ind w:firstLine="425"/>
        <w:rPr>
          <w:szCs w:val="28"/>
        </w:rPr>
      </w:pPr>
      <w:r w:rsidRPr="00852583">
        <w:rPr>
          <w:szCs w:val="28"/>
        </w:rPr>
        <w:t xml:space="preserve">Гранулирование методом </w:t>
      </w:r>
      <w:r w:rsidRPr="00852583">
        <w:rPr>
          <w:i/>
          <w:szCs w:val="28"/>
        </w:rPr>
        <w:t>окатывания</w:t>
      </w:r>
      <w:r w:rsidRPr="00852583">
        <w:rPr>
          <w:szCs w:val="28"/>
        </w:rPr>
        <w:t xml:space="preserve"> в настоящее время производится по трем направлениям, обусловленным различным составом и свойствами гранулируемого материала. Первое направление (для окатывания тонкодисперсных продуктов фильтрования после глубокого обогащения) предусматривает поступление сырья в гранулятор с близким содержанием жидкой фазы. Корректировка количества жидкой фазы до оптимума производится путем доувлажнения или присадкой к ней небольших количеств сухих влагоемких добавок. Достоинство данного направления состоит в большой скорости образования и роста гранул. Однако </w:t>
      </w:r>
      <w:r w:rsidRPr="00852583">
        <w:rPr>
          <w:szCs w:val="28"/>
        </w:rPr>
        <w:lastRenderedPageBreak/>
        <w:t>стабильность процесса невелика из-за частых колебаний влажности системы.</w:t>
      </w:r>
    </w:p>
    <w:p w:rsidR="00882824" w:rsidRPr="00852583" w:rsidRDefault="00882824" w:rsidP="0033004A">
      <w:pPr>
        <w:pStyle w:val="a3"/>
        <w:spacing w:before="0" w:line="240" w:lineRule="auto"/>
        <w:ind w:firstLine="425"/>
        <w:rPr>
          <w:szCs w:val="28"/>
        </w:rPr>
      </w:pPr>
      <w:r w:rsidRPr="00852583">
        <w:rPr>
          <w:szCs w:val="28"/>
        </w:rPr>
        <w:t>По второму направлению сырье поступает в гранулятор в сухом виде. Жидкую фазу в гранулятор подают отдельно. Трехфазная комкуемая система образуется непосредственно в процессе гранулирования. Достоинство этого способа заключается в четкости и оперативности регулирования процесса гранулирования. Однако вследствие ограниченного поступления влаги смачиваемость ограничена. Это не только в целом замедляет интенсивность гранулообразования, но и также является причиной пылеобразования.</w:t>
      </w:r>
    </w:p>
    <w:p w:rsidR="00882824" w:rsidRPr="00852583" w:rsidRDefault="00882824" w:rsidP="0033004A">
      <w:pPr>
        <w:pStyle w:val="a3"/>
        <w:spacing w:before="0" w:line="240" w:lineRule="auto"/>
        <w:ind w:firstLine="425"/>
        <w:rPr>
          <w:szCs w:val="28"/>
        </w:rPr>
      </w:pPr>
      <w:r w:rsidRPr="00852583">
        <w:rPr>
          <w:szCs w:val="28"/>
        </w:rPr>
        <w:t>Третье направление получило наибольшее распространение и представляет собой «</w:t>
      </w:r>
      <w:r w:rsidRPr="00852583">
        <w:rPr>
          <w:i/>
          <w:szCs w:val="28"/>
        </w:rPr>
        <w:t>полумокрое</w:t>
      </w:r>
      <w:r w:rsidRPr="00852583">
        <w:rPr>
          <w:szCs w:val="28"/>
        </w:rPr>
        <w:t>» окатывание, суть которого состоит в том, что исходное сырье имеет влажность около 70-80 %, а остальные 20-30 % подается непосредственно в гранулятор в процессе гранулирования. При этом скорость процесса не зависит от смачивания  гранул.</w:t>
      </w:r>
    </w:p>
    <w:p w:rsidR="00882824" w:rsidRPr="00852583" w:rsidRDefault="00882824" w:rsidP="0033004A">
      <w:pPr>
        <w:pStyle w:val="a3"/>
        <w:spacing w:before="0" w:line="240" w:lineRule="auto"/>
        <w:ind w:firstLine="425"/>
        <w:rPr>
          <w:szCs w:val="28"/>
        </w:rPr>
      </w:pPr>
      <w:r w:rsidRPr="00852583">
        <w:rPr>
          <w:szCs w:val="28"/>
        </w:rPr>
        <w:t>В зависимости от способа гранулирования при окатывании дисперсного материала различают стадию образования зародыша, рост гранул и уплотнение гранул. Стадия уплотнения налагается как на стадию образования устойчивого зародыша, так и на стадию его роста, и самостоятельно проявляется лишь на заключительном этапе гранулирования. Более плотные, следовательно, более прочные агрегаты способствуют ускорению и стабилизации процессов образования зародышей и росту гранул. Кинетика уплотнения дисперсного материала определяет и механизм гранулирования в целом.</w:t>
      </w:r>
    </w:p>
    <w:p w:rsidR="00882824" w:rsidRPr="00852583" w:rsidRDefault="00882824" w:rsidP="0033004A">
      <w:pPr>
        <w:pStyle w:val="a3"/>
        <w:spacing w:before="0" w:line="240" w:lineRule="auto"/>
        <w:ind w:firstLine="425"/>
        <w:rPr>
          <w:szCs w:val="28"/>
        </w:rPr>
      </w:pPr>
      <w:r w:rsidRPr="00852583">
        <w:rPr>
          <w:szCs w:val="28"/>
        </w:rPr>
        <w:t>Эффективность процесса гранулирования определяется факторами, влияющими на качество готовой продукции. Скорость роста гранул зависит от объемного влагосодержания, гранулометрического состава исходной системы, конструкционных особенностей аппарата. В зависимости от способа окатывания на скорость и стабильность процесса гранулообразования существенное влияние оказывают также стадии зародышеобразования и роста гранул.</w:t>
      </w:r>
    </w:p>
    <w:p w:rsidR="00882824" w:rsidRPr="00852583" w:rsidRDefault="00882824" w:rsidP="0033004A">
      <w:pPr>
        <w:pStyle w:val="a3"/>
        <w:spacing w:before="0" w:line="240" w:lineRule="auto"/>
        <w:ind w:firstLine="425"/>
        <w:rPr>
          <w:szCs w:val="28"/>
        </w:rPr>
      </w:pPr>
      <w:r w:rsidRPr="00852583">
        <w:rPr>
          <w:szCs w:val="28"/>
        </w:rPr>
        <w:t>Рост и уплотнение гранул находятся в прямой зависимости от скорости капиллярного теплообмена. Поверхность растущей гранулы должна быть переувлажнена, чтобы обеспечить налипание частиц сырьевой смеси. Такая избыточная влага переносится при уплотнении из ядра, с одной стороны, за счет возникающего капиллярного потенциала, а с другой - за счет чисто механического выдавливания. На этой стадии процесс гранулообразования лимитируется скоростью капиллярного массообмена при уплотнении.</w:t>
      </w:r>
    </w:p>
    <w:p w:rsidR="00882824" w:rsidRPr="00852583" w:rsidRDefault="00882824" w:rsidP="0033004A">
      <w:pPr>
        <w:pStyle w:val="a3"/>
        <w:spacing w:before="0" w:line="240" w:lineRule="auto"/>
        <w:ind w:firstLine="425"/>
        <w:rPr>
          <w:szCs w:val="28"/>
        </w:rPr>
      </w:pPr>
      <w:r w:rsidRPr="00852583">
        <w:rPr>
          <w:szCs w:val="28"/>
        </w:rPr>
        <w:t>Гранулирование проводят при температурах, близких к температуре сушки, что способствует уменьшению количества жидкости, необходимой для коагуляции. Протекающие реакции гидратации сокращают количество жидкости до требуемой величины, которая препятствует потере прочности гранул при сушке.</w:t>
      </w:r>
    </w:p>
    <w:p w:rsidR="00882824" w:rsidRPr="00852583" w:rsidRDefault="00882824" w:rsidP="0033004A">
      <w:pPr>
        <w:pStyle w:val="a3"/>
        <w:spacing w:before="0" w:line="240" w:lineRule="auto"/>
        <w:ind w:firstLine="425"/>
        <w:rPr>
          <w:szCs w:val="28"/>
        </w:rPr>
      </w:pPr>
      <w:r w:rsidRPr="00852583">
        <w:rPr>
          <w:szCs w:val="28"/>
        </w:rPr>
        <w:lastRenderedPageBreak/>
        <w:t>В целом технологический процесс получения порошков и гранул целесообразно рассматривать как самостоятельный химико-технологический процесс, течение которого предопределяется физико-химическими процессами и явлениями. В качестве общих факторов, определяющих технологические закономерности формирования рассматриваемых дисперсий, являются: форма и размер частиц, их распределение по размерам, расположение частиц в пространстве, объемное содержание частиц в системе, агрегатное состояние, стабильность и изменчивость отдельных параметров системы. Варьирование именно этих характеристик позволяет получить материалы с заданными составом и свойствами, а также оптимизировать технологические процессы по оптимальной траектории достижения цели.</w:t>
      </w:r>
    </w:p>
    <w:p w:rsidR="00BD0520" w:rsidRPr="00852583" w:rsidRDefault="00BD0520" w:rsidP="0033004A">
      <w:pPr>
        <w:pStyle w:val="a3"/>
        <w:spacing w:before="0" w:line="240" w:lineRule="auto"/>
        <w:ind w:firstLine="425"/>
        <w:rPr>
          <w:szCs w:val="28"/>
        </w:rPr>
      </w:pPr>
    </w:p>
    <w:p w:rsidR="00BD0520" w:rsidRPr="008D2F21" w:rsidRDefault="001757A8" w:rsidP="0033004A">
      <w:pPr>
        <w:pStyle w:val="a3"/>
        <w:spacing w:before="0" w:line="240" w:lineRule="auto"/>
        <w:ind w:firstLine="425"/>
        <w:rPr>
          <w:b/>
          <w:szCs w:val="28"/>
        </w:rPr>
      </w:pPr>
      <w:r w:rsidRPr="008D2F21">
        <w:rPr>
          <w:b/>
          <w:szCs w:val="28"/>
        </w:rPr>
        <w:t xml:space="preserve">4.3 </w:t>
      </w:r>
      <w:r w:rsidR="008D2F21" w:rsidRPr="008D2F21">
        <w:rPr>
          <w:b/>
          <w:szCs w:val="28"/>
        </w:rPr>
        <w:t>Многокомпонентные системы</w:t>
      </w:r>
    </w:p>
    <w:p w:rsidR="008D2F21" w:rsidRDefault="008D2F21" w:rsidP="001757A8">
      <w:pPr>
        <w:tabs>
          <w:tab w:val="num" w:pos="3060"/>
        </w:tabs>
        <w:spacing w:after="0" w:line="240" w:lineRule="auto"/>
        <w:ind w:firstLine="425"/>
        <w:jc w:val="both"/>
        <w:rPr>
          <w:rFonts w:ascii="Times New Roman" w:hAnsi="Times New Roman" w:cs="Times New Roman"/>
          <w:sz w:val="28"/>
          <w:szCs w:val="28"/>
        </w:rPr>
      </w:pPr>
    </w:p>
    <w:p w:rsidR="00882824" w:rsidRPr="00852583" w:rsidRDefault="00882824" w:rsidP="001757A8">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Большинство пищевых продуктов являются твердыми телами, механические и физико-химические свойства которых обусловлены гелеобразным состоянием. </w:t>
      </w:r>
      <w:r w:rsidRPr="00852583">
        <w:rPr>
          <w:rFonts w:ascii="Times New Roman" w:hAnsi="Times New Roman" w:cs="Times New Roman"/>
          <w:i/>
          <w:sz w:val="28"/>
          <w:szCs w:val="28"/>
        </w:rPr>
        <w:t>Гели</w:t>
      </w:r>
      <w:r w:rsidRPr="00852583">
        <w:rPr>
          <w:rFonts w:ascii="Times New Roman" w:hAnsi="Times New Roman" w:cs="Times New Roman"/>
          <w:sz w:val="28"/>
          <w:szCs w:val="28"/>
        </w:rPr>
        <w:t xml:space="preserve"> (или </w:t>
      </w:r>
      <w:r w:rsidRPr="00852583">
        <w:rPr>
          <w:rFonts w:ascii="Times New Roman" w:hAnsi="Times New Roman" w:cs="Times New Roman"/>
          <w:i/>
          <w:sz w:val="28"/>
          <w:szCs w:val="28"/>
        </w:rPr>
        <w:t>студни</w:t>
      </w:r>
      <w:r w:rsidRPr="00852583">
        <w:rPr>
          <w:rFonts w:ascii="Times New Roman" w:hAnsi="Times New Roman" w:cs="Times New Roman"/>
          <w:sz w:val="28"/>
          <w:szCs w:val="28"/>
        </w:rPr>
        <w:t xml:space="preserve">) представляют собой многокомпонентные системы, содержащие макромолекулярные вещества и низкомолекулярную жидкость (воду) и обладающие свойствами твердых тел. Пищевые гели обычно содержат 50-90 % и более воды, а в качестве </w:t>
      </w:r>
      <w:r w:rsidRPr="00852583">
        <w:rPr>
          <w:rFonts w:ascii="Times New Roman" w:hAnsi="Times New Roman" w:cs="Times New Roman"/>
          <w:i/>
          <w:sz w:val="28"/>
          <w:szCs w:val="28"/>
        </w:rPr>
        <w:t>гелеобразователя</w:t>
      </w:r>
      <w:r w:rsidRPr="00852583">
        <w:rPr>
          <w:rFonts w:ascii="Times New Roman" w:hAnsi="Times New Roman" w:cs="Times New Roman"/>
          <w:sz w:val="28"/>
          <w:szCs w:val="28"/>
        </w:rPr>
        <w:t xml:space="preserve"> - белки, полисахариды, их смеси и комплексы. Свойства гелей обусловлены образованием пространственной сетки взаимодействующими макромолекулами.</w:t>
      </w:r>
    </w:p>
    <w:p w:rsidR="00882824" w:rsidRPr="00852583" w:rsidRDefault="00882824" w:rsidP="001757A8">
      <w:pPr>
        <w:pStyle w:val="a3"/>
        <w:spacing w:before="0" w:line="240" w:lineRule="auto"/>
        <w:ind w:firstLine="425"/>
        <w:rPr>
          <w:szCs w:val="28"/>
        </w:rPr>
      </w:pPr>
      <w:r w:rsidRPr="00852583">
        <w:rPr>
          <w:i/>
          <w:szCs w:val="28"/>
        </w:rPr>
        <w:t>Золи</w:t>
      </w:r>
      <w:r w:rsidRPr="00852583">
        <w:rPr>
          <w:szCs w:val="28"/>
        </w:rPr>
        <w:t xml:space="preserve"> и </w:t>
      </w:r>
      <w:r w:rsidRPr="00852583">
        <w:rPr>
          <w:i/>
          <w:szCs w:val="28"/>
        </w:rPr>
        <w:t>суспензии</w:t>
      </w:r>
      <w:r w:rsidRPr="00852583">
        <w:rPr>
          <w:szCs w:val="28"/>
        </w:rPr>
        <w:t xml:space="preserve">, а также их производные - </w:t>
      </w:r>
      <w:r w:rsidRPr="00852583">
        <w:rPr>
          <w:i/>
          <w:szCs w:val="28"/>
        </w:rPr>
        <w:t>гели</w:t>
      </w:r>
      <w:r w:rsidRPr="00852583">
        <w:rPr>
          <w:szCs w:val="28"/>
        </w:rPr>
        <w:t xml:space="preserve"> и </w:t>
      </w:r>
      <w:r w:rsidRPr="00852583">
        <w:rPr>
          <w:i/>
          <w:szCs w:val="28"/>
        </w:rPr>
        <w:t>пасты</w:t>
      </w:r>
      <w:r w:rsidRPr="00852583">
        <w:rPr>
          <w:szCs w:val="28"/>
        </w:rPr>
        <w:t xml:space="preserve"> - являются разновидностями одного и того же типа дисперсных систем - твердое в жидком. Значительная часть продуктов представляет собой гели и пасты, а на различных стадиях технологического процесса, кроме них, полуфабрикатами являются золи и суспензии. Золи относятся к высокодисперсным системам, суспензии являются средне- и грубодисперсными системами (одно из отличий от золей). Золи являются седиментационно-устойчивыми системами. Жидкая дисперсионная среда золей позволяет молекулярно-кинетическим явлениям проявиться наиболее интенсивно. Суспензии, наоборот, характеризуются седиментационной неустойчивостью, т.е. не способны сохранять неизменным во времени распределение частиц дисперсной фазы в объеме системы (не способны противостоять силе тяжести).</w:t>
      </w:r>
    </w:p>
    <w:p w:rsidR="00882824" w:rsidRPr="00852583" w:rsidRDefault="00882824" w:rsidP="001757A8">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При увеличении концентрации частиц дисперсной фазы системы из свободнодисперсных превращаются в связнодисперсные, т.е. переходят в пасты. Для приготовления паст применяют вещества, имеющие повышенную вязкость и температуру кипения. Наиболее распространены вещества с макромолекулярной структурой, в которых равномерно распределены гидрофильные группы, с которыми вступает во взаимодействие вода. Независимо от вида взаимодействия вода </w:t>
      </w:r>
      <w:r w:rsidRPr="00852583">
        <w:rPr>
          <w:rFonts w:ascii="Times New Roman" w:hAnsi="Times New Roman" w:cs="Times New Roman"/>
          <w:sz w:val="28"/>
          <w:szCs w:val="28"/>
        </w:rPr>
        <w:lastRenderedPageBreak/>
        <w:t>оказывается связанной, молекулы воды теряют свою подвижность в коллоидной системе, изменяя при этом консистенцию продукта.</w:t>
      </w:r>
    </w:p>
    <w:p w:rsidR="00882824" w:rsidRPr="00852583" w:rsidRDefault="00882824" w:rsidP="001757A8">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Гели</w:t>
      </w:r>
      <w:r w:rsidRPr="00852583">
        <w:rPr>
          <w:rFonts w:ascii="Times New Roman" w:hAnsi="Times New Roman" w:cs="Times New Roman"/>
          <w:sz w:val="28"/>
          <w:szCs w:val="28"/>
        </w:rPr>
        <w:t xml:space="preserve"> - структурированные высокодисперсные системы с жидкой дисперсионной средой, состоящие из заполненного жидкостью каркаса, который образует структуру из твердых частиц дисперсной фазы. Гели относят к двухфазным системам с высокоразвитой поверхностью раздела между фазами: непрерывной или мелкодисперсной фазой твердого материала, взвешенного в водной (или с каким-либо растворителем) фазе, которая также может быть непрерывной или частично дисперсной. Твердое вещество обычно рассматривают как волокнистое построение. Оно может состоять или из труднорастворимых молекул, например, белковых веществ, или из нитеобразных кристаллов, таких, как гели кремниевой кислоты или кристаллической целлюлозы. Степень структурной устойчивости таких систем зависит от строения каркаса непрерывной фазы таким образом, что система, как целое, обладает многими свойствами твердого тела независимо от агрегатного состояния дисперсионной среды и дисперсной фазы в отдельности.</w:t>
      </w:r>
    </w:p>
    <w:p w:rsidR="00882824" w:rsidRPr="00852583" w:rsidRDefault="00882824" w:rsidP="001757A8">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Количество воды или другого растворителя, содержащегося в геле, зависит от многих факторов. Если гель распределен в избыточном количестве растворителя, он обычно набухает до тех пор, пока не образуется золь. Ограниченное набухание приводит к образованию студней. Они во многом схожи с гелями: и те и другие являются структурированными системами, содержат связанную и свободную воду или другую жидкость, обладают признаками твердого тела и жидкости и проявляют специфические свойства, к числу которых относится синерезис. Студни получаются из растворов </w:t>
      </w:r>
      <w:r w:rsidRPr="00852583">
        <w:rPr>
          <w:rFonts w:ascii="Times New Roman" w:hAnsi="Times New Roman" w:cs="Times New Roman"/>
          <w:i/>
          <w:sz w:val="28"/>
          <w:szCs w:val="28"/>
        </w:rPr>
        <w:t>высокомолекулярных веществ (ВМС)</w:t>
      </w:r>
      <w:r w:rsidRPr="00852583">
        <w:rPr>
          <w:rFonts w:ascii="Times New Roman" w:hAnsi="Times New Roman" w:cs="Times New Roman"/>
          <w:sz w:val="28"/>
          <w:szCs w:val="28"/>
        </w:rPr>
        <w:t xml:space="preserve">, а гели - из золей, т.е. коллоидных растворов. В зарубежной и отечественной литературе не делают различий между гелем, полученным из золя, и студнем, сформированным из макромолекул ВМС. </w:t>
      </w:r>
    </w:p>
    <w:p w:rsidR="00882824" w:rsidRPr="00852583" w:rsidRDefault="00882824" w:rsidP="001757A8">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На гелеобразование может влиять ряд факторов. Концентрация дисперсной фазы сильно сказывается на скорости образования геля и его прочности, т.к. с повышением численной концентрации число контактов, приходящихся на единицу объема системы, и скорость установления контактов возрастает. Уменьшение размера частиц при постоянной концентрации дисперсной фазы также способствует гелеобразованию. Очень большое значение имеет форма частиц.</w:t>
      </w:r>
    </w:p>
    <w:p w:rsidR="00882824" w:rsidRPr="00852583" w:rsidRDefault="00882824" w:rsidP="001757A8">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На скорость образования и свойства полученного геля весьма сильно влияет температура. Продолжительность образования геля при повышении температуры уменьшается. Механическое воздействие обычно препятствует образованию геля. </w:t>
      </w:r>
    </w:p>
    <w:p w:rsidR="00882824" w:rsidRPr="00852583" w:rsidRDefault="00882824" w:rsidP="001757A8">
      <w:pPr>
        <w:pStyle w:val="31"/>
        <w:widowControl/>
        <w:tabs>
          <w:tab w:val="left" w:pos="0"/>
        </w:tabs>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 xml:space="preserve">В настоящее время растворение высокомолекулярных веществ принято рассматривать, как процесс смешения двух жидкостей, который обусловлен как энергетическим взаимодействием между молекулами растворяемого вещества и растворителя, так и действием энтропийного фактора, характеризующего равномерное распределение молекул </w:t>
      </w:r>
      <w:r w:rsidRPr="00852583">
        <w:rPr>
          <w:rFonts w:ascii="Times New Roman" w:hAnsi="Times New Roman" w:cs="Times New Roman"/>
          <w:b w:val="0"/>
          <w:sz w:val="28"/>
          <w:szCs w:val="28"/>
        </w:rPr>
        <w:lastRenderedPageBreak/>
        <w:t>растворенного вещества в растворе. При набухании в воде растворение протекает в две стадии. Макромолекулы в аморфных высокомолекулярных веществах упакованы сравнительно неплотно и при тепловом движении между гибкими цепями образуют щели, в которые диффундируют молекулы воды. Происходит гидратация макромолекул, сопровождающаяся выделением теплоты, разрушением связей между отдельными макромолекулами, упорядоченным расположением молекул воды около макромолекул, поэтому на первой стадии растворения энтропия системы даже понижается. На второй стадии, когда связи между отдельными макромолекулами сильно ослаблены, они отрываются от основной массы вещества и диффундируют в среду, образуя однородный истинный раствор. На этой стадии процесс растворения обусловлен чисто энтропийными причинами.</w:t>
      </w:r>
    </w:p>
    <w:p w:rsidR="00882824" w:rsidRPr="00852583" w:rsidRDefault="00882824" w:rsidP="001757A8">
      <w:pPr>
        <w:tabs>
          <w:tab w:val="left" w:pos="718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Чем больше молекулярная масса вещества, тем медленнее происходит процесс набухания и растворения. При прочих равных условиях набухание не всегда заканчивается растворением. Одна из причин такого явления может заключаться в том, что высокомолекулярное вещество и растворитель способны смешиваться ограниченно. Другая причина состоит в том, что между молекулами высокомолекулярного вещества могут существовать поперечные химические или межмолекулярные связи. Такое вещество, по существу, представляет пространственную сетку, которая препятствует отрыву макромолекул друг от друга и переходу их в раствор. Ограниченное набухание с повышением температуры уменьшается, а скорость набухания возрастает, т.к. повышение температуры способствует ускорению установления равновесного состояния системы.</w:t>
      </w:r>
    </w:p>
    <w:p w:rsidR="00882824" w:rsidRPr="00852583" w:rsidRDefault="00882824" w:rsidP="001757A8">
      <w:pPr>
        <w:pStyle w:val="31"/>
        <w:widowControl/>
        <w:tabs>
          <w:tab w:val="left" w:pos="0"/>
        </w:tabs>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Процессы, проходящие в большей части систем «золь - гель», могут быть обратимыми при изменении температуры. Температура плавления обратимого геля обычно выше температуры его затвердевания. Это отстаивание называется гистерезисом. Однако температуры плавления и затвердевания могут быть одинаковыми, если будет поддерживаться незначительная скорость изменения температуры. Многие гели могут перейти в жидкое состояние при механическом перемешивании, но после некоторого периода покоя они снова приобретают свое первоначальное полужидкое состояние. Такое поведение является следствием изменения электрического потенциала сил притяжения и отталкивания между коллоидными частицами. Условия равновесия этих сил имеют место лишь при определенных расстояниях между частицами. Когда частицы перемешиваются, равновесие нарушается и наблюдается разжижение. Гели, обнаруживающие такие свойства, называются тиксотропными (способность структуры после разрушения ее связей под влиянием механических воздействий со временем самопроизвольно их восстанавливать в результате броуновского движения). Такое разрушение и восстановление связей структуры может происходить не только в случае покоящейся системы, но и при ее течении.</w:t>
      </w:r>
    </w:p>
    <w:p w:rsidR="00882824" w:rsidRPr="00852583" w:rsidRDefault="00882824" w:rsidP="001757A8">
      <w:pPr>
        <w:pStyle w:val="31"/>
        <w:widowControl/>
        <w:tabs>
          <w:tab w:val="left" w:pos="780"/>
        </w:tabs>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lastRenderedPageBreak/>
        <w:t xml:space="preserve">Гелям присуще явление </w:t>
      </w:r>
      <w:r w:rsidRPr="00852583">
        <w:rPr>
          <w:rFonts w:ascii="Times New Roman" w:hAnsi="Times New Roman" w:cs="Times New Roman"/>
          <w:b w:val="0"/>
          <w:i/>
          <w:sz w:val="28"/>
          <w:szCs w:val="28"/>
        </w:rPr>
        <w:t>синерезиса</w:t>
      </w:r>
      <w:r w:rsidRPr="00852583">
        <w:rPr>
          <w:rFonts w:ascii="Times New Roman" w:hAnsi="Times New Roman" w:cs="Times New Roman"/>
          <w:b w:val="0"/>
          <w:sz w:val="28"/>
          <w:szCs w:val="28"/>
        </w:rPr>
        <w:t xml:space="preserve"> (</w:t>
      </w:r>
      <w:r w:rsidRPr="00852583">
        <w:rPr>
          <w:rFonts w:ascii="Times New Roman" w:hAnsi="Times New Roman" w:cs="Times New Roman"/>
          <w:b w:val="0"/>
          <w:i/>
          <w:sz w:val="28"/>
          <w:szCs w:val="28"/>
        </w:rPr>
        <w:t>старение</w:t>
      </w:r>
      <w:r w:rsidRPr="00852583">
        <w:rPr>
          <w:rFonts w:ascii="Times New Roman" w:hAnsi="Times New Roman" w:cs="Times New Roman"/>
          <w:b w:val="0"/>
          <w:sz w:val="28"/>
          <w:szCs w:val="28"/>
        </w:rPr>
        <w:t>). Синерезис - процесс постепенного сжатия сетки (матрицы). Причина синерезиса заключается в том, что при гелеобразовании между элементами структуры образуется сравнительно малое число контактов, не отвечающее предельно уплотненному состоянию структуры. Затем в результате перегруппировки частиц, обусловленных их тепловым движением, число этих контактов увеличивается, что неизбежно приводит к сжатию геля и выпрессовыванию из него дисперсионной среды. Синерезису лагоприятствуют увеличение концентрации электролита, повышение температуры, введение в систему десольватирующих агентов. Синерезису способствует также гибкость и подвижность элементов коагуляционной структуры, поэтому особенно значительный синерезис наблюдается у студней высокомолекулярных веществ, состоящих из гибких макромолекул.</w:t>
      </w:r>
    </w:p>
    <w:p w:rsidR="00882824" w:rsidRPr="00852583" w:rsidRDefault="00882824" w:rsidP="001757A8">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Фибриллярные (волокнообразные) компоненты геля связаны силами, которые могут быть ковалентными по природе, но обычно более слабыми, например, водородные связи. Эти связи нарушаются или разрываются силами, приложенными к гелю. В случае разрушения они могут быть восстановлены в другом месте, на соседних молекулах. Связи эти весьма чувствительны к изменениям температуры и с ее повышением заметно теряют свою устойчивость.</w:t>
      </w:r>
    </w:p>
    <w:p w:rsidR="00882824" w:rsidRPr="00852583" w:rsidRDefault="00882824" w:rsidP="001757A8">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Гели состоят из поперечно связанных полимерных молекул, которые образуют матрикс, погруженный в дисперсионную среду (влагу). Для пищевых гелей характерны связи дисульфидные, как правило, возникающие в белковых гелях в виде сегментов из двух или более полимерных молекул. Эти связи являются слабыми, способными к разрыву и легкому восстановлению. Основными, наиболее часто встречающимися </w:t>
      </w:r>
      <w:r w:rsidRPr="00852583">
        <w:rPr>
          <w:rFonts w:ascii="Times New Roman" w:hAnsi="Times New Roman" w:cs="Times New Roman"/>
          <w:i/>
          <w:sz w:val="28"/>
          <w:szCs w:val="28"/>
        </w:rPr>
        <w:t>типами связей</w:t>
      </w:r>
      <w:r w:rsidRPr="00852583">
        <w:rPr>
          <w:rFonts w:ascii="Times New Roman" w:hAnsi="Times New Roman" w:cs="Times New Roman"/>
          <w:sz w:val="28"/>
          <w:szCs w:val="28"/>
        </w:rPr>
        <w:t>, являются водородные, электростатические, ван-дер-ваальсовые и гидрофобные.</w:t>
      </w:r>
    </w:p>
    <w:p w:rsidR="00882824" w:rsidRPr="00852583" w:rsidRDefault="00882824" w:rsidP="001757A8">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Полимерные цепи ассоциируются за счет образования межмолекулярных двойных спиралей с образованием упорядоченных доменов, но сами каркас геля не образуют. Непосредственное образование геля происходит с последующим агрегированием этих доменов в промежуточном положении путем конкретного связывания желирующих катионов. По другой версии гелеобразование происходит в результате взаимодействия конкретных катионов, образующих устойчивые связи между полимерными цепями гелеобразователя при охлаждении.</w:t>
      </w:r>
    </w:p>
    <w:p w:rsidR="00882824" w:rsidRPr="00852583" w:rsidRDefault="00882824" w:rsidP="001757A8">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Известно, что образование геля в белковых системах происходит под действием сил </w:t>
      </w:r>
      <w:r w:rsidRPr="00852583">
        <w:rPr>
          <w:rFonts w:ascii="Times New Roman" w:hAnsi="Times New Roman" w:cs="Times New Roman"/>
          <w:i/>
          <w:sz w:val="28"/>
          <w:szCs w:val="28"/>
        </w:rPr>
        <w:t>Ван-дер-Ваальса</w:t>
      </w:r>
      <w:r w:rsidRPr="00852583">
        <w:rPr>
          <w:rFonts w:ascii="Times New Roman" w:hAnsi="Times New Roman" w:cs="Times New Roman"/>
          <w:sz w:val="28"/>
          <w:szCs w:val="28"/>
        </w:rPr>
        <w:t xml:space="preserve"> и посредством водородных связей. Белковые гели непрочные, исключение составляют казеиновые гели, образованные в присутствии ионов кальция. Для получения гелей в систему вводят различные вещества: каррагинаны, пектины, карбоксиметилцеллюлозу, модифицированные крахмалы и другие структурообразователи. Указанные пищевые добавки придают продуктам специфический вкус и используют при производстве гелеобразных продуктов в кондитерской, мясной и других отраслях пищевой </w:t>
      </w:r>
      <w:r w:rsidRPr="00852583">
        <w:rPr>
          <w:rFonts w:ascii="Times New Roman" w:hAnsi="Times New Roman" w:cs="Times New Roman"/>
          <w:sz w:val="28"/>
          <w:szCs w:val="28"/>
        </w:rPr>
        <w:lastRenderedPageBreak/>
        <w:t>промышленности. Сахароза положительно влияет на прочность геля в результате образования в системе кальциевых и сульфгидрильных мостиков. В процессе желирования участвуют гидроксильные группы сахарозы, глицеридов, многоатомных спиртов. Пектиновые гели образуются только в присутствии сахарозы, которая играет роль дегидратирующего компонента.</w:t>
      </w:r>
    </w:p>
    <w:p w:rsidR="00882824" w:rsidRPr="00852583" w:rsidRDefault="00882824" w:rsidP="001757A8">
      <w:pPr>
        <w:pStyle w:val="ad"/>
        <w:spacing w:line="240" w:lineRule="auto"/>
        <w:ind w:left="0" w:right="0" w:firstLine="425"/>
        <w:rPr>
          <w:szCs w:val="28"/>
        </w:rPr>
      </w:pPr>
      <w:r w:rsidRPr="00852583">
        <w:rPr>
          <w:szCs w:val="28"/>
        </w:rPr>
        <w:t>Для получения пищевых продуктов с заданной консистенцией широко применяют желирующие вещества (</w:t>
      </w:r>
      <w:r w:rsidRPr="00852583">
        <w:rPr>
          <w:i/>
          <w:szCs w:val="28"/>
        </w:rPr>
        <w:t>агар, пектины, модифицированные крахмалы, желатин</w:t>
      </w:r>
      <w:r w:rsidRPr="00852583">
        <w:rPr>
          <w:szCs w:val="28"/>
        </w:rPr>
        <w:t>), изменяющие реологические свойства продукта. Ассортимент веществ, улучшающих консистенцию достаточно широк - это загустители, гелеобразователи и студнеобразователи, пищевые поверхностно-активные вещества, а также стабилизаторы физического состояния и разрыхлители. Химическая природа этих веществ разнообразна. Для получения требуемой консистенции используют как вещества неорганической природы, так и вещества растительного и микробного происхождения.</w:t>
      </w:r>
    </w:p>
    <w:p w:rsidR="00882824" w:rsidRPr="00852583" w:rsidRDefault="00882824" w:rsidP="001757A8">
      <w:pPr>
        <w:pStyle w:val="ad"/>
        <w:spacing w:line="240" w:lineRule="auto"/>
        <w:ind w:left="0" w:right="0" w:firstLine="425"/>
        <w:rPr>
          <w:szCs w:val="28"/>
        </w:rPr>
      </w:pPr>
      <w:r w:rsidRPr="00852583">
        <w:rPr>
          <w:szCs w:val="28"/>
        </w:rPr>
        <w:t xml:space="preserve">Правомочно предположить, что пищевые полисахариды построены в основном из шестичленных циклических </w:t>
      </w:r>
      <w:r w:rsidRPr="00852583">
        <w:rPr>
          <w:szCs w:val="28"/>
          <w:lang w:val="en-US"/>
        </w:rPr>
        <w:t>D</w:t>
      </w:r>
      <w:r w:rsidRPr="00852583">
        <w:rPr>
          <w:szCs w:val="28"/>
        </w:rPr>
        <w:t xml:space="preserve">-сахаров, что связано с тем, что моносахариды в </w:t>
      </w:r>
      <w:r w:rsidRPr="00852583">
        <w:rPr>
          <w:szCs w:val="28"/>
          <w:lang w:val="en-US"/>
        </w:rPr>
        <w:t>L</w:t>
      </w:r>
      <w:r w:rsidRPr="00852583">
        <w:rPr>
          <w:szCs w:val="28"/>
        </w:rPr>
        <w:t xml:space="preserve">-форме составляют всего 25 % от общего числа сахаров. </w:t>
      </w:r>
    </w:p>
    <w:p w:rsidR="00882824" w:rsidRPr="00852583" w:rsidRDefault="00882824" w:rsidP="001757A8">
      <w:pPr>
        <w:pStyle w:val="a8"/>
        <w:widowControl/>
        <w:ind w:firstLine="425"/>
        <w:rPr>
          <w:szCs w:val="28"/>
        </w:rPr>
      </w:pPr>
      <w:r w:rsidRPr="00852583">
        <w:rPr>
          <w:szCs w:val="28"/>
        </w:rPr>
        <w:t>В научной литературе имеются сведения о разных классификациях структурообразователей. Существует несколько классификационных признаков структурообразователей, трактующих разные подходы. Наиболее распространенные факторы  классификации:</w:t>
      </w:r>
    </w:p>
    <w:p w:rsidR="00882824" w:rsidRPr="00852583" w:rsidRDefault="00882824" w:rsidP="001757A8">
      <w:pPr>
        <w:autoSpaceDE w:val="0"/>
        <w:autoSpaceDN w:val="0"/>
        <w:adjustRightInd w:val="0"/>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w:t>
      </w:r>
      <w:r w:rsidRPr="00852583">
        <w:rPr>
          <w:rFonts w:ascii="Times New Roman" w:hAnsi="Times New Roman" w:cs="Times New Roman"/>
          <w:i/>
          <w:sz w:val="28"/>
          <w:szCs w:val="28"/>
        </w:rPr>
        <w:t>по источникам выделения</w:t>
      </w:r>
      <w:r w:rsidRPr="00852583">
        <w:rPr>
          <w:rFonts w:ascii="Times New Roman" w:hAnsi="Times New Roman" w:cs="Times New Roman"/>
          <w:sz w:val="28"/>
          <w:szCs w:val="28"/>
        </w:rPr>
        <w:t xml:space="preserve"> различают структурообразователи животного, растительного и микробиологического происхождения;</w:t>
      </w:r>
    </w:p>
    <w:p w:rsidR="00882824" w:rsidRPr="00852583" w:rsidRDefault="00882824" w:rsidP="001757A8">
      <w:pPr>
        <w:autoSpaceDE w:val="0"/>
        <w:autoSpaceDN w:val="0"/>
        <w:adjustRightInd w:val="0"/>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w:t>
      </w:r>
      <w:r w:rsidRPr="00852583">
        <w:rPr>
          <w:rFonts w:ascii="Times New Roman" w:hAnsi="Times New Roman" w:cs="Times New Roman"/>
          <w:i/>
          <w:sz w:val="28"/>
          <w:szCs w:val="28"/>
        </w:rPr>
        <w:t>по происхождению</w:t>
      </w:r>
      <w:r w:rsidRPr="00852583">
        <w:rPr>
          <w:rFonts w:ascii="Times New Roman" w:hAnsi="Times New Roman" w:cs="Times New Roman"/>
          <w:sz w:val="28"/>
          <w:szCs w:val="28"/>
        </w:rPr>
        <w:t xml:space="preserve"> - натуральные, биосинтетические, синтетические, полусинтетические, которые, в свою очередь, делятся на экссудаты, водорослевые сухие экстракты и порошки, получаемые из семян растений.</w:t>
      </w:r>
    </w:p>
    <w:p w:rsidR="00882824" w:rsidRPr="00852583" w:rsidRDefault="00882824" w:rsidP="001757A8">
      <w:pPr>
        <w:pStyle w:val="a3"/>
        <w:spacing w:before="0" w:line="240" w:lineRule="auto"/>
        <w:ind w:firstLine="425"/>
        <w:rPr>
          <w:szCs w:val="28"/>
        </w:rPr>
      </w:pPr>
      <w:r w:rsidRPr="00852583">
        <w:rPr>
          <w:szCs w:val="28"/>
        </w:rPr>
        <w:t>В химическом отношении эти пищевые добавки очень схожи. Это макромолекулы, в которых равномерно распределены гидрофильные группы, с которыми вступает во взаимодействие вода. У гелеобразователей возможно обменное взаимодействие с неорганическими ионами, в особенности с ионами водорода и кальция, с меньшими органическими молекулами, например, олигосахаридами и т.д. В этих случаях вода оказывается связанной, что приводит к потере ею подвижности в коллоидной системе и изменению консистенции пищевого продукта. Загустители образуют с водой высоковязкие растворы, а студнеобразователи и желирующие агенты - гели. При этом одни и те же вещества в зависимости от их концентрации в пищевом продукте могут выполнять как роль загустителя, так и гелеобразователя и/или студнеобразователя.</w:t>
      </w:r>
    </w:p>
    <w:p w:rsidR="00882824" w:rsidRPr="00852583" w:rsidRDefault="00882824" w:rsidP="001757A8">
      <w:pPr>
        <w:pStyle w:val="a3"/>
        <w:spacing w:before="0" w:line="240" w:lineRule="auto"/>
        <w:ind w:firstLine="425"/>
        <w:rPr>
          <w:szCs w:val="28"/>
        </w:rPr>
      </w:pPr>
      <w:r w:rsidRPr="00852583">
        <w:rPr>
          <w:szCs w:val="28"/>
        </w:rPr>
        <w:t xml:space="preserve">Макромолекулы полисахаридов построены из моносахаридов химических связей ковалентной природы, которые жестко фиксируют С-первый атом мономерной единицы через кислородный мостик со вторым, третьим, четвертым или шестым атомом углерода последующей </w:t>
      </w:r>
      <w:r w:rsidRPr="00852583">
        <w:rPr>
          <w:szCs w:val="28"/>
        </w:rPr>
        <w:lastRenderedPageBreak/>
        <w:t>мономерной единицы. Такая связь называется гликозидной (</w:t>
      </w:r>
      <w:r w:rsidRPr="00852583">
        <w:rPr>
          <w:szCs w:val="28"/>
        </w:rPr>
        <w:sym w:font="Symbol" w:char="F061"/>
      </w:r>
      <w:r w:rsidRPr="00852583">
        <w:rPr>
          <w:szCs w:val="28"/>
        </w:rPr>
        <w:t xml:space="preserve">- или </w:t>
      </w:r>
      <w:r w:rsidRPr="00852583">
        <w:rPr>
          <w:szCs w:val="28"/>
        </w:rPr>
        <w:sym w:font="Symbol" w:char="F062"/>
      </w:r>
      <w:r w:rsidRPr="00852583">
        <w:rPr>
          <w:szCs w:val="28"/>
        </w:rPr>
        <w:t xml:space="preserve">-) в зависимости от аномерной конфигурации. Многообразие возможных вариантов соединения моносахаридов приводит к образованию периодических (например, в молекуле целлюлозы </w:t>
      </w:r>
      <w:r w:rsidRPr="00852583">
        <w:rPr>
          <w:szCs w:val="28"/>
          <w:lang w:val="en-US"/>
        </w:rPr>
        <w:t>D</w:t>
      </w:r>
      <w:r w:rsidRPr="00852583">
        <w:rPr>
          <w:szCs w:val="28"/>
        </w:rPr>
        <w:t xml:space="preserve">-глюкозные остатки соединены </w:t>
      </w:r>
      <w:r w:rsidRPr="00852583">
        <w:rPr>
          <w:szCs w:val="28"/>
        </w:rPr>
        <w:sym w:font="Symbol" w:char="F062"/>
      </w:r>
      <w:r w:rsidRPr="00852583">
        <w:rPr>
          <w:szCs w:val="28"/>
        </w:rPr>
        <w:t>-(1</w:t>
      </w:r>
      <w:r w:rsidRPr="00852583">
        <w:rPr>
          <w:szCs w:val="28"/>
        </w:rPr>
        <w:sym w:font="Symbol" w:char="F0AE"/>
      </w:r>
      <w:r w:rsidRPr="00852583">
        <w:rPr>
          <w:szCs w:val="28"/>
        </w:rPr>
        <w:t xml:space="preserve">4) связями, прерываемых (например, </w:t>
      </w:r>
      <w:r w:rsidRPr="00852583">
        <w:rPr>
          <w:szCs w:val="28"/>
        </w:rPr>
        <w:sym w:font="Symbol" w:char="F061"/>
      </w:r>
      <w:r w:rsidRPr="00852583">
        <w:rPr>
          <w:szCs w:val="28"/>
        </w:rPr>
        <w:t>-</w:t>
      </w:r>
      <w:r w:rsidRPr="00852583">
        <w:rPr>
          <w:szCs w:val="28"/>
          <w:lang w:val="en-US"/>
        </w:rPr>
        <w:t>L</w:t>
      </w:r>
      <w:r w:rsidRPr="00852583">
        <w:rPr>
          <w:szCs w:val="28"/>
        </w:rPr>
        <w:t xml:space="preserve">-рамноза, «вклиниваясь» в последовательность </w:t>
      </w:r>
      <w:r w:rsidRPr="00852583">
        <w:rPr>
          <w:szCs w:val="28"/>
        </w:rPr>
        <w:sym w:font="Symbol" w:char="F061"/>
      </w:r>
      <w:r w:rsidRPr="00852583">
        <w:rPr>
          <w:szCs w:val="28"/>
        </w:rPr>
        <w:t>-(1</w:t>
      </w:r>
      <w:r w:rsidRPr="00852583">
        <w:rPr>
          <w:szCs w:val="28"/>
        </w:rPr>
        <w:sym w:font="Symbol" w:char="F0AE"/>
      </w:r>
      <w:r w:rsidRPr="00852583">
        <w:rPr>
          <w:szCs w:val="28"/>
        </w:rPr>
        <w:t xml:space="preserve">4) связанных </w:t>
      </w:r>
      <w:r w:rsidRPr="00852583">
        <w:rPr>
          <w:szCs w:val="28"/>
          <w:lang w:val="en-US"/>
        </w:rPr>
        <w:t>D</w:t>
      </w:r>
      <w:r w:rsidRPr="00852583">
        <w:rPr>
          <w:szCs w:val="28"/>
        </w:rPr>
        <w:t>-остатков галактуроновой кислоты и их метильных эфиров, прерывает периодичность полигалактуроновой кислоты, которая является основным компонентом пектинов) или апериодических структур (иррегулярная последовательность сахаридов). Из этого следует, что с геометрической точки зрения структура цепи полисахаридов может быть линейной, линейной с боковыми заместителями и разветвленной.</w:t>
      </w:r>
    </w:p>
    <w:p w:rsidR="00882824" w:rsidRPr="00852583" w:rsidRDefault="00882824" w:rsidP="001757A8">
      <w:pPr>
        <w:pStyle w:val="ad"/>
        <w:spacing w:line="240" w:lineRule="auto"/>
        <w:ind w:left="0" w:right="0" w:firstLine="425"/>
        <w:rPr>
          <w:szCs w:val="28"/>
        </w:rPr>
      </w:pPr>
      <w:r w:rsidRPr="00852583">
        <w:rPr>
          <w:szCs w:val="28"/>
        </w:rPr>
        <w:t xml:space="preserve">При производстве пищевых продуктов используют </w:t>
      </w:r>
      <w:r w:rsidRPr="00852583">
        <w:rPr>
          <w:i/>
          <w:szCs w:val="28"/>
        </w:rPr>
        <w:t>натуральные</w:t>
      </w:r>
      <w:r w:rsidRPr="00852583">
        <w:rPr>
          <w:szCs w:val="28"/>
        </w:rPr>
        <w:t xml:space="preserve"> и </w:t>
      </w:r>
      <w:r w:rsidRPr="00852583">
        <w:rPr>
          <w:i/>
          <w:szCs w:val="28"/>
        </w:rPr>
        <w:t>полусинтетические добавки</w:t>
      </w:r>
      <w:r w:rsidRPr="00852583">
        <w:rPr>
          <w:szCs w:val="28"/>
        </w:rPr>
        <w:t>. К натуральным загустителям и студнеобразователям относят растительные камеди и слизи, выделяемые из семян льна и айвы, рожкового дерева, астрагала, аравийской акации; агар, агароид, пектин, желатин, альгинат натрия. К полусинтетическим относятся производные натуральных веществ, физико-химические свойства которых изменены в требуемом направлении введением функциональных групп: карбоксиметилцеллюлоза, метилцеллюлоза, амилопектин, этилцеллюлоза, модифицированные крахмалы.</w:t>
      </w:r>
    </w:p>
    <w:p w:rsidR="00882824" w:rsidRPr="00852583" w:rsidRDefault="00882824" w:rsidP="001757A8">
      <w:pPr>
        <w:pStyle w:val="ad"/>
        <w:spacing w:line="240" w:lineRule="auto"/>
        <w:ind w:left="0" w:right="0" w:firstLine="425"/>
        <w:rPr>
          <w:szCs w:val="28"/>
        </w:rPr>
      </w:pPr>
      <w:r w:rsidRPr="00852583">
        <w:rPr>
          <w:szCs w:val="28"/>
        </w:rPr>
        <w:t>В процессе взаимодействия полисахаридов с водой участвует большое количество химических групп. Кроме атомов кислорода, ОН-, СН-, СН</w:t>
      </w:r>
      <w:r w:rsidRPr="00852583">
        <w:rPr>
          <w:szCs w:val="28"/>
          <w:vertAlign w:val="subscript"/>
        </w:rPr>
        <w:t>2</w:t>
      </w:r>
      <w:r w:rsidRPr="00852583">
        <w:rPr>
          <w:szCs w:val="28"/>
        </w:rPr>
        <w:t xml:space="preserve">-групп, взаимодействуют карбонильные, </w:t>
      </w:r>
      <w:r w:rsidRPr="00852583">
        <w:rPr>
          <w:szCs w:val="28"/>
          <w:lang w:val="en-US"/>
        </w:rPr>
        <w:t>N</w:t>
      </w:r>
      <w:r w:rsidRPr="00852583">
        <w:rPr>
          <w:szCs w:val="28"/>
        </w:rPr>
        <w:t>-ацетильные, сульфатные, метильные, метоксильные и другие группы. Однако рассмотрение одного только действия индивидуальных групп недостаточно. Определяющим фактором гидратационных свойств является относительная пространственная конфигурация гидроксильных групп.</w:t>
      </w:r>
    </w:p>
    <w:p w:rsidR="00882824" w:rsidRPr="00852583" w:rsidRDefault="00882824" w:rsidP="001757A8">
      <w:pPr>
        <w:pStyle w:val="ad"/>
        <w:spacing w:line="240" w:lineRule="auto"/>
        <w:ind w:left="0" w:right="0" w:firstLine="425"/>
        <w:rPr>
          <w:szCs w:val="28"/>
        </w:rPr>
      </w:pPr>
      <w:r w:rsidRPr="00852583">
        <w:rPr>
          <w:szCs w:val="28"/>
        </w:rPr>
        <w:t xml:space="preserve">В соответствии с природой контактных зон, которые удерживают вместе полимерные цепи в трехмерной пространственной структуре геля, идентифицировано три типа </w:t>
      </w:r>
      <w:r w:rsidRPr="00852583">
        <w:rPr>
          <w:i/>
          <w:szCs w:val="28"/>
        </w:rPr>
        <w:t>механизмов гелеобразования</w:t>
      </w:r>
      <w:r w:rsidRPr="00852583">
        <w:rPr>
          <w:szCs w:val="28"/>
        </w:rPr>
        <w:t xml:space="preserve"> для случая обратимого образования полисахаридных гелей.</w:t>
      </w:r>
    </w:p>
    <w:p w:rsidR="00882824" w:rsidRPr="00852583" w:rsidRDefault="00882824" w:rsidP="001757A8">
      <w:pPr>
        <w:pStyle w:val="ad"/>
        <w:tabs>
          <w:tab w:val="clear" w:pos="2844"/>
        </w:tabs>
        <w:spacing w:line="240" w:lineRule="auto"/>
        <w:ind w:left="0" w:right="0" w:firstLine="425"/>
        <w:rPr>
          <w:szCs w:val="28"/>
        </w:rPr>
      </w:pPr>
      <w:r w:rsidRPr="00852583">
        <w:rPr>
          <w:szCs w:val="28"/>
        </w:rPr>
        <w:t>1. Класс полисахаридов, которые образуют гели при охлаждении горячих растворов с бифилярными (двойными) спиралями. Несколько нерегулярные структуры делают невозможным существование протяженных областей двойных спиралей, и, следовательно, любая одиночная полимерная цепь взаимодействует с более чем с одним партнером. Результатом является образование трехмерной пространственной структуры. В некоторых случаях сами двойные спирали проявляют заметную тенденцию агрегироваться в так называемые «сверхструктуры». К полисахаридам с таким механизмом гелеобразования относят агары.</w:t>
      </w:r>
    </w:p>
    <w:p w:rsidR="00882824" w:rsidRPr="00852583" w:rsidRDefault="00882824" w:rsidP="001757A8">
      <w:pPr>
        <w:pStyle w:val="ad"/>
        <w:tabs>
          <w:tab w:val="clear" w:pos="2844"/>
        </w:tabs>
        <w:spacing w:line="240" w:lineRule="auto"/>
        <w:ind w:left="0" w:right="0" w:firstLine="425"/>
        <w:rPr>
          <w:szCs w:val="28"/>
        </w:rPr>
      </w:pPr>
      <w:r w:rsidRPr="00852583">
        <w:rPr>
          <w:szCs w:val="28"/>
        </w:rPr>
        <w:t xml:space="preserve">2. Класс полисахаридов, которые при гелеобразовании образуют слоистую структуру. Так, например, альгинаты и низкомолекулярные </w:t>
      </w:r>
      <w:r w:rsidRPr="00852583">
        <w:rPr>
          <w:szCs w:val="28"/>
        </w:rPr>
        <w:lastRenderedPageBreak/>
        <w:t>(низкозамещенные) метоксипектины образуют гели при добавлении в раствор ионов кальция. Предполагается, что контактные зоны включают связанные двухвалентные катионы кальция.</w:t>
      </w:r>
    </w:p>
    <w:p w:rsidR="00882824" w:rsidRPr="00852583" w:rsidRDefault="00882824" w:rsidP="001757A8">
      <w:pPr>
        <w:pStyle w:val="ad"/>
        <w:tabs>
          <w:tab w:val="clear" w:pos="2844"/>
        </w:tabs>
        <w:spacing w:line="240" w:lineRule="auto"/>
        <w:ind w:left="0" w:right="0" w:firstLine="425"/>
        <w:rPr>
          <w:szCs w:val="28"/>
        </w:rPr>
      </w:pPr>
      <w:r w:rsidRPr="00852583">
        <w:rPr>
          <w:szCs w:val="28"/>
        </w:rPr>
        <w:t>3. Данный механизм можно классифицировать как механизм образования мицеллярных структур  (гидроксипропилцеллюлоза, метилцеллюлоза). В этом случае гели образуются при нагревании холодных растворов, и считается, что механизм их образования включает гидрофобное взаимодействие тех участков цепей целлюлозы, где заместители расположены наиболее часто, а относительно незамещенные (и гидрофильные) части цепей остаются при этом в растворе свободными.</w:t>
      </w:r>
    </w:p>
    <w:p w:rsidR="00882824" w:rsidRPr="00852583" w:rsidRDefault="00882824" w:rsidP="001757A8">
      <w:pPr>
        <w:pStyle w:val="ad"/>
        <w:spacing w:line="240" w:lineRule="auto"/>
        <w:ind w:left="0" w:right="0" w:firstLine="425"/>
        <w:rPr>
          <w:szCs w:val="28"/>
        </w:rPr>
      </w:pPr>
      <w:r w:rsidRPr="00852583">
        <w:rPr>
          <w:szCs w:val="28"/>
        </w:rPr>
        <w:t>Роль воды в различных полисахаридных гелях окончательно не изучена. Для первого класса приведенной классификации  полисахаридов следует отметить, что поскольку конформации спиралей почти не связаны с каким-либо водным окружением, что процесс образования бифилярных связей протекает в неводных растворителях. Однако, насколько известно, эти полисахариды не образуют гелей в неводных средах. Более того, предполагается, что вещества, разрушающие структуру воды, препятствуют образованию гелей, поэтому можно представить, что вода все-таки принимает некоторое участие в образование гелей. Возможно, ее роль состоит в том, что она определяет конформационные свойства данного полимера. Однако следует отметить, что природа гелей является, в первую очередь, результатом взаимодействия типа «полимер-полимер», а не следствием обширной упорядоченности воды.</w:t>
      </w:r>
    </w:p>
    <w:p w:rsidR="00882824" w:rsidRPr="00852583" w:rsidRDefault="00882824" w:rsidP="001757A8">
      <w:pPr>
        <w:pStyle w:val="ad"/>
        <w:spacing w:line="240" w:lineRule="auto"/>
        <w:ind w:left="0" w:right="0" w:firstLine="425"/>
        <w:rPr>
          <w:szCs w:val="28"/>
        </w:rPr>
      </w:pPr>
      <w:r w:rsidRPr="00852583">
        <w:rPr>
          <w:szCs w:val="28"/>
        </w:rPr>
        <w:t xml:space="preserve"> Роль воды в гелях, образующихся путем мицеллообразования, изучена в большей степени. Механизм этого процесса характерен для водных растворов. Однако пространственная структура геля обусловлена образованием поперечных связей между полимерными цепями (сетчатая структура), а свойства растворителя, вероятно, проявляются лишь в незначительной степени. Следовательно, можно заключить, что роль воды при образовании геля состоит, главным образом, в осуществлении каталитической функции.</w:t>
      </w:r>
    </w:p>
    <w:p w:rsidR="00882824" w:rsidRPr="00852583" w:rsidRDefault="00882824" w:rsidP="001757A8">
      <w:pPr>
        <w:pStyle w:val="24"/>
        <w:spacing w:after="0" w:line="240" w:lineRule="auto"/>
        <w:ind w:firstLine="425"/>
        <w:jc w:val="both"/>
        <w:rPr>
          <w:sz w:val="28"/>
          <w:szCs w:val="28"/>
        </w:rPr>
      </w:pPr>
      <w:r w:rsidRPr="00852583">
        <w:rPr>
          <w:sz w:val="28"/>
          <w:szCs w:val="28"/>
        </w:rPr>
        <w:t>Гелеобразователи выполняют следующие</w:t>
      </w:r>
      <w:r w:rsidRPr="00852583">
        <w:rPr>
          <w:i/>
          <w:sz w:val="28"/>
          <w:szCs w:val="28"/>
        </w:rPr>
        <w:t xml:space="preserve"> функции</w:t>
      </w:r>
      <w:r w:rsidRPr="00852583">
        <w:rPr>
          <w:sz w:val="28"/>
          <w:szCs w:val="28"/>
        </w:rPr>
        <w:t>: осуществляют коллоидную гидрофильную защиту белка, позволяя производить тепловую обработку; стабилизируют частицы, предохраняя их от осаждения; улучшают консистенцию готового продукта; связывают свободную воду, повышая вязкость смеси.</w:t>
      </w:r>
    </w:p>
    <w:p w:rsidR="00882824" w:rsidRPr="00852583" w:rsidRDefault="00882824" w:rsidP="001757A8">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Гелеобразователи должны быть химически инертны по отношению к компонентам пищевых продуктов, т.е. не окислять липиды, не разрушать витамины. При этом они должны образовывать при определенных рН, концентрации и температуре водные растворы, обладающие структурной вязкостью, а при необходимости - формовать трехмерную сетку. Их системы, как правило, должны характеризоваться бесцветностью, а также быть лишены вкуса и запаха.  Гелеобразователи должны являться естественными компонентами традиционных пищевых продуктов, вырабатываться в промышленном масштабе и быть дешевыми.</w:t>
      </w:r>
    </w:p>
    <w:p w:rsidR="00882824" w:rsidRPr="00852583" w:rsidRDefault="00882824" w:rsidP="001757A8">
      <w:pPr>
        <w:pStyle w:val="24"/>
        <w:spacing w:after="0" w:line="240" w:lineRule="auto"/>
        <w:ind w:firstLine="425"/>
        <w:jc w:val="both"/>
        <w:rPr>
          <w:bCs/>
          <w:sz w:val="28"/>
          <w:szCs w:val="28"/>
        </w:rPr>
      </w:pPr>
      <w:r w:rsidRPr="00852583">
        <w:rPr>
          <w:bCs/>
          <w:sz w:val="28"/>
          <w:szCs w:val="28"/>
        </w:rPr>
        <w:lastRenderedPageBreak/>
        <w:t>В качестве гелеобразователей применяют отечественные (желатин, агар, агароид, альгинат натрия, казеины, пектины, модифицированные крахмалы, метилцеллюлозу, фурцелларан) и зарубежные («Хамульсион», «Хан», «</w:t>
      </w:r>
      <w:r w:rsidRPr="00852583">
        <w:rPr>
          <w:bCs/>
          <w:sz w:val="28"/>
          <w:szCs w:val="28"/>
          <w:lang w:val="en-US"/>
        </w:rPr>
        <w:t>Crown</w:t>
      </w:r>
      <w:r w:rsidRPr="00852583">
        <w:rPr>
          <w:bCs/>
          <w:sz w:val="28"/>
          <w:szCs w:val="28"/>
        </w:rPr>
        <w:t>») стабилизационные системы. Большинство стабилизаторов (гидроколлоидов) получены из животного (казеин, желатин) и растительного (пектин, метилцеллюлоза, агар) сырья. В настоящее время разработана большая группа гидроколлоидов путем химической обработки природных веществ (казеина, крахмала, пектина, целлюлозы).</w:t>
      </w:r>
    </w:p>
    <w:p w:rsidR="00882824" w:rsidRPr="00852583" w:rsidRDefault="00882824" w:rsidP="001757A8">
      <w:pPr>
        <w:pStyle w:val="24"/>
        <w:spacing w:after="0" w:line="240" w:lineRule="auto"/>
        <w:ind w:firstLine="425"/>
        <w:jc w:val="both"/>
        <w:rPr>
          <w:bCs/>
          <w:sz w:val="28"/>
          <w:szCs w:val="28"/>
        </w:rPr>
      </w:pPr>
      <w:r w:rsidRPr="00852583">
        <w:rPr>
          <w:bCs/>
          <w:sz w:val="28"/>
          <w:szCs w:val="28"/>
        </w:rPr>
        <w:t xml:space="preserve">Стабилизаторы можно разделить на следующие группы: </w:t>
      </w:r>
      <w:r w:rsidRPr="00852583">
        <w:rPr>
          <w:bCs/>
          <w:i/>
          <w:sz w:val="28"/>
          <w:szCs w:val="28"/>
        </w:rPr>
        <w:t>белковые</w:t>
      </w:r>
      <w:r w:rsidRPr="00852583">
        <w:rPr>
          <w:bCs/>
          <w:sz w:val="28"/>
          <w:szCs w:val="28"/>
        </w:rPr>
        <w:t xml:space="preserve"> (желатин, казеины, соевые изоляты и концентраты и др.); </w:t>
      </w:r>
      <w:r w:rsidRPr="00852583">
        <w:rPr>
          <w:bCs/>
          <w:i/>
          <w:sz w:val="28"/>
          <w:szCs w:val="28"/>
        </w:rPr>
        <w:t>растительные</w:t>
      </w:r>
      <w:r w:rsidRPr="00852583">
        <w:rPr>
          <w:bCs/>
          <w:sz w:val="28"/>
          <w:szCs w:val="28"/>
        </w:rPr>
        <w:t xml:space="preserve"> (гуммиарабик, гуммигати и др.); </w:t>
      </w:r>
      <w:r w:rsidRPr="00852583">
        <w:rPr>
          <w:bCs/>
          <w:i/>
          <w:sz w:val="28"/>
          <w:szCs w:val="28"/>
        </w:rPr>
        <w:t>пектины</w:t>
      </w:r>
      <w:r w:rsidRPr="00852583">
        <w:rPr>
          <w:bCs/>
          <w:sz w:val="28"/>
          <w:szCs w:val="28"/>
        </w:rPr>
        <w:t xml:space="preserve"> (свекловичный, яблочный, цитрусовый, зоостерин   и   др.);   </w:t>
      </w:r>
      <w:r w:rsidRPr="00852583">
        <w:rPr>
          <w:bCs/>
          <w:i/>
          <w:sz w:val="28"/>
          <w:szCs w:val="28"/>
        </w:rPr>
        <w:t>целлюлозы</w:t>
      </w:r>
      <w:r w:rsidRPr="00852583">
        <w:rPr>
          <w:bCs/>
          <w:sz w:val="28"/>
          <w:szCs w:val="28"/>
        </w:rPr>
        <w:t xml:space="preserve">  (МЦ-100,  натрийкарбоксиметилцеллюлоза и др.); </w:t>
      </w:r>
      <w:r w:rsidRPr="00852583">
        <w:rPr>
          <w:bCs/>
          <w:i/>
          <w:sz w:val="28"/>
          <w:szCs w:val="28"/>
        </w:rPr>
        <w:t>камеди</w:t>
      </w:r>
      <w:r w:rsidRPr="00852583">
        <w:rPr>
          <w:bCs/>
          <w:sz w:val="28"/>
          <w:szCs w:val="28"/>
        </w:rPr>
        <w:t xml:space="preserve"> (микробные, растительные); </w:t>
      </w:r>
      <w:r w:rsidRPr="00852583">
        <w:rPr>
          <w:bCs/>
          <w:i/>
          <w:sz w:val="28"/>
          <w:szCs w:val="28"/>
        </w:rPr>
        <w:t>экстракты водорослей</w:t>
      </w:r>
      <w:r w:rsidRPr="00852583">
        <w:rPr>
          <w:bCs/>
          <w:sz w:val="28"/>
          <w:szCs w:val="28"/>
        </w:rPr>
        <w:t xml:space="preserve"> (агар, альгинаты).</w:t>
      </w:r>
    </w:p>
    <w:p w:rsidR="00882824" w:rsidRPr="00852583" w:rsidRDefault="00882824" w:rsidP="001757A8">
      <w:pPr>
        <w:pStyle w:val="24"/>
        <w:spacing w:after="0" w:line="240" w:lineRule="auto"/>
        <w:ind w:firstLine="425"/>
        <w:jc w:val="both"/>
        <w:rPr>
          <w:bCs/>
          <w:sz w:val="28"/>
          <w:szCs w:val="28"/>
        </w:rPr>
      </w:pPr>
      <w:r w:rsidRPr="00852583">
        <w:rPr>
          <w:bCs/>
          <w:sz w:val="28"/>
          <w:szCs w:val="28"/>
        </w:rPr>
        <w:t>Используемые в технологии гелеобразователи должны быть безопасны, обладать необходимыми технологическими свойствами, обеспечивая экономичное расходование основного молочного сырья. Выбор конкретной стабилизационной системы должен учитывать функциональные свойства гидроколлоида, состав среды, режим производства и конкретный вид оборудования.</w:t>
      </w:r>
    </w:p>
    <w:p w:rsidR="00882824" w:rsidRPr="00852583" w:rsidRDefault="00882824" w:rsidP="001757A8">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Агар</w:t>
      </w:r>
      <w:r w:rsidRPr="00852583">
        <w:rPr>
          <w:rFonts w:ascii="Times New Roman" w:hAnsi="Times New Roman" w:cs="Times New Roman"/>
          <w:sz w:val="28"/>
          <w:szCs w:val="28"/>
        </w:rPr>
        <w:t xml:space="preserve"> (Е406) является классическим представителем класса загустителей, стабилизаторов и гелеобразующих веществ. Его получают из морских водорослей Белого моря и Тихого океана. Название этого полимера имеет малазийское происхождение и означает «желирующий продукт питания из водорослей». Основу агара составляет дисахарид агароза, молекула которой, построена из </w:t>
      </w:r>
      <w:r w:rsidRPr="00852583">
        <w:rPr>
          <w:rFonts w:ascii="Times New Roman" w:hAnsi="Times New Roman" w:cs="Times New Roman"/>
          <w:sz w:val="28"/>
          <w:szCs w:val="28"/>
        </w:rPr>
        <w:sym w:font="Symbol" w:char="F062"/>
      </w:r>
      <w:r w:rsidRPr="00852583">
        <w:rPr>
          <w:rFonts w:ascii="Times New Roman" w:hAnsi="Times New Roman" w:cs="Times New Roman"/>
          <w:sz w:val="28"/>
          <w:szCs w:val="28"/>
        </w:rPr>
        <w:t>-D-галактозы и 3,6-ангидро-L-галактозы. В скобках указан шифр по международной классификации пищевых добавок.</w:t>
      </w:r>
    </w:p>
    <w:p w:rsidR="00882824" w:rsidRPr="00852583" w:rsidRDefault="00882824" w:rsidP="001757A8">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Свойства агара различаются в зависимости от его происхождения. Обычно агар состоит из смеси агароз, отличающихся по степени полимеризации; в их состав могут входить разные металлы (калий, натрий, кальций, магний) и присоединяться по месту функциональных групп. В зависимости от соотношения полимеров и вида металлов значительно изменяются свойства агара. Агар незначительно растворяется в холодной  воде и набухает в ней, в горячей - воде образует коллоидный раствор, при остывании превращающийся в прочный студень, обладающий стекловидным изломом. </w:t>
      </w:r>
    </w:p>
    <w:p w:rsidR="00882824" w:rsidRPr="00852583" w:rsidRDefault="00882824" w:rsidP="001757A8">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С гигиенической точки зрения агар безвреден и во всех странах допускается его использование в пищевых целях. Концентрация его не лимитирована и обусловлена рецептурами и стандартами на пищевые продукты. Агар применяют в кондитерской промышленности при производстве желейного мармелада, пастилы, зефира, при получении мясных и рыбных студней, желе, пудингов и т.д. При этом комитет экспертов ФАО/ВОЗ считает допустимой суточную дозу агара для </w:t>
      </w:r>
      <w:r w:rsidRPr="00852583">
        <w:rPr>
          <w:rFonts w:ascii="Times New Roman" w:hAnsi="Times New Roman" w:cs="Times New Roman"/>
          <w:sz w:val="28"/>
          <w:szCs w:val="28"/>
        </w:rPr>
        <w:lastRenderedPageBreak/>
        <w:t>человека 0-50 мг/кг массы тела, что значительно выше той дозы, которая может поступить в организм с продуктами.</w:t>
      </w:r>
    </w:p>
    <w:p w:rsidR="00882824" w:rsidRPr="00852583" w:rsidRDefault="00882824" w:rsidP="001757A8">
      <w:pPr>
        <w:pStyle w:val="33"/>
        <w:tabs>
          <w:tab w:val="num" w:pos="3060"/>
        </w:tabs>
        <w:spacing w:after="0"/>
        <w:ind w:left="0" w:firstLine="425"/>
        <w:jc w:val="both"/>
        <w:rPr>
          <w:sz w:val="28"/>
          <w:szCs w:val="28"/>
        </w:rPr>
      </w:pPr>
      <w:r w:rsidRPr="00852583">
        <w:rPr>
          <w:i/>
          <w:sz w:val="28"/>
          <w:szCs w:val="28"/>
        </w:rPr>
        <w:t>Агароид (черноморский агар)</w:t>
      </w:r>
      <w:r w:rsidRPr="00852583">
        <w:rPr>
          <w:sz w:val="28"/>
          <w:szCs w:val="28"/>
        </w:rPr>
        <w:t xml:space="preserve"> получают из водорослей филлофлоры, растущих в Черном море. Основу агароида также составляет агароза. В молекулу агароида входят сульфокислые группы - 22-40 % от общего числа функциональных групп и карбоксильные - 3-5 %, тогда как в молекуле агара их соответственно 2-5 и 20-25 % от доли всех функциональных групп. Эти различия в структуре определяют и разную студнеобразующую способность, которая у агароида в 2-3 раза ниже чем у агара. Агароид, кроме того, имеет более низкие температуры плавления и застудневания, меньшую химическую устойчивость. В пищевой промышленности агароид находит аналогичное агару применение.</w:t>
      </w:r>
    </w:p>
    <w:p w:rsidR="00882824" w:rsidRPr="00852583" w:rsidRDefault="00882824" w:rsidP="001757A8">
      <w:pPr>
        <w:pStyle w:val="33"/>
        <w:tabs>
          <w:tab w:val="num" w:pos="3060"/>
        </w:tabs>
        <w:spacing w:after="0"/>
        <w:ind w:left="0" w:firstLine="425"/>
        <w:jc w:val="both"/>
        <w:rPr>
          <w:sz w:val="28"/>
          <w:szCs w:val="28"/>
        </w:rPr>
      </w:pPr>
      <w:r w:rsidRPr="00852583">
        <w:rPr>
          <w:i/>
          <w:sz w:val="28"/>
          <w:szCs w:val="28"/>
        </w:rPr>
        <w:t>Фурцелларан (датский агар)</w:t>
      </w:r>
      <w:r w:rsidRPr="00852583">
        <w:rPr>
          <w:sz w:val="28"/>
          <w:szCs w:val="28"/>
        </w:rPr>
        <w:t xml:space="preserve"> - полисахарид, получаемый из морской водоросли фурцеларии. По способности к студнеобразованию он занимает промежуточное положение между агаром и агароидом и применяется при производстве мармелада и желейных конфет, ароматизированных молочных напитков и пудингов. Экспертным комитетом по пищевым добавкам ФАО/ВОЗ определена допустимая доза фурцелларана - до 75 мг на </w:t>
      </w:r>
      <w:smartTag w:uri="urn:schemas-microsoft-com:office:smarttags" w:element="metricconverter">
        <w:smartTagPr>
          <w:attr w:name="ProductID" w:val="1 кг"/>
        </w:smartTagPr>
        <w:r w:rsidRPr="00852583">
          <w:rPr>
            <w:sz w:val="28"/>
            <w:szCs w:val="28"/>
          </w:rPr>
          <w:t>1 кг</w:t>
        </w:r>
      </w:smartTag>
      <w:r w:rsidRPr="00852583">
        <w:rPr>
          <w:sz w:val="28"/>
          <w:szCs w:val="28"/>
        </w:rPr>
        <w:t xml:space="preserve"> массы тела.</w:t>
      </w:r>
    </w:p>
    <w:p w:rsidR="00882824" w:rsidRPr="00852583" w:rsidRDefault="00882824" w:rsidP="001757A8">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Альгиновые кислоты и их соли</w:t>
      </w:r>
      <w:r w:rsidRPr="00852583">
        <w:rPr>
          <w:rFonts w:ascii="Times New Roman" w:hAnsi="Times New Roman" w:cs="Times New Roman"/>
          <w:sz w:val="28"/>
          <w:szCs w:val="28"/>
        </w:rPr>
        <w:t xml:space="preserve"> (Е400, Е401, Е402, Е403, Е404) характеризуются студнеобразующими свойствами. Их получают из бурых водорослей. Они представляют собой полисахариды, состоящие из остатков D-маннуроновой и L-гулуроновой кислот. Альгиновые кислоты в воде не растворимы, но связывают ее. При нейтрализации карбоксильных групп альгиновой кислоты образуются альгинаты, которые растворимы в горячей и холодной воде.</w:t>
      </w:r>
    </w:p>
    <w:p w:rsidR="00882824" w:rsidRPr="00852583" w:rsidRDefault="00882824" w:rsidP="001757A8">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Альгинатные гели устойчивы к действию как низких, так и высоких температур, что выгодно отличает их от гелей агар-агара, желатина, каррагинана. Они совместимы с белками и полисахаридами, несовместимы с водорастворимыми спиртами, кетонами, арабик-клейковиной. При добавлении молочной кислоты в гели альгиновой кислоты увеличивается стойкость по отношению к хелатам. </w:t>
      </w:r>
    </w:p>
    <w:p w:rsidR="00882824" w:rsidRPr="00852583" w:rsidRDefault="00882824" w:rsidP="001757A8">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Реологические свойства альгинатного геля можно изменить в желаемом направлении путем «сшивания» структуры полисахарида, например, с помощью ферментов. Альгиновые кислоты и альгинаты используют в пищевой промышленности при производстве мармелада, фруктового желе, конфет в качестве студнеобразователя, а также при производстве других структурированных продуктов.</w:t>
      </w:r>
    </w:p>
    <w:p w:rsidR="00882824" w:rsidRPr="00852583" w:rsidRDefault="00882824" w:rsidP="001757A8">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Согласно данным экспертного комитета по пищевым добавкам ФАО/ВОЗ альгиновая кислота, альгинат натрия, альгинат кальция и пропиленгликольальгинаты имеют статус пищевой добавки и суточные допустимые дозы для первых трех биополимеров составляют до 50 мг/кг, для  пропиленгликольальгината - до 25 мг/кг.</w:t>
      </w:r>
    </w:p>
    <w:p w:rsidR="00882824" w:rsidRPr="00852583" w:rsidRDefault="00882824" w:rsidP="001757A8">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Пектиновые вещества</w:t>
      </w:r>
      <w:r w:rsidRPr="00852583">
        <w:rPr>
          <w:rFonts w:ascii="Times New Roman" w:hAnsi="Times New Roman" w:cs="Times New Roman"/>
          <w:sz w:val="28"/>
          <w:szCs w:val="28"/>
        </w:rPr>
        <w:t xml:space="preserve"> (Е440) - улучшители консистенции: загустители, уплотнители, студнеобразователи, стабилизаторы и </w:t>
      </w:r>
      <w:r w:rsidRPr="00852583">
        <w:rPr>
          <w:rFonts w:ascii="Times New Roman" w:hAnsi="Times New Roman" w:cs="Times New Roman"/>
          <w:sz w:val="28"/>
          <w:szCs w:val="28"/>
        </w:rPr>
        <w:lastRenderedPageBreak/>
        <w:t>эмульгаторы. Широкий спектр их действия обусловливает значительное применение их в пищевой промышленности.</w:t>
      </w:r>
    </w:p>
    <w:p w:rsidR="00882824" w:rsidRPr="00852583" w:rsidRDefault="00882824" w:rsidP="001757A8">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Пектиновые вещества представляют собой высокомолекулярные полисахариды, входящие в состав клеточных стенок и межклеточных образований совместно с целлюлозой, гемицеллюлозой и лигнином. В понятие «пектиновые вещества» входят гидратопектин (растворимый пектин), протопектин (нерастворимый в воде пектин), пектиновые кислоты и пектинаты, пектовые кислоты и пектаты. Основным структурным признаком пектиновых веществ являются линейные молекулы полигалактуроновой кислоты, в которой мономерные звенья связаны </w:t>
      </w:r>
      <w:r w:rsidRPr="00852583">
        <w:rPr>
          <w:rFonts w:ascii="Times New Roman" w:hAnsi="Times New Roman" w:cs="Times New Roman"/>
          <w:sz w:val="28"/>
          <w:szCs w:val="28"/>
        </w:rPr>
        <w:sym w:font="Symbol" w:char="F061"/>
      </w:r>
      <w:r w:rsidRPr="00852583">
        <w:rPr>
          <w:rFonts w:ascii="Times New Roman" w:hAnsi="Times New Roman" w:cs="Times New Roman"/>
          <w:sz w:val="28"/>
          <w:szCs w:val="28"/>
        </w:rPr>
        <w:t xml:space="preserve">-1,4- гликозидной связью. В пищевой промышленности пектин получают из яблочных и цитрусовых выжимок, свекловичного жома, соцветий-корзинок подсолнечника, створок плодов-коробочек хлопчатника. В зависимости от вида сырья пектин имеет различные органолептические и физико-химические показатели. </w:t>
      </w:r>
    </w:p>
    <w:p w:rsidR="00882824" w:rsidRPr="00852583" w:rsidRDefault="00882824" w:rsidP="001757A8">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Пектин, как и другие студнеобразователи, не растворяется в среде, где существуют условия для студнеобразования. Основными свойствами пектиновых веществ, которые определяют область их применения в пищевой промышленности, служат студнеобразующая и комплексообразующая способности. Студнеобразующая способность пектина зависит от ряда факторов: молекулярной массы, степени этерификации, количества балластных по отношению к пектину веществ, температуры и pH среды, содержания функциональных групп. Установлено, что в свекловичном пектине присутствуют феруловые группы, связанные сложноэфирной связью с боковыми цепями нейтральных сахаров. Использование персульфата аммония или перекиси водорода приводит к повышению истинной молекулярной массы растворимых пектинов и образованию прочного студня. Такие гели обладают высокой водоудерживающей способностью и находят применение в пищевой промышленности.</w:t>
      </w:r>
    </w:p>
    <w:p w:rsidR="00882824" w:rsidRDefault="00882824" w:rsidP="001757A8">
      <w:pPr>
        <w:pStyle w:val="33"/>
        <w:tabs>
          <w:tab w:val="num" w:pos="3060"/>
        </w:tabs>
        <w:spacing w:after="0"/>
        <w:ind w:left="0" w:firstLine="425"/>
        <w:jc w:val="both"/>
        <w:rPr>
          <w:sz w:val="28"/>
          <w:szCs w:val="28"/>
        </w:rPr>
      </w:pPr>
      <w:r w:rsidRPr="00852583">
        <w:rPr>
          <w:sz w:val="28"/>
          <w:szCs w:val="28"/>
        </w:rPr>
        <w:t>Комплексообразующая способность пектиновых веществ основана на взаимодействии молекулы пектина с ионами тяжелых и радиоактивных металлов</w:t>
      </w:r>
      <w:r w:rsidR="005439A6">
        <w:rPr>
          <w:sz w:val="28"/>
          <w:szCs w:val="28"/>
        </w:rPr>
        <w:t xml:space="preserve"> приведены в таблице 12</w:t>
      </w:r>
      <w:r w:rsidRPr="00852583">
        <w:rPr>
          <w:sz w:val="28"/>
          <w:szCs w:val="28"/>
        </w:rPr>
        <w:t xml:space="preserve">. Это свойство дает основание рекомендовать пектин для включения в рацион питания лиц, находящихся в среде, загрязненной радионуклидами, или имеющих контакт с тяжелыми металлами. </w:t>
      </w:r>
    </w:p>
    <w:p w:rsidR="00B62F79" w:rsidRPr="00852583" w:rsidRDefault="00B62F79" w:rsidP="00B62F79">
      <w:pPr>
        <w:pStyle w:val="33"/>
        <w:tabs>
          <w:tab w:val="num" w:pos="3060"/>
        </w:tabs>
        <w:spacing w:after="0"/>
        <w:ind w:left="0" w:firstLine="425"/>
        <w:jc w:val="both"/>
        <w:rPr>
          <w:sz w:val="28"/>
          <w:szCs w:val="28"/>
        </w:rPr>
      </w:pPr>
      <w:r w:rsidRPr="00852583">
        <w:rPr>
          <w:sz w:val="28"/>
          <w:szCs w:val="28"/>
        </w:rPr>
        <w:t>Благодаря своей комплексообразующей способности пектин может быть отнесен к незаменимому веществу для использования в производстве пищевой продукции профилактического и лечебного питания. Оптимальная профилактическая доза пектина составляет не более 2-</w:t>
      </w:r>
      <w:smartTag w:uri="urn:schemas-microsoft-com:office:smarttags" w:element="metricconverter">
        <w:smartTagPr>
          <w:attr w:name="ProductID" w:val="4 г"/>
        </w:smartTagPr>
        <w:r w:rsidRPr="00852583">
          <w:rPr>
            <w:sz w:val="28"/>
            <w:szCs w:val="28"/>
          </w:rPr>
          <w:t>4 г</w:t>
        </w:r>
      </w:smartTag>
      <w:r w:rsidRPr="00852583">
        <w:rPr>
          <w:sz w:val="28"/>
          <w:szCs w:val="28"/>
        </w:rPr>
        <w:t xml:space="preserve"> в сутки для контактирующих с тяжелыми металлами, в условиях радиоактивного загрязнения – не менее 15-16. Отрицательного действия пектина не установлено и его применение в качестве пищевой добавки разрешено без ограничений во всех странах мира. Для амидированного пектина, у которого часть свободных карбоксильных групп превращена в </w:t>
      </w:r>
      <w:r w:rsidRPr="00852583">
        <w:rPr>
          <w:sz w:val="28"/>
          <w:szCs w:val="28"/>
        </w:rPr>
        <w:lastRenderedPageBreak/>
        <w:t>амиды, установлена величина допустимого суточного потребления 25 мг/кг массы тела.</w:t>
      </w:r>
    </w:p>
    <w:p w:rsidR="001757A8" w:rsidRPr="00852583" w:rsidRDefault="001757A8" w:rsidP="00882824">
      <w:pPr>
        <w:pStyle w:val="ac"/>
        <w:widowControl/>
        <w:spacing w:before="0"/>
        <w:ind w:firstLine="340"/>
        <w:jc w:val="right"/>
        <w:rPr>
          <w:b w:val="0"/>
          <w:color w:val="000000"/>
          <w:szCs w:val="28"/>
        </w:rPr>
      </w:pPr>
    </w:p>
    <w:p w:rsidR="00882824" w:rsidRPr="00852583" w:rsidRDefault="00882824" w:rsidP="001757A8">
      <w:pPr>
        <w:pStyle w:val="ac"/>
        <w:widowControl/>
        <w:spacing w:before="0"/>
        <w:ind w:firstLine="340"/>
        <w:jc w:val="left"/>
        <w:rPr>
          <w:b w:val="0"/>
          <w:bCs w:val="0"/>
          <w:color w:val="000000"/>
          <w:szCs w:val="28"/>
        </w:rPr>
      </w:pPr>
      <w:r w:rsidRPr="00852583">
        <w:rPr>
          <w:b w:val="0"/>
          <w:color w:val="000000"/>
          <w:szCs w:val="28"/>
        </w:rPr>
        <w:t xml:space="preserve">Таблица </w:t>
      </w:r>
      <w:r w:rsidR="001757A8" w:rsidRPr="00852583">
        <w:rPr>
          <w:b w:val="0"/>
          <w:color w:val="000000"/>
          <w:szCs w:val="28"/>
        </w:rPr>
        <w:t>1</w:t>
      </w:r>
      <w:r w:rsidR="005439A6">
        <w:rPr>
          <w:b w:val="0"/>
          <w:color w:val="000000"/>
          <w:szCs w:val="28"/>
        </w:rPr>
        <w:t>2</w:t>
      </w:r>
      <w:r w:rsidR="001757A8" w:rsidRPr="00852583">
        <w:rPr>
          <w:b w:val="0"/>
          <w:color w:val="000000"/>
          <w:szCs w:val="28"/>
        </w:rPr>
        <w:t>-</w:t>
      </w:r>
      <w:r w:rsidRPr="00852583">
        <w:rPr>
          <w:b w:val="0"/>
          <w:bCs w:val="0"/>
          <w:color w:val="000000"/>
          <w:szCs w:val="28"/>
        </w:rPr>
        <w:t>Связывание элементов (в % от добавленного компонента)</w:t>
      </w:r>
    </w:p>
    <w:p w:rsidR="00DC54C7" w:rsidRPr="00852583" w:rsidRDefault="00DC54C7" w:rsidP="00DC54C7">
      <w:pPr>
        <w:rPr>
          <w:rFonts w:ascii="Times New Roman" w:hAnsi="Times New Roman" w:cs="Times New Roman"/>
          <w:sz w:val="28"/>
          <w:szCs w:val="28"/>
          <w:lang w:eastAsia="ru-RU"/>
        </w:rPr>
      </w:pP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3161"/>
        <w:gridCol w:w="3329"/>
      </w:tblGrid>
      <w:tr w:rsidR="00882824" w:rsidRPr="00852583" w:rsidTr="005B49AA">
        <w:trPr>
          <w:trHeight w:val="568"/>
          <w:jc w:val="center"/>
        </w:trPr>
        <w:tc>
          <w:tcPr>
            <w:tcW w:w="2269" w:type="dxa"/>
          </w:tcPr>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Элемент</w:t>
            </w:r>
          </w:p>
          <w:p w:rsidR="00882824" w:rsidRPr="008D2F21" w:rsidRDefault="00882824" w:rsidP="00DC54C7">
            <w:pPr>
              <w:spacing w:after="0" w:line="240" w:lineRule="auto"/>
              <w:jc w:val="center"/>
              <w:rPr>
                <w:rFonts w:ascii="Times New Roman" w:hAnsi="Times New Roman" w:cs="Times New Roman"/>
                <w:color w:val="000000"/>
                <w:sz w:val="24"/>
                <w:szCs w:val="24"/>
              </w:rPr>
            </w:pPr>
          </w:p>
        </w:tc>
        <w:tc>
          <w:tcPr>
            <w:tcW w:w="3161" w:type="dxa"/>
          </w:tcPr>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Пектин яблочного</w:t>
            </w:r>
          </w:p>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порошка</w:t>
            </w:r>
          </w:p>
        </w:tc>
        <w:tc>
          <w:tcPr>
            <w:tcW w:w="3329" w:type="dxa"/>
          </w:tcPr>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Низкометоксилированный яблочный пектин</w:t>
            </w:r>
          </w:p>
        </w:tc>
      </w:tr>
      <w:tr w:rsidR="00882824" w:rsidRPr="00852583" w:rsidTr="005B49AA">
        <w:trPr>
          <w:trHeight w:val="422"/>
          <w:jc w:val="center"/>
        </w:trPr>
        <w:tc>
          <w:tcPr>
            <w:tcW w:w="2269" w:type="dxa"/>
            <w:vAlign w:val="center"/>
          </w:tcPr>
          <w:p w:rsidR="00882824" w:rsidRPr="008D2F21" w:rsidRDefault="00882824" w:rsidP="00DC54C7">
            <w:pPr>
              <w:spacing w:after="0" w:line="240" w:lineRule="auto"/>
              <w:jc w:val="both"/>
              <w:rPr>
                <w:rFonts w:ascii="Times New Roman" w:hAnsi="Times New Roman" w:cs="Times New Roman"/>
                <w:color w:val="000000"/>
                <w:sz w:val="24"/>
                <w:szCs w:val="24"/>
              </w:rPr>
            </w:pPr>
            <w:r w:rsidRPr="008D2F21">
              <w:rPr>
                <w:rFonts w:ascii="Times New Roman" w:hAnsi="Times New Roman" w:cs="Times New Roman"/>
                <w:color w:val="000000"/>
                <w:sz w:val="24"/>
                <w:szCs w:val="24"/>
              </w:rPr>
              <w:t>Свинец</w:t>
            </w:r>
          </w:p>
        </w:tc>
        <w:tc>
          <w:tcPr>
            <w:tcW w:w="3161" w:type="dxa"/>
            <w:vAlign w:val="center"/>
          </w:tcPr>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50</w:t>
            </w:r>
          </w:p>
        </w:tc>
        <w:tc>
          <w:tcPr>
            <w:tcW w:w="3329" w:type="dxa"/>
            <w:vAlign w:val="center"/>
          </w:tcPr>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80</w:t>
            </w:r>
          </w:p>
        </w:tc>
      </w:tr>
      <w:tr w:rsidR="00882824" w:rsidRPr="00852583" w:rsidTr="005B49AA">
        <w:trPr>
          <w:trHeight w:val="438"/>
          <w:jc w:val="center"/>
        </w:trPr>
        <w:tc>
          <w:tcPr>
            <w:tcW w:w="2269" w:type="dxa"/>
            <w:vAlign w:val="center"/>
          </w:tcPr>
          <w:p w:rsidR="00882824" w:rsidRPr="008D2F21" w:rsidRDefault="00882824" w:rsidP="00DC54C7">
            <w:pPr>
              <w:spacing w:after="0" w:line="240" w:lineRule="auto"/>
              <w:jc w:val="both"/>
              <w:rPr>
                <w:rFonts w:ascii="Times New Roman" w:hAnsi="Times New Roman" w:cs="Times New Roman"/>
                <w:color w:val="000000"/>
                <w:sz w:val="24"/>
                <w:szCs w:val="24"/>
              </w:rPr>
            </w:pPr>
            <w:r w:rsidRPr="008D2F21">
              <w:rPr>
                <w:rFonts w:ascii="Times New Roman" w:hAnsi="Times New Roman" w:cs="Times New Roman"/>
                <w:color w:val="000000"/>
                <w:sz w:val="24"/>
                <w:szCs w:val="24"/>
              </w:rPr>
              <w:t>Медь</w:t>
            </w:r>
          </w:p>
        </w:tc>
        <w:tc>
          <w:tcPr>
            <w:tcW w:w="3161" w:type="dxa"/>
            <w:vAlign w:val="center"/>
          </w:tcPr>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15</w:t>
            </w:r>
          </w:p>
        </w:tc>
        <w:tc>
          <w:tcPr>
            <w:tcW w:w="3329" w:type="dxa"/>
            <w:vAlign w:val="center"/>
          </w:tcPr>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45</w:t>
            </w:r>
          </w:p>
        </w:tc>
      </w:tr>
      <w:tr w:rsidR="00882824" w:rsidRPr="00852583" w:rsidTr="005B49AA">
        <w:trPr>
          <w:trHeight w:val="438"/>
          <w:jc w:val="center"/>
        </w:trPr>
        <w:tc>
          <w:tcPr>
            <w:tcW w:w="2269" w:type="dxa"/>
            <w:vAlign w:val="center"/>
          </w:tcPr>
          <w:p w:rsidR="00882824" w:rsidRPr="008D2F21" w:rsidRDefault="00882824" w:rsidP="00DC54C7">
            <w:pPr>
              <w:spacing w:after="0" w:line="240" w:lineRule="auto"/>
              <w:jc w:val="both"/>
              <w:rPr>
                <w:rFonts w:ascii="Times New Roman" w:hAnsi="Times New Roman" w:cs="Times New Roman"/>
                <w:color w:val="000000"/>
                <w:sz w:val="24"/>
                <w:szCs w:val="24"/>
              </w:rPr>
            </w:pPr>
            <w:r w:rsidRPr="008D2F21">
              <w:rPr>
                <w:rFonts w:ascii="Times New Roman" w:hAnsi="Times New Roman" w:cs="Times New Roman"/>
                <w:sz w:val="24"/>
                <w:szCs w:val="24"/>
              </w:rPr>
              <w:t>Цезий</w:t>
            </w:r>
          </w:p>
        </w:tc>
        <w:tc>
          <w:tcPr>
            <w:tcW w:w="3161" w:type="dxa"/>
            <w:vAlign w:val="center"/>
          </w:tcPr>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45</w:t>
            </w:r>
          </w:p>
        </w:tc>
        <w:tc>
          <w:tcPr>
            <w:tcW w:w="3329" w:type="dxa"/>
            <w:vAlign w:val="center"/>
          </w:tcPr>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75</w:t>
            </w:r>
          </w:p>
        </w:tc>
      </w:tr>
      <w:tr w:rsidR="00882824" w:rsidRPr="00852583" w:rsidTr="005B49AA">
        <w:trPr>
          <w:trHeight w:val="422"/>
          <w:jc w:val="center"/>
        </w:trPr>
        <w:tc>
          <w:tcPr>
            <w:tcW w:w="2269" w:type="dxa"/>
            <w:vAlign w:val="center"/>
          </w:tcPr>
          <w:p w:rsidR="00882824" w:rsidRPr="008D2F21" w:rsidRDefault="00882824" w:rsidP="00DC54C7">
            <w:pPr>
              <w:spacing w:after="0" w:line="240" w:lineRule="auto"/>
              <w:jc w:val="both"/>
              <w:rPr>
                <w:rFonts w:ascii="Times New Roman" w:hAnsi="Times New Roman" w:cs="Times New Roman"/>
                <w:color w:val="000000"/>
                <w:sz w:val="24"/>
                <w:szCs w:val="24"/>
              </w:rPr>
            </w:pPr>
            <w:r w:rsidRPr="008D2F21">
              <w:rPr>
                <w:rFonts w:ascii="Times New Roman" w:hAnsi="Times New Roman" w:cs="Times New Roman"/>
                <w:color w:val="000000"/>
                <w:sz w:val="24"/>
                <w:szCs w:val="24"/>
              </w:rPr>
              <w:t>Лантан</w:t>
            </w:r>
          </w:p>
        </w:tc>
        <w:tc>
          <w:tcPr>
            <w:tcW w:w="3161" w:type="dxa"/>
            <w:vAlign w:val="center"/>
          </w:tcPr>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45</w:t>
            </w:r>
          </w:p>
        </w:tc>
        <w:tc>
          <w:tcPr>
            <w:tcW w:w="3329" w:type="dxa"/>
            <w:vAlign w:val="center"/>
          </w:tcPr>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75</w:t>
            </w:r>
          </w:p>
        </w:tc>
      </w:tr>
      <w:tr w:rsidR="00882824" w:rsidRPr="00852583" w:rsidTr="005B49AA">
        <w:trPr>
          <w:trHeight w:val="438"/>
          <w:jc w:val="center"/>
        </w:trPr>
        <w:tc>
          <w:tcPr>
            <w:tcW w:w="2269" w:type="dxa"/>
            <w:vAlign w:val="center"/>
          </w:tcPr>
          <w:p w:rsidR="00882824" w:rsidRPr="008D2F21" w:rsidRDefault="00882824" w:rsidP="00DC54C7">
            <w:pPr>
              <w:spacing w:after="0" w:line="240" w:lineRule="auto"/>
              <w:jc w:val="both"/>
              <w:rPr>
                <w:rFonts w:ascii="Times New Roman" w:hAnsi="Times New Roman" w:cs="Times New Roman"/>
                <w:color w:val="000000"/>
                <w:sz w:val="24"/>
                <w:szCs w:val="24"/>
              </w:rPr>
            </w:pPr>
            <w:r w:rsidRPr="008D2F21">
              <w:rPr>
                <w:rFonts w:ascii="Times New Roman" w:hAnsi="Times New Roman" w:cs="Times New Roman"/>
                <w:color w:val="000000"/>
                <w:sz w:val="24"/>
                <w:szCs w:val="24"/>
              </w:rPr>
              <w:t>Цирконий</w:t>
            </w:r>
          </w:p>
        </w:tc>
        <w:tc>
          <w:tcPr>
            <w:tcW w:w="3161" w:type="dxa"/>
            <w:vAlign w:val="center"/>
          </w:tcPr>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30</w:t>
            </w:r>
          </w:p>
        </w:tc>
        <w:tc>
          <w:tcPr>
            <w:tcW w:w="3329" w:type="dxa"/>
            <w:vAlign w:val="center"/>
          </w:tcPr>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60</w:t>
            </w:r>
          </w:p>
        </w:tc>
      </w:tr>
      <w:tr w:rsidR="00882824" w:rsidRPr="00852583" w:rsidTr="005B49AA">
        <w:trPr>
          <w:trHeight w:val="422"/>
          <w:jc w:val="center"/>
        </w:trPr>
        <w:tc>
          <w:tcPr>
            <w:tcW w:w="2269" w:type="dxa"/>
            <w:vAlign w:val="center"/>
          </w:tcPr>
          <w:p w:rsidR="00882824" w:rsidRPr="008D2F21" w:rsidRDefault="00882824" w:rsidP="00DC54C7">
            <w:pPr>
              <w:spacing w:after="0" w:line="240" w:lineRule="auto"/>
              <w:jc w:val="both"/>
              <w:rPr>
                <w:rFonts w:ascii="Times New Roman" w:hAnsi="Times New Roman" w:cs="Times New Roman"/>
                <w:color w:val="000000"/>
                <w:sz w:val="24"/>
                <w:szCs w:val="24"/>
              </w:rPr>
            </w:pPr>
            <w:r w:rsidRPr="008D2F21">
              <w:rPr>
                <w:rFonts w:ascii="Times New Roman" w:hAnsi="Times New Roman" w:cs="Times New Roman"/>
                <w:color w:val="000000"/>
                <w:sz w:val="24"/>
                <w:szCs w:val="24"/>
              </w:rPr>
              <w:t>Никель</w:t>
            </w:r>
          </w:p>
        </w:tc>
        <w:tc>
          <w:tcPr>
            <w:tcW w:w="3161" w:type="dxa"/>
            <w:vAlign w:val="center"/>
          </w:tcPr>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50</w:t>
            </w:r>
          </w:p>
        </w:tc>
        <w:tc>
          <w:tcPr>
            <w:tcW w:w="3329" w:type="dxa"/>
            <w:vAlign w:val="center"/>
          </w:tcPr>
          <w:p w:rsidR="00882824" w:rsidRPr="008D2F21" w:rsidRDefault="00882824" w:rsidP="00DC54C7">
            <w:pPr>
              <w:spacing w:after="0" w:line="240" w:lineRule="auto"/>
              <w:jc w:val="center"/>
              <w:rPr>
                <w:rFonts w:ascii="Times New Roman" w:hAnsi="Times New Roman" w:cs="Times New Roman"/>
                <w:color w:val="000000"/>
                <w:sz w:val="24"/>
                <w:szCs w:val="24"/>
              </w:rPr>
            </w:pPr>
            <w:r w:rsidRPr="008D2F21">
              <w:rPr>
                <w:rFonts w:ascii="Times New Roman" w:hAnsi="Times New Roman" w:cs="Times New Roman"/>
                <w:color w:val="000000"/>
                <w:sz w:val="24"/>
                <w:szCs w:val="24"/>
              </w:rPr>
              <w:t>80</w:t>
            </w:r>
          </w:p>
        </w:tc>
      </w:tr>
    </w:tbl>
    <w:p w:rsidR="00DC54C7" w:rsidRPr="00852583" w:rsidRDefault="00DC54C7" w:rsidP="00882824">
      <w:pPr>
        <w:pStyle w:val="33"/>
        <w:tabs>
          <w:tab w:val="num" w:pos="3060"/>
        </w:tabs>
        <w:spacing w:before="120" w:after="0"/>
        <w:ind w:left="0" w:firstLine="340"/>
        <w:jc w:val="both"/>
        <w:rPr>
          <w:sz w:val="28"/>
          <w:szCs w:val="28"/>
        </w:rPr>
      </w:pPr>
    </w:p>
    <w:p w:rsidR="00882824" w:rsidRPr="00852583" w:rsidRDefault="00882824" w:rsidP="00DC54C7">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Каррагинаны</w:t>
      </w:r>
      <w:r w:rsidRPr="00852583">
        <w:rPr>
          <w:rFonts w:ascii="Times New Roman" w:hAnsi="Times New Roman" w:cs="Times New Roman"/>
          <w:sz w:val="28"/>
          <w:szCs w:val="28"/>
        </w:rPr>
        <w:t xml:space="preserve"> (Е407) по химической природе близки к агару и агароиду. Их название происходит от названия ирландского г. Каррик. Каррагинаны называют также «ирландским мхом». Каррагинаны входят в состав красных водорослей, их структура гетерогенна. Различают несколько типов идеальных каррагинанов, обозначаемых греческими буквами «λ», «ξ», «χ», «ί», «μ» и «ν». Вид водоросли влияет на тип получаемого из него каррагинана. Их структурообразующие свойства, также как и растворимость в воде, зависят от фракционного состава каррагинанов. Например, очень гидрофильный λ-каррагинан, макромолекулы которого могут находиться друг от друга на значительном расстоянии, препятствующем образованию связей, является только загустителем. Макромолекулы χ- и ί-каррагинанов, растворяющиеся при повышенных температурах, и после охлаждения образуют зоны сцепления, характерные для структурной сетки геля, проявляя свойства студнеобразователей. Каррагинаны не расщепляются ферментами в желудочно-кишечном тракте и могут применяться в области производства низкокалорийных продуктов, а также для детоксикации.</w:t>
      </w:r>
    </w:p>
    <w:p w:rsidR="00882824" w:rsidRPr="00852583" w:rsidRDefault="00882824" w:rsidP="00DC54C7">
      <w:pPr>
        <w:pStyle w:val="33"/>
        <w:tabs>
          <w:tab w:val="num" w:pos="3060"/>
        </w:tabs>
        <w:spacing w:after="0"/>
        <w:ind w:left="0" w:firstLine="425"/>
        <w:jc w:val="both"/>
        <w:rPr>
          <w:sz w:val="28"/>
          <w:szCs w:val="28"/>
        </w:rPr>
      </w:pPr>
      <w:r w:rsidRPr="00852583">
        <w:rPr>
          <w:sz w:val="28"/>
          <w:szCs w:val="28"/>
        </w:rPr>
        <w:t xml:space="preserve">Допустимая суточная доза по рекомендации Экспертного комитета по пищевым добавкам ФАО/ВОЗ - до 75 мг на </w:t>
      </w:r>
      <w:smartTag w:uri="urn:schemas-microsoft-com:office:smarttags" w:element="metricconverter">
        <w:smartTagPr>
          <w:attr w:name="ProductID" w:val="1 кг"/>
        </w:smartTagPr>
        <w:r w:rsidRPr="00852583">
          <w:rPr>
            <w:sz w:val="28"/>
            <w:szCs w:val="28"/>
          </w:rPr>
          <w:t>1 кг</w:t>
        </w:r>
      </w:smartTag>
      <w:r w:rsidRPr="00852583">
        <w:rPr>
          <w:sz w:val="28"/>
          <w:szCs w:val="28"/>
        </w:rPr>
        <w:t xml:space="preserve"> массы тела. Промышленное применение находит не только каррагинан, но и его натриевая, калиевая и аммонийная соль.</w:t>
      </w:r>
    </w:p>
    <w:p w:rsidR="00882824" w:rsidRPr="00852583" w:rsidRDefault="00882824" w:rsidP="00DC54C7">
      <w:pPr>
        <w:pStyle w:val="33"/>
        <w:tabs>
          <w:tab w:val="num" w:pos="3060"/>
        </w:tabs>
        <w:spacing w:after="0"/>
        <w:ind w:left="0" w:firstLine="425"/>
        <w:jc w:val="both"/>
        <w:rPr>
          <w:sz w:val="28"/>
          <w:szCs w:val="28"/>
        </w:rPr>
      </w:pPr>
      <w:r w:rsidRPr="00852583">
        <w:rPr>
          <w:i/>
          <w:sz w:val="28"/>
          <w:szCs w:val="28"/>
        </w:rPr>
        <w:t xml:space="preserve">Желатин </w:t>
      </w:r>
      <w:r w:rsidRPr="00852583">
        <w:rPr>
          <w:sz w:val="28"/>
          <w:szCs w:val="28"/>
        </w:rPr>
        <w:t>является также распространенным гелеобразователем. По своей структуре он представляет собой белок животного происхождения, в его составе присутствует смесь полипептидов с молекулярной 50000-70000, а также их агрегаты. Получают желатин из хрящей, сухожилий и костей сельскохозяйственных животных.</w:t>
      </w:r>
    </w:p>
    <w:p w:rsidR="00882824" w:rsidRPr="00852583" w:rsidRDefault="00882824" w:rsidP="00DC54C7">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Желатин является продуктом тепловой, кислотной, щелочной или ферментативной денатурации коллагенов. Нефракционированный желатин </w:t>
      </w:r>
      <w:r w:rsidRPr="00852583">
        <w:rPr>
          <w:rFonts w:ascii="Times New Roman" w:hAnsi="Times New Roman" w:cs="Times New Roman"/>
          <w:sz w:val="28"/>
          <w:szCs w:val="28"/>
        </w:rPr>
        <w:lastRenderedPageBreak/>
        <w:t xml:space="preserve">содержит смесь </w:t>
      </w:r>
      <w:r w:rsidRPr="00852583">
        <w:rPr>
          <w:rFonts w:ascii="Times New Roman" w:hAnsi="Times New Roman" w:cs="Times New Roman"/>
          <w:sz w:val="28"/>
          <w:szCs w:val="28"/>
        </w:rPr>
        <w:sym w:font="Symbol" w:char="F061"/>
      </w:r>
      <w:r w:rsidRPr="00852583">
        <w:rPr>
          <w:rFonts w:ascii="Times New Roman" w:hAnsi="Times New Roman" w:cs="Times New Roman"/>
          <w:sz w:val="28"/>
          <w:szCs w:val="28"/>
        </w:rPr>
        <w:t xml:space="preserve">-, </w:t>
      </w:r>
      <w:r w:rsidRPr="00852583">
        <w:rPr>
          <w:rFonts w:ascii="Times New Roman" w:hAnsi="Times New Roman" w:cs="Times New Roman"/>
          <w:sz w:val="28"/>
          <w:szCs w:val="28"/>
        </w:rPr>
        <w:sym w:font="Symbol" w:char="F062"/>
      </w:r>
      <w:r w:rsidRPr="00852583">
        <w:rPr>
          <w:rFonts w:ascii="Times New Roman" w:hAnsi="Times New Roman" w:cs="Times New Roman"/>
          <w:sz w:val="28"/>
          <w:szCs w:val="28"/>
        </w:rPr>
        <w:t xml:space="preserve">-, </w:t>
      </w:r>
      <w:r w:rsidRPr="00852583">
        <w:rPr>
          <w:rFonts w:ascii="Times New Roman" w:hAnsi="Times New Roman" w:cs="Times New Roman"/>
          <w:sz w:val="28"/>
          <w:szCs w:val="28"/>
        </w:rPr>
        <w:sym w:font="Symbol" w:char="F067"/>
      </w:r>
      <w:r w:rsidRPr="00852583">
        <w:rPr>
          <w:rFonts w:ascii="Times New Roman" w:hAnsi="Times New Roman" w:cs="Times New Roman"/>
          <w:sz w:val="28"/>
          <w:szCs w:val="28"/>
        </w:rPr>
        <w:t xml:space="preserve">-цепей (два последних компонента представлены сшитыми химическими связями, сдвоенными или строенными </w:t>
      </w:r>
      <w:r w:rsidRPr="00852583">
        <w:rPr>
          <w:rFonts w:ascii="Times New Roman" w:hAnsi="Times New Roman" w:cs="Times New Roman"/>
          <w:sz w:val="28"/>
          <w:szCs w:val="28"/>
        </w:rPr>
        <w:sym w:font="Symbol" w:char="F061"/>
      </w:r>
      <w:r w:rsidRPr="00852583">
        <w:rPr>
          <w:rFonts w:ascii="Times New Roman" w:hAnsi="Times New Roman" w:cs="Times New Roman"/>
          <w:sz w:val="28"/>
          <w:szCs w:val="28"/>
        </w:rPr>
        <w:t>-цепями и их фрагментами). Разные по молекулярной массе фракции различаются своими коллоидно-химическими, физико-химическими, конформационно-конфигурационными параметрами и реакционной способностью.</w:t>
      </w:r>
    </w:p>
    <w:p w:rsidR="00882824" w:rsidRPr="00852583" w:rsidRDefault="00882824" w:rsidP="00DC54C7">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Желатин - естественный компонент пищевых продуктов, поэтому ограничений по его применению нет. Однако следует учитывать, что продукты, содержащие желатин, могут иметь посторонний, не свойственный им привкус; кроме того, они в большей степени подвержены микробиологической порче. В промышленности желатин используют в различных композициях в количестве 1,5-2,2%.</w:t>
      </w:r>
    </w:p>
    <w:p w:rsidR="00882824" w:rsidRPr="00852583" w:rsidRDefault="00882824" w:rsidP="00DC54C7">
      <w:pPr>
        <w:pStyle w:val="33"/>
        <w:tabs>
          <w:tab w:val="num" w:pos="3060"/>
        </w:tabs>
        <w:spacing w:after="0"/>
        <w:ind w:left="0" w:firstLine="425"/>
        <w:jc w:val="both"/>
        <w:rPr>
          <w:sz w:val="28"/>
          <w:szCs w:val="28"/>
        </w:rPr>
      </w:pPr>
      <w:r w:rsidRPr="00852583">
        <w:rPr>
          <w:i/>
          <w:sz w:val="28"/>
          <w:szCs w:val="28"/>
        </w:rPr>
        <w:t>Крахмал и модифицированные крахмалы</w:t>
      </w:r>
      <w:r w:rsidRPr="00852583">
        <w:rPr>
          <w:sz w:val="28"/>
          <w:szCs w:val="28"/>
        </w:rPr>
        <w:t xml:space="preserve"> (Е1402). Среди природных гелеобразователей в пищевой технологии самыми дешевыми и доступными являются крахмалы. Крахмал - полимер глюкозы с большинством связей по первому и четвертому углеродным атомам. При этом образуется высокомолекулярный линейный полимер амилоза, который не имеет боковых цепей, и разветвленный полимер амилопектин с боковыми цепями, образованными по десятому и шестому атомам углерода. Соотношение между амилозой и амилопектином у разных крахмалов колеблется от 1:1,5 до 1:4,5.</w:t>
      </w:r>
    </w:p>
    <w:p w:rsidR="00882824" w:rsidRPr="00852583" w:rsidRDefault="00882824" w:rsidP="00DC54C7">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Сырьем для получения крахмала служат клубни картофеля, зерно кукурузы, пшеницы, риса и других растений. Содержание его зависит от вида сырья. От химического состава крахмала зависят его физико-химические свойства. Крахмальные зерна при обычной температуре не растворяются в воде, а при повышении температуры набухают, образуя вязкий коллоидный раствор, который при охлаждении превращается в устойчивый гель. Крахмал, его отдельные фракции (амилопектин и амилоза) и продукты частичного гидролиза находят применение в пищевой промышленности в качестве загустителей и гелеобразователей. </w:t>
      </w:r>
    </w:p>
    <w:p w:rsidR="00882824" w:rsidRPr="00852583" w:rsidRDefault="00882824" w:rsidP="00DC54C7">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 последние годы в пищевой промышленности все больше применяют модифицированные крахмалы, свойства которых в результате разнообразных способов обработки (физического, химического, биологического) заметно отличаются от обычного крахмала по степени гидрофильности, способности к клейстеризации и студнеобразованию. </w:t>
      </w:r>
    </w:p>
    <w:p w:rsidR="00882824" w:rsidRPr="00852583" w:rsidRDefault="00882824" w:rsidP="00DC54C7">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Следует отметить, что модифицированные крахмалы не идентичны по своему биологическому действию, особенно на растущий организм. В связи с этим комитет экспертов ФАО/ВОЗ по пищевым добавкам рекомендует по мере возможности исключать применение модифицированных крахмалов в качестве пищевой добавки в продуктах детского питания.</w:t>
      </w:r>
    </w:p>
    <w:p w:rsidR="00882824" w:rsidRPr="00852583" w:rsidRDefault="00882824" w:rsidP="00DC54C7">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Наиболее распространенным в природе полисахаридом является </w:t>
      </w:r>
      <w:r w:rsidRPr="00852583">
        <w:rPr>
          <w:rFonts w:ascii="Times New Roman" w:hAnsi="Times New Roman" w:cs="Times New Roman"/>
          <w:i/>
          <w:sz w:val="28"/>
          <w:szCs w:val="28"/>
        </w:rPr>
        <w:t>целлюлоза</w:t>
      </w:r>
      <w:r w:rsidRPr="00852583">
        <w:rPr>
          <w:rFonts w:ascii="Times New Roman" w:hAnsi="Times New Roman" w:cs="Times New Roman"/>
          <w:sz w:val="28"/>
          <w:szCs w:val="28"/>
        </w:rPr>
        <w:t xml:space="preserve"> (природные ресурсы 1</w:t>
      </w:r>
      <w:r w:rsidRPr="00852583">
        <w:rPr>
          <w:rFonts w:ascii="Times New Roman" w:hAnsi="Times New Roman" w:cs="Times New Roman"/>
          <w:sz w:val="28"/>
          <w:szCs w:val="28"/>
        </w:rPr>
        <w:sym w:font="Symbol" w:char="F0D7"/>
      </w:r>
      <w:r w:rsidRPr="00852583">
        <w:rPr>
          <w:rFonts w:ascii="Times New Roman" w:hAnsi="Times New Roman" w:cs="Times New Roman"/>
          <w:sz w:val="28"/>
          <w:szCs w:val="28"/>
        </w:rPr>
        <w:t>10</w:t>
      </w:r>
      <w:r w:rsidRPr="00852583">
        <w:rPr>
          <w:rFonts w:ascii="Times New Roman" w:hAnsi="Times New Roman" w:cs="Times New Roman"/>
          <w:sz w:val="28"/>
          <w:szCs w:val="28"/>
          <w:vertAlign w:val="superscript"/>
        </w:rPr>
        <w:t xml:space="preserve">11 </w:t>
      </w:r>
      <w:r w:rsidRPr="00852583">
        <w:rPr>
          <w:rFonts w:ascii="Times New Roman" w:hAnsi="Times New Roman" w:cs="Times New Roman"/>
          <w:sz w:val="28"/>
          <w:szCs w:val="28"/>
        </w:rPr>
        <w:t xml:space="preserve">метрических тонн ежегодно) В пищевой технологии находят применение только производные целлюлозы: микрокристаллическая целлюлоза (Е 460), метилцеллюлоза (Е461), </w:t>
      </w:r>
      <w:r w:rsidRPr="00852583">
        <w:rPr>
          <w:rFonts w:ascii="Times New Roman" w:hAnsi="Times New Roman" w:cs="Times New Roman"/>
          <w:sz w:val="28"/>
          <w:szCs w:val="28"/>
        </w:rPr>
        <w:lastRenderedPageBreak/>
        <w:t>карбоксиметилцеллюлоза (Е466), гидроксипропилцеллюлоза (Е463), гидроксипропилметилцеллюлоза (Е464), метилэтилцеллюлоза (Е465). Целлюлоза - основное вещество растительных клеток, которая составляет от 50 до 70 % всей массы. Чистая целлюлоза не растворяется в воде. Чтобы сделать целлюлозу растворимой, ее подвергают химической модификации путем введения реакционноспособных групп в гидроксильные группы молекулы полисахарида (метил-, карбоксиметил- и др.). Среди производных целлюлозы наибольшее значение имеют метилцеллюлоза и карбоксиметилцеллюлоза, которые получают, воздействуя алкилирующими реактивами, например галидными алкилами или диалкилсульфатами на алкилцеллюлозу.</w:t>
      </w:r>
    </w:p>
    <w:p w:rsidR="00882824" w:rsidRPr="00852583" w:rsidRDefault="00882824" w:rsidP="00DC54C7">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Метилцеллюлоза имеет вид волокнистого порошка от белого до серо-белого цвета. При содержании менее двух метильных остатков на один остаток глюкозы она растворима в холодной воде, а в теплой  - переходит в гель. Растворимость метилцеллюлозы уменьшается с повышением температуры. Она практически не растворяется в воде при температуре, близкой к температуре кипения.</w:t>
      </w:r>
    </w:p>
    <w:p w:rsidR="00882824" w:rsidRPr="00852583" w:rsidRDefault="00882824" w:rsidP="00DC54C7">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Студнеобразование в растворах метилцеллюлозы вызвано, главным образом, гидрофобным взаимодействием неполярных группировок макромолекул. Карбоксиметилцеллюлоза имеет вид белого волокнистого порошка, растворимого в воде. Ее получают из чистой целлюлозы хлопка. Она адсорбирует воду в 50-кратном количестве, образуя коллоидные системы.</w:t>
      </w:r>
    </w:p>
    <w:p w:rsidR="00882824" w:rsidRPr="00852583" w:rsidRDefault="00882824" w:rsidP="00DC54C7">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Объединенным комитетом ФАО/ВОЗ по пищевым добавкам установлены допустимые суточные дозы производных целлюлозы для человека в количестве от 0 до 30 мг/кг массы тела. </w:t>
      </w:r>
      <w:r w:rsidR="005439A6">
        <w:rPr>
          <w:rFonts w:ascii="Times New Roman" w:hAnsi="Times New Roman" w:cs="Times New Roman"/>
          <w:sz w:val="28"/>
          <w:szCs w:val="28"/>
        </w:rPr>
        <w:t>У нас в стране</w:t>
      </w:r>
      <w:r w:rsidRPr="00852583">
        <w:rPr>
          <w:rFonts w:ascii="Times New Roman" w:hAnsi="Times New Roman" w:cs="Times New Roman"/>
          <w:sz w:val="28"/>
          <w:szCs w:val="28"/>
        </w:rPr>
        <w:t xml:space="preserve"> производные целлюлозы не применяются, кроме натриевой соли карбоксиметилцеллюлозы, рекомендуемое содержание которой для гелеобразных продуктов составляет не более 5 г/кг.</w:t>
      </w:r>
    </w:p>
    <w:p w:rsidR="00882824" w:rsidRPr="00852583" w:rsidRDefault="00882824" w:rsidP="00DC54C7">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Камеди</w:t>
      </w:r>
      <w:r w:rsidRPr="00852583">
        <w:rPr>
          <w:rFonts w:ascii="Times New Roman" w:hAnsi="Times New Roman" w:cs="Times New Roman"/>
          <w:sz w:val="28"/>
          <w:szCs w:val="28"/>
        </w:rPr>
        <w:t xml:space="preserve"> синтезируются некоторыми видами деревьев, растущих в тропиках и субтропиках. В пищевой промышленности используют камеди гуммиарабика (Е414), трагаканта (Е413), карайя (Е416). Камеди получают путем снятия части коры с деревьев, что приводит к выделению вязкой смолы на поверхности древесины, которая стекает в приготовленные сосуды. После сбора продукт очищается и поставляется промышленности.</w:t>
      </w:r>
    </w:p>
    <w:p w:rsidR="00882824" w:rsidRPr="00852583" w:rsidRDefault="00882824" w:rsidP="00DC54C7">
      <w:pPr>
        <w:tabs>
          <w:tab w:val="num" w:pos="3060"/>
        </w:tabs>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Камедь карайя - по химическому составу представляет ацетилированный полисахарид, содержащий L-рамнозу, D-галактозу и </w:t>
      </w:r>
      <w:r w:rsidRPr="00852583">
        <w:rPr>
          <w:rFonts w:ascii="Times New Roman" w:hAnsi="Times New Roman" w:cs="Times New Roman"/>
          <w:sz w:val="28"/>
          <w:szCs w:val="28"/>
          <w:lang w:val="en-US"/>
        </w:rPr>
        <w:t>D</w:t>
      </w:r>
      <w:r w:rsidRPr="00852583">
        <w:rPr>
          <w:rFonts w:ascii="Times New Roman" w:hAnsi="Times New Roman" w:cs="Times New Roman"/>
          <w:sz w:val="28"/>
          <w:szCs w:val="28"/>
        </w:rPr>
        <w:t>-остатки галактуроновой кислоты. Она набухает в холодной воде в течение нескольких часов, образуя неоднородный густой гель. Добавление щелочи вызывает деацетилирование камеди и модификцию ее функциональных свойств. При введении в рацион в больших количествах камедь карайя у некоторых людей вызывает аллергические состояния. Установлено, что в организме человека не происходит метаболического распада карайи, и толерантный уровень содержания этого вещества (</w:t>
      </w:r>
      <w:smartTag w:uri="urn:schemas-microsoft-com:office:smarttags" w:element="metricconverter">
        <w:smartTagPr>
          <w:attr w:name="ProductID" w:val="10 г"/>
        </w:smartTagPr>
        <w:r w:rsidRPr="00852583">
          <w:rPr>
            <w:rFonts w:ascii="Times New Roman" w:hAnsi="Times New Roman" w:cs="Times New Roman"/>
            <w:sz w:val="28"/>
            <w:szCs w:val="28"/>
          </w:rPr>
          <w:t>10 г</w:t>
        </w:r>
      </w:smartTag>
      <w:r w:rsidRPr="00852583">
        <w:rPr>
          <w:rFonts w:ascii="Times New Roman" w:hAnsi="Times New Roman" w:cs="Times New Roman"/>
          <w:sz w:val="28"/>
          <w:szCs w:val="28"/>
        </w:rPr>
        <w:t xml:space="preserve"> в сутки) воспринимается без побочного воздействия.</w:t>
      </w:r>
    </w:p>
    <w:p w:rsidR="00882824" w:rsidRPr="00852583" w:rsidRDefault="00882824" w:rsidP="00DC54C7">
      <w:pPr>
        <w:pStyle w:val="1"/>
        <w:keepNext w:val="0"/>
        <w:ind w:firstLine="425"/>
        <w:jc w:val="both"/>
        <w:rPr>
          <w:szCs w:val="28"/>
        </w:rPr>
      </w:pPr>
      <w:r w:rsidRPr="00852583">
        <w:rPr>
          <w:szCs w:val="28"/>
        </w:rPr>
        <w:lastRenderedPageBreak/>
        <w:t>Подробную информацию о свойствах и использовании гелеобразователей (как традиционных, так и новых) можно найти в специальной литературе. Поиском новых видов гелеобразователей посвящены исследования ведущих научных учреждений, а также коммерческих фирм.</w:t>
      </w:r>
    </w:p>
    <w:p w:rsidR="008D2F21" w:rsidRDefault="008D2F21" w:rsidP="00DC54C7">
      <w:pPr>
        <w:spacing w:after="0" w:line="240" w:lineRule="auto"/>
        <w:ind w:firstLine="425"/>
        <w:rPr>
          <w:rFonts w:ascii="Times New Roman" w:hAnsi="Times New Roman" w:cs="Times New Roman"/>
          <w:b/>
          <w:sz w:val="28"/>
          <w:szCs w:val="28"/>
          <w:lang w:eastAsia="ru-RU"/>
        </w:rPr>
      </w:pPr>
    </w:p>
    <w:p w:rsidR="00DC54C7" w:rsidRPr="008D2F21" w:rsidRDefault="00DC54C7" w:rsidP="00DC54C7">
      <w:pPr>
        <w:spacing w:after="0" w:line="240" w:lineRule="auto"/>
        <w:ind w:firstLine="425"/>
        <w:rPr>
          <w:rFonts w:ascii="Times New Roman" w:hAnsi="Times New Roman" w:cs="Times New Roman"/>
          <w:b/>
          <w:sz w:val="28"/>
          <w:szCs w:val="28"/>
          <w:lang w:eastAsia="ru-RU"/>
        </w:rPr>
      </w:pPr>
      <w:r w:rsidRPr="008D2F21">
        <w:rPr>
          <w:rFonts w:ascii="Times New Roman" w:hAnsi="Times New Roman" w:cs="Times New Roman"/>
          <w:b/>
          <w:sz w:val="28"/>
          <w:szCs w:val="28"/>
          <w:lang w:eastAsia="ru-RU"/>
        </w:rPr>
        <w:t xml:space="preserve">4.4 </w:t>
      </w:r>
      <w:r w:rsidR="008D2F21">
        <w:rPr>
          <w:rFonts w:ascii="Times New Roman" w:hAnsi="Times New Roman" w:cs="Times New Roman"/>
          <w:b/>
          <w:sz w:val="28"/>
          <w:szCs w:val="28"/>
        </w:rPr>
        <w:t>В</w:t>
      </w:r>
      <w:r w:rsidR="008D2F21" w:rsidRPr="008D2F21">
        <w:rPr>
          <w:rFonts w:ascii="Times New Roman" w:hAnsi="Times New Roman" w:cs="Times New Roman"/>
          <w:b/>
          <w:sz w:val="28"/>
          <w:szCs w:val="28"/>
        </w:rPr>
        <w:t>заимно нерастворимые жидкости</w:t>
      </w:r>
    </w:p>
    <w:p w:rsidR="00882824" w:rsidRPr="00852583" w:rsidRDefault="00882824" w:rsidP="00882824">
      <w:pPr>
        <w:pStyle w:val="a3"/>
        <w:spacing w:before="0" w:line="240" w:lineRule="auto"/>
        <w:ind w:firstLine="340"/>
        <w:jc w:val="center"/>
        <w:rPr>
          <w:b/>
          <w:bCs/>
          <w:szCs w:val="28"/>
        </w:rPr>
      </w:pPr>
    </w:p>
    <w:p w:rsidR="00882824" w:rsidRPr="00852583" w:rsidRDefault="00882824" w:rsidP="00DC54C7">
      <w:pPr>
        <w:pStyle w:val="a3"/>
        <w:spacing w:before="0" w:line="240" w:lineRule="auto"/>
        <w:ind w:firstLine="425"/>
        <w:rPr>
          <w:szCs w:val="28"/>
        </w:rPr>
      </w:pPr>
      <w:r w:rsidRPr="00852583">
        <w:rPr>
          <w:szCs w:val="28"/>
        </w:rPr>
        <w:t xml:space="preserve">Другой дисперсной системой, используемой в пищевой промышленности, является </w:t>
      </w:r>
      <w:r w:rsidRPr="00852583">
        <w:rPr>
          <w:i/>
          <w:szCs w:val="28"/>
        </w:rPr>
        <w:t>эмульсия</w:t>
      </w:r>
      <w:r w:rsidRPr="00852583">
        <w:rPr>
          <w:szCs w:val="28"/>
        </w:rPr>
        <w:t>. Она представляет собой две взаимно нерастворимые жидкости. Для придания системе агрегативной устойчивости в систему вводят поверхностно-активные вещества (эмульгаторы). Процесс формирования дисперсной системы эмульсии представлен несколькими физико-химическими процессами, происходящими на границе раздела фаз. В эмульсии капельки дисперсной фазы защищены от слияния при столкновениях друг с другом межфазными пленками, которые играют роль дополнительного барьера, препятствующего их слиянию (коалесценции).</w:t>
      </w:r>
    </w:p>
    <w:p w:rsidR="00882824" w:rsidRPr="00852583" w:rsidRDefault="00882824" w:rsidP="00DC54C7">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Эмульсии, как и другие дисперсные системы, являются термодинамически неустойчивыми, поскольку на границе раздела фаз существует некоторое количество свободной энергии, поэтому в них происходят процессы, приводящие к снижению свободной энергии системы, следовательно - самопроизвольное укрупнение частиц дисперсной фазы за счет их коалесценции (слияния). Устойчивость жировой фазы эмульсии, например, в молочных продуктах, следует признать достаточно высокой, поскольку для коалесценции жировых частиц необходимо применять интенсивное физико-механическое воздействие, а для флокуляции (слипания) необходимо время, а также низкие положительные температуры.</w:t>
      </w:r>
    </w:p>
    <w:p w:rsidR="00882824" w:rsidRPr="00852583" w:rsidRDefault="00882824" w:rsidP="00DC54C7">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По концентрации дисперсной фазы эмульсии делят на </w:t>
      </w:r>
      <w:r w:rsidRPr="00852583">
        <w:rPr>
          <w:rFonts w:ascii="Times New Roman" w:hAnsi="Times New Roman" w:cs="Times New Roman"/>
          <w:i/>
          <w:sz w:val="28"/>
          <w:szCs w:val="28"/>
        </w:rPr>
        <w:t xml:space="preserve">разбавленные </w:t>
      </w:r>
      <w:r w:rsidRPr="00852583">
        <w:rPr>
          <w:rFonts w:ascii="Times New Roman" w:hAnsi="Times New Roman" w:cs="Times New Roman"/>
          <w:sz w:val="28"/>
          <w:szCs w:val="28"/>
        </w:rPr>
        <w:t xml:space="preserve">(объем дисперсной фазы не выше 0,1 %), </w:t>
      </w:r>
      <w:r w:rsidRPr="00852583">
        <w:rPr>
          <w:rFonts w:ascii="Times New Roman" w:hAnsi="Times New Roman" w:cs="Times New Roman"/>
          <w:i/>
          <w:sz w:val="28"/>
          <w:szCs w:val="28"/>
        </w:rPr>
        <w:t>концентрированные</w:t>
      </w:r>
      <w:r w:rsidRPr="00852583">
        <w:rPr>
          <w:rFonts w:ascii="Times New Roman" w:hAnsi="Times New Roman" w:cs="Times New Roman"/>
          <w:sz w:val="28"/>
          <w:szCs w:val="28"/>
        </w:rPr>
        <w:t xml:space="preserve"> (объем дисперсной фазы до 74 %), </w:t>
      </w:r>
      <w:r w:rsidRPr="00852583">
        <w:rPr>
          <w:rFonts w:ascii="Times New Roman" w:hAnsi="Times New Roman" w:cs="Times New Roman"/>
          <w:i/>
          <w:sz w:val="28"/>
          <w:szCs w:val="28"/>
        </w:rPr>
        <w:t>высококонцентрированные</w:t>
      </w:r>
      <w:r w:rsidRPr="00852583">
        <w:rPr>
          <w:rFonts w:ascii="Times New Roman" w:hAnsi="Times New Roman" w:cs="Times New Roman"/>
          <w:sz w:val="28"/>
          <w:szCs w:val="28"/>
        </w:rPr>
        <w:t xml:space="preserve"> или </w:t>
      </w:r>
      <w:r w:rsidRPr="00852583">
        <w:rPr>
          <w:rFonts w:ascii="Times New Roman" w:hAnsi="Times New Roman" w:cs="Times New Roman"/>
          <w:i/>
          <w:sz w:val="28"/>
          <w:szCs w:val="28"/>
        </w:rPr>
        <w:t>пенообразные</w:t>
      </w:r>
      <w:r w:rsidRPr="00852583">
        <w:rPr>
          <w:rFonts w:ascii="Times New Roman" w:hAnsi="Times New Roman" w:cs="Times New Roman"/>
          <w:sz w:val="28"/>
          <w:szCs w:val="28"/>
        </w:rPr>
        <w:t xml:space="preserve"> (объем дисперсной фазы от 74 до 99 %).</w:t>
      </w:r>
    </w:p>
    <w:p w:rsidR="00882824" w:rsidRPr="00852583" w:rsidRDefault="00882824" w:rsidP="00DC54C7">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Эмульсии получают </w:t>
      </w:r>
      <w:r w:rsidRPr="00852583">
        <w:rPr>
          <w:rFonts w:ascii="Times New Roman" w:hAnsi="Times New Roman" w:cs="Times New Roman"/>
          <w:i/>
          <w:sz w:val="28"/>
          <w:szCs w:val="28"/>
        </w:rPr>
        <w:t>конденсационным</w:t>
      </w:r>
      <w:r w:rsidRPr="00852583">
        <w:rPr>
          <w:rFonts w:ascii="Times New Roman" w:hAnsi="Times New Roman" w:cs="Times New Roman"/>
          <w:sz w:val="28"/>
          <w:szCs w:val="28"/>
        </w:rPr>
        <w:t xml:space="preserve"> и </w:t>
      </w:r>
      <w:r w:rsidRPr="00852583">
        <w:rPr>
          <w:rFonts w:ascii="Times New Roman" w:hAnsi="Times New Roman" w:cs="Times New Roman"/>
          <w:i/>
          <w:sz w:val="28"/>
          <w:szCs w:val="28"/>
        </w:rPr>
        <w:t>диспергационным методом</w:t>
      </w:r>
      <w:r w:rsidRPr="00852583">
        <w:rPr>
          <w:rFonts w:ascii="Times New Roman" w:hAnsi="Times New Roman" w:cs="Times New Roman"/>
          <w:sz w:val="28"/>
          <w:szCs w:val="28"/>
        </w:rPr>
        <w:t xml:space="preserve"> (при помощи смешения, гомогенизации и коллоидной мельницы). При получении эмульсии энергия необходима не только для образования новых поверхностей, но и для преодоления внутреннего трения. Специфической чертой эмульсий (рассматриваемых дисперсий) является возможность образования </w:t>
      </w:r>
      <w:r w:rsidRPr="00852583">
        <w:rPr>
          <w:rFonts w:ascii="Times New Roman" w:hAnsi="Times New Roman" w:cs="Times New Roman"/>
          <w:i/>
          <w:sz w:val="28"/>
          <w:szCs w:val="28"/>
        </w:rPr>
        <w:t>эмульсий двух типов</w:t>
      </w:r>
      <w:r w:rsidRPr="00852583">
        <w:rPr>
          <w:rFonts w:ascii="Times New Roman" w:hAnsi="Times New Roman" w:cs="Times New Roman"/>
          <w:sz w:val="28"/>
          <w:szCs w:val="28"/>
        </w:rPr>
        <w:t xml:space="preserve">: прямой, в которой дисперсионной средой является более полярная жидкость (обычно вода), и обратной, в которой более полярная жидкость образует дисперсную фазу. При определенных условиях наблюдается обращение фаз эмульсий, когда эмульсия данного типа в результате введения каких-либо реагентов или при изменении условий превращается в эмульсию противоположного вида. Определить тип эмульсий можно, например, по ее электрической </w:t>
      </w:r>
      <w:r w:rsidRPr="00852583">
        <w:rPr>
          <w:rFonts w:ascii="Times New Roman" w:hAnsi="Times New Roman" w:cs="Times New Roman"/>
          <w:sz w:val="28"/>
          <w:szCs w:val="28"/>
        </w:rPr>
        <w:lastRenderedPageBreak/>
        <w:t>проводимости (электрическая проводимость для водной дисперсионной среды на много десятичных порядков выше, чем у обратной эмульсии), по способности смешиваться с полярными и неполярными растворителями или растворять полярные и неполярные красители.</w:t>
      </w:r>
    </w:p>
    <w:p w:rsidR="00882824" w:rsidRPr="00852583" w:rsidRDefault="00882824" w:rsidP="00DC54C7">
      <w:pPr>
        <w:pStyle w:val="33"/>
        <w:spacing w:after="0"/>
        <w:ind w:left="0" w:firstLine="425"/>
        <w:jc w:val="both"/>
        <w:rPr>
          <w:sz w:val="28"/>
          <w:szCs w:val="28"/>
        </w:rPr>
      </w:pPr>
      <w:r w:rsidRPr="00852583">
        <w:rPr>
          <w:i/>
          <w:sz w:val="28"/>
          <w:szCs w:val="28"/>
        </w:rPr>
        <w:t>Диспергирование</w:t>
      </w:r>
      <w:r w:rsidRPr="00852583">
        <w:rPr>
          <w:sz w:val="28"/>
          <w:szCs w:val="28"/>
        </w:rPr>
        <w:t xml:space="preserve"> представляет собой процесс дробления частиц или капель (дисперсной фазы) и одновременно их равномерное рас</w:t>
      </w:r>
      <w:r w:rsidRPr="00852583">
        <w:rPr>
          <w:sz w:val="28"/>
          <w:szCs w:val="28"/>
        </w:rPr>
        <w:softHyphen/>
        <w:t>пределение в дисперсионной среде. Дисперсионная среда - это всег</w:t>
      </w:r>
      <w:r w:rsidRPr="00852583">
        <w:rPr>
          <w:sz w:val="28"/>
          <w:szCs w:val="28"/>
        </w:rPr>
        <w:softHyphen/>
        <w:t>да жидкость, а дисперсная фаза может быть жидкостью (при этом после гомогенизации получают эмульсию) или твердым материа</w:t>
      </w:r>
      <w:r w:rsidRPr="00852583">
        <w:rPr>
          <w:sz w:val="28"/>
          <w:szCs w:val="28"/>
        </w:rPr>
        <w:softHyphen/>
        <w:t>лом (после гомогенизации получают суспензию).</w:t>
      </w:r>
    </w:p>
    <w:p w:rsidR="00882824" w:rsidRPr="00852583" w:rsidRDefault="00882824" w:rsidP="00DC54C7">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Для эмульгирования используют ультразвук большой мощности (на частотах менее 5 МГц). Для объяснения механизма эмульгирования ультразвуком используют представления о поверхностных волнах, которые имеют место в случае нестабильности Рэлея-Тейлора. При электрическом дроблении эмульсий исследователи обнаружили вытягивание и последующее дробление вытянутых нитей жидкости с последующим их распадом.</w:t>
      </w:r>
    </w:p>
    <w:p w:rsidR="00882824" w:rsidRPr="00852583" w:rsidRDefault="00882824" w:rsidP="00DC54C7">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 настоящее время получение эмульсий в смесителях, коллоидных мельницах и гомогенизаторах распространено повсеместно. Другими перспективными способами получения эмульсий являются </w:t>
      </w:r>
      <w:r w:rsidRPr="00852583">
        <w:rPr>
          <w:rFonts w:ascii="Times New Roman" w:hAnsi="Times New Roman" w:cs="Times New Roman"/>
          <w:i/>
          <w:sz w:val="28"/>
          <w:szCs w:val="28"/>
        </w:rPr>
        <w:t xml:space="preserve">звуковые, ультразвуковые </w:t>
      </w:r>
      <w:r w:rsidRPr="00852583">
        <w:rPr>
          <w:rFonts w:ascii="Times New Roman" w:hAnsi="Times New Roman" w:cs="Times New Roman"/>
          <w:sz w:val="28"/>
          <w:szCs w:val="28"/>
        </w:rPr>
        <w:t>и</w:t>
      </w:r>
      <w:r w:rsidRPr="00852583">
        <w:rPr>
          <w:rFonts w:ascii="Times New Roman" w:hAnsi="Times New Roman" w:cs="Times New Roman"/>
          <w:i/>
          <w:sz w:val="28"/>
          <w:szCs w:val="28"/>
        </w:rPr>
        <w:t xml:space="preserve"> электрофизические методы обработки</w:t>
      </w:r>
      <w:r w:rsidRPr="00852583">
        <w:rPr>
          <w:rFonts w:ascii="Times New Roman" w:hAnsi="Times New Roman" w:cs="Times New Roman"/>
          <w:sz w:val="28"/>
          <w:szCs w:val="28"/>
        </w:rPr>
        <w:t>. С помощью ультразвука удается получит эмульсии с размером частиц 1 мкм. Максимальная дисперсность системы наблюдается в диапазоне частот 960-1600 кГц для частиц, первоначальные размеры которых не превышают 1000 Å. С увеличением исходного размера частиц оптимум частиц понижается.</w:t>
      </w:r>
    </w:p>
    <w:p w:rsidR="00882824" w:rsidRPr="00852583" w:rsidRDefault="00882824" w:rsidP="00DC54C7">
      <w:pPr>
        <w:pStyle w:val="a3"/>
        <w:spacing w:before="0" w:line="240" w:lineRule="auto"/>
        <w:ind w:firstLine="425"/>
        <w:rPr>
          <w:szCs w:val="28"/>
        </w:rPr>
      </w:pPr>
      <w:r w:rsidRPr="00852583">
        <w:rPr>
          <w:szCs w:val="28"/>
        </w:rPr>
        <w:t>При воздействии ультразвука на гетерогенные системы наблюдается одновременное течение двух противоположных процессов - диспергирования и коагуляции. Окончательный результат зависит как от параметров ультразвукового поля, так и физико-химических характеристик самого продукта. Концентрация эмульсии, образующейся в результате одновременного течения процессов эмульгирования и коагуляции, в общем в виде описывается уравнением:</w:t>
      </w:r>
    </w:p>
    <w:p w:rsidR="00DC54C7" w:rsidRPr="00852583" w:rsidRDefault="00DC54C7" w:rsidP="00DC54C7">
      <w:pPr>
        <w:pStyle w:val="a3"/>
        <w:spacing w:before="0" w:line="240" w:lineRule="auto"/>
        <w:ind w:firstLine="425"/>
        <w:rPr>
          <w:szCs w:val="28"/>
        </w:rPr>
      </w:pPr>
    </w:p>
    <w:p w:rsidR="00882824" w:rsidRPr="00852583" w:rsidRDefault="005439A6" w:rsidP="00DC54C7">
      <w:pPr>
        <w:pStyle w:val="a3"/>
        <w:spacing w:before="0" w:line="240" w:lineRule="auto"/>
        <w:ind w:firstLine="425"/>
        <w:jc w:val="left"/>
        <w:rPr>
          <w:szCs w:val="28"/>
        </w:rPr>
      </w:pPr>
      <w:r w:rsidRPr="005439A6">
        <w:rPr>
          <w:position w:val="-24"/>
          <w:sz w:val="32"/>
          <w:szCs w:val="32"/>
        </w:rPr>
        <w:object w:dxaOrig="1579" w:dyaOrig="620">
          <v:shape id="_x0000_i1066" type="#_x0000_t75" style="width:57.6pt;height:21.6pt" o:ole="">
            <v:imagedata r:id="rId94" o:title=""/>
          </v:shape>
          <o:OLEObject Type="Embed" ProgID="Equation.3" ShapeID="_x0000_i1066" DrawAspect="Content" ObjectID="_1538681081" r:id="rId95"/>
        </w:object>
      </w:r>
      <w:r w:rsidR="00882824" w:rsidRPr="005439A6">
        <w:rPr>
          <w:sz w:val="32"/>
          <w:szCs w:val="32"/>
        </w:rPr>
        <w:t>,</w:t>
      </w:r>
      <w:r w:rsidR="00882824" w:rsidRPr="005439A6">
        <w:rPr>
          <w:sz w:val="32"/>
          <w:szCs w:val="32"/>
        </w:rPr>
        <w:tab/>
      </w:r>
      <w:r w:rsidR="00DC54C7" w:rsidRPr="00852583">
        <w:rPr>
          <w:szCs w:val="28"/>
        </w:rPr>
        <w:t xml:space="preserve">                                                                    </w:t>
      </w:r>
      <w:r w:rsidR="00882824" w:rsidRPr="00852583">
        <w:rPr>
          <w:szCs w:val="28"/>
        </w:rPr>
        <w:tab/>
      </w:r>
      <w:r w:rsidR="00DC54C7" w:rsidRPr="00852583">
        <w:rPr>
          <w:szCs w:val="28"/>
        </w:rPr>
        <w:t xml:space="preserve">         </w:t>
      </w:r>
      <w:r w:rsidR="00882824" w:rsidRPr="00852583">
        <w:rPr>
          <w:szCs w:val="28"/>
        </w:rPr>
        <w:tab/>
        <w:t>(</w:t>
      </w:r>
      <w:r w:rsidR="00DC54C7" w:rsidRPr="00852583">
        <w:rPr>
          <w:szCs w:val="28"/>
        </w:rPr>
        <w:t>51</w:t>
      </w:r>
      <w:r w:rsidR="00882824" w:rsidRPr="00852583">
        <w:rPr>
          <w:szCs w:val="28"/>
        </w:rPr>
        <w:t>)</w:t>
      </w:r>
    </w:p>
    <w:p w:rsidR="00DC54C7" w:rsidRPr="00852583" w:rsidRDefault="00DC54C7" w:rsidP="00DC54C7">
      <w:pPr>
        <w:pStyle w:val="a3"/>
        <w:spacing w:before="0" w:line="240" w:lineRule="auto"/>
        <w:ind w:firstLine="425"/>
        <w:jc w:val="left"/>
        <w:rPr>
          <w:szCs w:val="28"/>
        </w:rPr>
      </w:pPr>
    </w:p>
    <w:p w:rsidR="00882824" w:rsidRPr="00852583" w:rsidRDefault="00882824" w:rsidP="00DC54C7">
      <w:pPr>
        <w:pStyle w:val="a3"/>
        <w:spacing w:before="0" w:line="240" w:lineRule="auto"/>
        <w:ind w:firstLine="425"/>
        <w:rPr>
          <w:szCs w:val="28"/>
        </w:rPr>
      </w:pPr>
      <w:r w:rsidRPr="00852583">
        <w:rPr>
          <w:szCs w:val="28"/>
        </w:rPr>
        <w:t xml:space="preserve">где </w:t>
      </w:r>
      <w:r w:rsidRPr="00852583">
        <w:rPr>
          <w:i/>
          <w:iCs/>
          <w:szCs w:val="28"/>
        </w:rPr>
        <w:t>с</w:t>
      </w:r>
      <w:r w:rsidRPr="00852583">
        <w:rPr>
          <w:szCs w:val="28"/>
        </w:rPr>
        <w:t xml:space="preserve"> - концентрация эмульсии, %;</w:t>
      </w:r>
      <w:r w:rsidR="00DC54C7" w:rsidRPr="00852583">
        <w:rPr>
          <w:szCs w:val="28"/>
        </w:rPr>
        <w:t xml:space="preserve"> </w:t>
      </w:r>
      <w:r w:rsidRPr="00852583">
        <w:rPr>
          <w:i/>
          <w:iCs/>
          <w:szCs w:val="28"/>
        </w:rPr>
        <w:sym w:font="Symbol" w:char="F074"/>
      </w:r>
      <w:r w:rsidRPr="00852583">
        <w:rPr>
          <w:szCs w:val="28"/>
        </w:rPr>
        <w:t xml:space="preserve"> - продолжительность процесса, с;</w:t>
      </w:r>
      <w:r w:rsidR="00DC54C7" w:rsidRPr="00852583">
        <w:rPr>
          <w:szCs w:val="28"/>
        </w:rPr>
        <w:t xml:space="preserve"> </w:t>
      </w:r>
      <w:r w:rsidRPr="00852583">
        <w:rPr>
          <w:i/>
          <w:iCs/>
          <w:szCs w:val="28"/>
        </w:rPr>
        <w:sym w:font="Symbol" w:char="F061"/>
      </w:r>
      <w:r w:rsidRPr="00852583">
        <w:rPr>
          <w:i/>
          <w:iCs/>
          <w:szCs w:val="28"/>
        </w:rPr>
        <w:t xml:space="preserve">, </w:t>
      </w:r>
      <w:r w:rsidRPr="00852583">
        <w:rPr>
          <w:i/>
          <w:iCs/>
          <w:szCs w:val="28"/>
        </w:rPr>
        <w:sym w:font="Symbol" w:char="F062"/>
      </w:r>
      <w:r w:rsidRPr="00852583">
        <w:rPr>
          <w:szCs w:val="28"/>
        </w:rPr>
        <w:t xml:space="preserve"> - опытные величины, зависящие от свойств вещества;</w:t>
      </w:r>
      <w:r w:rsidR="00DC54C7" w:rsidRPr="00852583">
        <w:rPr>
          <w:szCs w:val="28"/>
        </w:rPr>
        <w:t xml:space="preserve"> </w:t>
      </w:r>
      <w:r w:rsidRPr="00852583">
        <w:rPr>
          <w:i/>
          <w:iCs/>
          <w:szCs w:val="28"/>
          <w:lang w:val="en-US"/>
        </w:rPr>
        <w:t>n</w:t>
      </w:r>
      <w:r w:rsidRPr="00852583">
        <w:rPr>
          <w:szCs w:val="28"/>
        </w:rPr>
        <w:t xml:space="preserve"> - величина, характеризующая вероятность протекания</w:t>
      </w:r>
      <w:r w:rsidR="00DC54C7" w:rsidRPr="00852583">
        <w:rPr>
          <w:szCs w:val="28"/>
        </w:rPr>
        <w:t xml:space="preserve"> </w:t>
      </w:r>
      <w:r w:rsidRPr="00852583">
        <w:rPr>
          <w:szCs w:val="28"/>
        </w:rPr>
        <w:t>реакции.</w:t>
      </w:r>
    </w:p>
    <w:p w:rsidR="00DC54C7" w:rsidRPr="00852583" w:rsidRDefault="00DC54C7" w:rsidP="00DC54C7">
      <w:pPr>
        <w:pStyle w:val="a3"/>
        <w:spacing w:before="0" w:line="240" w:lineRule="auto"/>
        <w:ind w:firstLine="425"/>
        <w:rPr>
          <w:szCs w:val="28"/>
        </w:rPr>
      </w:pPr>
    </w:p>
    <w:p w:rsidR="00882824" w:rsidRPr="00852583" w:rsidRDefault="00882824" w:rsidP="00DC54C7">
      <w:pPr>
        <w:pStyle w:val="a8"/>
        <w:widowControl/>
        <w:ind w:firstLine="425"/>
        <w:rPr>
          <w:szCs w:val="28"/>
        </w:rPr>
      </w:pPr>
      <w:r w:rsidRPr="00852583">
        <w:rPr>
          <w:szCs w:val="28"/>
        </w:rPr>
        <w:t xml:space="preserve">Для получения концентрированных эмульсий необходимо наличие третьего компонента - </w:t>
      </w:r>
      <w:r w:rsidRPr="00852583">
        <w:rPr>
          <w:i/>
          <w:szCs w:val="28"/>
        </w:rPr>
        <w:t>эмульгатора</w:t>
      </w:r>
      <w:r w:rsidRPr="00852583">
        <w:rPr>
          <w:szCs w:val="28"/>
        </w:rPr>
        <w:t>, образующего адсорбционные оболочки на поверхности диспергированных частиц</w:t>
      </w:r>
      <w:r w:rsidR="005439A6">
        <w:rPr>
          <w:szCs w:val="28"/>
        </w:rPr>
        <w:t xml:space="preserve"> приведены в рисунке</w:t>
      </w:r>
      <w:r w:rsidR="00DC54C7" w:rsidRPr="00852583">
        <w:rPr>
          <w:szCs w:val="28"/>
        </w:rPr>
        <w:t xml:space="preserve"> 5</w:t>
      </w:r>
      <w:r w:rsidRPr="00852583">
        <w:rPr>
          <w:szCs w:val="28"/>
        </w:rPr>
        <w:t xml:space="preserve">. </w:t>
      </w:r>
    </w:p>
    <w:p w:rsidR="00882824" w:rsidRPr="00852583" w:rsidRDefault="00882824" w:rsidP="00DC54C7">
      <w:pPr>
        <w:pStyle w:val="a8"/>
        <w:widowControl/>
        <w:ind w:firstLine="425"/>
        <w:rPr>
          <w:szCs w:val="28"/>
        </w:rPr>
      </w:pPr>
      <w:r w:rsidRPr="00852583">
        <w:rPr>
          <w:szCs w:val="28"/>
        </w:rPr>
        <w:lastRenderedPageBreak/>
        <w:t xml:space="preserve"> </w:t>
      </w:r>
    </w:p>
    <w:p w:rsidR="00882824" w:rsidRPr="00852583" w:rsidRDefault="00882824" w:rsidP="00DC54C7">
      <w:pPr>
        <w:spacing w:after="0" w:line="240" w:lineRule="auto"/>
        <w:ind w:firstLine="425"/>
        <w:jc w:val="center"/>
        <w:rPr>
          <w:rFonts w:ascii="Times New Roman" w:hAnsi="Times New Roman" w:cs="Times New Roman"/>
          <w:b/>
          <w:bCs/>
          <w:sz w:val="28"/>
          <w:szCs w:val="28"/>
          <w:lang w:val="en-US"/>
        </w:rPr>
      </w:pPr>
      <w:r w:rsidRPr="00852583">
        <w:rPr>
          <w:rFonts w:ascii="Times New Roman" w:hAnsi="Times New Roman" w:cs="Times New Roman"/>
          <w:b/>
          <w:bCs/>
          <w:noProof/>
          <w:sz w:val="28"/>
          <w:szCs w:val="28"/>
          <w:lang w:eastAsia="ru-RU"/>
        </w:rPr>
        <w:drawing>
          <wp:inline distT="0" distB="0" distL="0" distR="0">
            <wp:extent cx="3343275" cy="1524000"/>
            <wp:effectExtent l="0" t="0" r="9525" b="0"/>
            <wp:docPr id="5" name="Рисунок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343275" cy="1524000"/>
                    </a:xfrm>
                    <a:prstGeom prst="rect">
                      <a:avLst/>
                    </a:prstGeom>
                    <a:noFill/>
                    <a:ln>
                      <a:noFill/>
                    </a:ln>
                  </pic:spPr>
                </pic:pic>
              </a:graphicData>
            </a:graphic>
          </wp:inline>
        </w:drawing>
      </w:r>
    </w:p>
    <w:p w:rsidR="00DC54C7" w:rsidRPr="00852583" w:rsidRDefault="00DC54C7" w:rsidP="00DC54C7">
      <w:pPr>
        <w:spacing w:after="0" w:line="240" w:lineRule="auto"/>
        <w:ind w:firstLine="425"/>
        <w:jc w:val="center"/>
        <w:rPr>
          <w:rFonts w:ascii="Times New Roman" w:hAnsi="Times New Roman" w:cs="Times New Roman"/>
          <w:bCs/>
          <w:sz w:val="28"/>
          <w:szCs w:val="28"/>
        </w:rPr>
      </w:pPr>
    </w:p>
    <w:p w:rsidR="00882824" w:rsidRPr="00852583" w:rsidRDefault="00882824" w:rsidP="00DC54C7">
      <w:pPr>
        <w:spacing w:after="0" w:line="240" w:lineRule="auto"/>
        <w:ind w:firstLine="425"/>
        <w:jc w:val="center"/>
        <w:rPr>
          <w:rFonts w:ascii="Times New Roman" w:hAnsi="Times New Roman" w:cs="Times New Roman"/>
          <w:bCs/>
          <w:sz w:val="28"/>
          <w:szCs w:val="28"/>
        </w:rPr>
      </w:pPr>
      <w:r w:rsidRPr="00852583">
        <w:rPr>
          <w:rFonts w:ascii="Times New Roman" w:hAnsi="Times New Roman" w:cs="Times New Roman"/>
          <w:bCs/>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-2411730</wp:posOffset>
                </wp:positionH>
                <wp:positionV relativeFrom="paragraph">
                  <wp:posOffset>1372235</wp:posOffset>
                </wp:positionV>
                <wp:extent cx="693420" cy="269240"/>
                <wp:effectExtent l="635" t="0" r="1270" b="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1A8" w:rsidRDefault="00EA21A8" w:rsidP="00882824">
                            <w:r>
                              <w:t>Вода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 o:spid="_x0000_s1029" type="#_x0000_t202" style="position:absolute;left:0;text-align:left;margin-left:-189.9pt;margin-top:108.05pt;width:54.6pt;height:2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" filled="f" stroked="f">
                <v:textbox>
                  <w:txbxContent>
                    <w:p w:rsidR="00EA21A8" w:rsidRDefault="00EA21A8" w:rsidP="00882824">
                      <w:r>
                        <w:t>Вода</w:t>
                      </w:r>
                    </w:p>
                  </w:txbxContent>
                </v:textbox>
              </v:shape>
            </w:pict>
          </mc:Fallback>
        </mc:AlternateContent>
      </w:r>
      <w:r w:rsidRPr="00852583">
        <w:rPr>
          <w:rFonts w:ascii="Times New Roman" w:hAnsi="Times New Roman" w:cs="Times New Roman"/>
          <w:bCs/>
          <w:sz w:val="28"/>
          <w:szCs w:val="28"/>
        </w:rPr>
        <w:t>Рис</w:t>
      </w:r>
      <w:r w:rsidR="00DC54C7" w:rsidRPr="00852583">
        <w:rPr>
          <w:rFonts w:ascii="Times New Roman" w:hAnsi="Times New Roman" w:cs="Times New Roman"/>
          <w:bCs/>
          <w:sz w:val="28"/>
          <w:szCs w:val="28"/>
        </w:rPr>
        <w:t>унок 5</w:t>
      </w:r>
      <w:r w:rsidRPr="00852583">
        <w:rPr>
          <w:rFonts w:ascii="Times New Roman" w:hAnsi="Times New Roman" w:cs="Times New Roman"/>
          <w:bCs/>
          <w:sz w:val="28"/>
          <w:szCs w:val="28"/>
        </w:rPr>
        <w:t>. Ориентация мо</w:t>
      </w:r>
      <w:r w:rsidRPr="00852583">
        <w:rPr>
          <w:rFonts w:ascii="Times New Roman" w:hAnsi="Times New Roman" w:cs="Times New Roman"/>
          <w:bCs/>
          <w:sz w:val="28"/>
          <w:szCs w:val="28"/>
        </w:rPr>
        <w:softHyphen/>
        <w:t>лекул ПАВ на различных межфазных границах: а - неполярное  твердое тело - водный раствор ПАВ; б - полярное твердое тело - раствор ПАВ в неполярной жидкости (масло)</w:t>
      </w:r>
    </w:p>
    <w:p w:rsidR="00DC54C7" w:rsidRPr="00852583" w:rsidRDefault="00DC54C7" w:rsidP="00DC54C7">
      <w:pPr>
        <w:spacing w:after="0" w:line="240" w:lineRule="auto"/>
        <w:ind w:firstLine="425"/>
        <w:jc w:val="both"/>
        <w:rPr>
          <w:rFonts w:ascii="Times New Roman" w:hAnsi="Times New Roman" w:cs="Times New Roman"/>
          <w:bCs/>
          <w:sz w:val="28"/>
          <w:szCs w:val="28"/>
        </w:rPr>
      </w:pPr>
    </w:p>
    <w:p w:rsidR="00882824" w:rsidRPr="00852583" w:rsidRDefault="00882824" w:rsidP="00DC54C7">
      <w:pPr>
        <w:pStyle w:val="a8"/>
        <w:widowControl/>
        <w:ind w:firstLine="425"/>
        <w:rPr>
          <w:szCs w:val="28"/>
        </w:rPr>
      </w:pPr>
      <w:r w:rsidRPr="00852583">
        <w:rPr>
          <w:szCs w:val="28"/>
        </w:rPr>
        <w:t xml:space="preserve">Эмульгаторы делят на три основных класса в зависимости от механизма, вызывающего концентрирование их на поверхности раздела: вещества с интерполярной молекулярной структурой (полярные - </w:t>
      </w:r>
      <w:r w:rsidRPr="00852583">
        <w:rPr>
          <w:i/>
          <w:szCs w:val="28"/>
        </w:rPr>
        <w:t>соединения</w:t>
      </w:r>
      <w:r w:rsidRPr="00852583">
        <w:rPr>
          <w:szCs w:val="28"/>
        </w:rPr>
        <w:t xml:space="preserve"> с длиной цепью типа жирных кислот и мыл); </w:t>
      </w:r>
      <w:r w:rsidRPr="00852583">
        <w:rPr>
          <w:i/>
          <w:szCs w:val="28"/>
        </w:rPr>
        <w:t>макромолекулярные коллоиды</w:t>
      </w:r>
      <w:r w:rsidRPr="00852583">
        <w:rPr>
          <w:szCs w:val="28"/>
        </w:rPr>
        <w:t xml:space="preserve"> (соединения типа белков), молекулы которых сильно удлинены, однако они не обладают такой сбалансированностью, как мыла. В основном они представляют собой или простую углеводородную цепь, или последовательно соединенные структурные звенья, имеющие сравнительно короткие боковые цепи или активные группы; длина и структура основной цепи, а также природа, размеры и частота распределения боковых цепочек определяют их растворимость и поведение на поверхности раздела;  тонкодисперсные нерастворимые твёрдые тела, способные концентрироваться при известных условиях на поверхности между двумя несмешивающимися жидкостями; в этом случае капельки эмульсии защищены оболочками из твёрдых частиц.</w:t>
      </w:r>
    </w:p>
    <w:p w:rsidR="00882824" w:rsidRPr="00852583" w:rsidRDefault="00882824" w:rsidP="00DC54C7">
      <w:pPr>
        <w:pStyle w:val="a8"/>
        <w:widowControl/>
        <w:ind w:firstLine="425"/>
        <w:rPr>
          <w:szCs w:val="28"/>
        </w:rPr>
      </w:pPr>
      <w:r w:rsidRPr="00852583">
        <w:rPr>
          <w:szCs w:val="28"/>
        </w:rPr>
        <w:t xml:space="preserve">Роль эмульгаторов при образовании эмульсий сводится к следующему: они способствуют снижению межфазной энергии и облегчают разделение дисперсной фазы на небольшие частицы, а также предохраняют диспергированные капельки при их сближении от слияния. При производстве пищевых эмульсий применяют яичные продукты, молочные белки, фосфатиды, пектин. К эмульгаторам химического происхождения относят, прежде всего, моно- и диглицериды, которые широко используют за рубежом. </w:t>
      </w:r>
    </w:p>
    <w:p w:rsidR="00882824" w:rsidRPr="00852583" w:rsidRDefault="00882824" w:rsidP="00DC54C7">
      <w:pPr>
        <w:pStyle w:val="a8"/>
        <w:widowControl/>
        <w:ind w:firstLine="425"/>
        <w:rPr>
          <w:szCs w:val="28"/>
        </w:rPr>
      </w:pPr>
      <w:r w:rsidRPr="00852583">
        <w:rPr>
          <w:szCs w:val="28"/>
        </w:rPr>
        <w:t>Большой интерес в отношении использования в качестве эмульгаторов представляют белки животного и растительного происхождения. Поверхностная активность белков определяется особенностями их пространственной структуры. Молекулы глобулярных белков в водном растворе представляют собой компактные частицы со специфической топографией поверхности и асимметрично локализованными полярными и неполярными группировками атомов.</w:t>
      </w:r>
    </w:p>
    <w:p w:rsidR="00882824" w:rsidRPr="00852583" w:rsidRDefault="00882824" w:rsidP="00DC54C7">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lastRenderedPageBreak/>
        <w:t>Наиболее перспективным стабилизатором эмульсий с технологической точки зрения являются высокомолекулярные вещества, в т.ч. - совмещенные (например, белково-лецитиновые комплексы).</w:t>
      </w:r>
    </w:p>
    <w:p w:rsidR="00882824" w:rsidRPr="00852583" w:rsidRDefault="00882824" w:rsidP="00DC54C7">
      <w:pPr>
        <w:pStyle w:val="7"/>
        <w:keepNext w:val="0"/>
        <w:widowControl/>
        <w:ind w:firstLine="425"/>
        <w:rPr>
          <w:rFonts w:ascii="Times New Roman" w:hAnsi="Times New Roman" w:cs="Times New Roman"/>
          <w:szCs w:val="28"/>
        </w:rPr>
      </w:pPr>
      <w:r w:rsidRPr="00852583">
        <w:rPr>
          <w:rFonts w:ascii="Times New Roman" w:hAnsi="Times New Roman" w:cs="Times New Roman"/>
          <w:szCs w:val="28"/>
        </w:rPr>
        <w:t>В табл</w:t>
      </w:r>
      <w:r w:rsidR="00DC54C7" w:rsidRPr="00852583">
        <w:rPr>
          <w:rFonts w:ascii="Times New Roman" w:hAnsi="Times New Roman" w:cs="Times New Roman"/>
          <w:szCs w:val="28"/>
        </w:rPr>
        <w:t>ице 12</w:t>
      </w:r>
      <w:r w:rsidRPr="00852583">
        <w:rPr>
          <w:rFonts w:ascii="Times New Roman" w:hAnsi="Times New Roman" w:cs="Times New Roman"/>
          <w:szCs w:val="28"/>
        </w:rPr>
        <w:t xml:space="preserve"> приведены данные о количестве высокомолекулярных эмульгаторов, приходящихся на 100 см</w:t>
      </w:r>
      <w:r w:rsidRPr="00852583">
        <w:rPr>
          <w:rFonts w:ascii="Times New Roman" w:hAnsi="Times New Roman" w:cs="Times New Roman"/>
          <w:szCs w:val="28"/>
          <w:vertAlign w:val="superscript"/>
        </w:rPr>
        <w:t>2</w:t>
      </w:r>
      <w:r w:rsidRPr="00852583">
        <w:rPr>
          <w:rFonts w:ascii="Times New Roman" w:hAnsi="Times New Roman" w:cs="Times New Roman"/>
          <w:szCs w:val="28"/>
        </w:rPr>
        <w:t xml:space="preserve"> поверхности эмульсий в оптимальном защитном слое.</w:t>
      </w:r>
    </w:p>
    <w:p w:rsidR="00882824" w:rsidRPr="00852583" w:rsidRDefault="00882824" w:rsidP="00DC54C7">
      <w:pPr>
        <w:pStyle w:val="a8"/>
        <w:widowControl/>
        <w:ind w:firstLine="425"/>
        <w:rPr>
          <w:szCs w:val="28"/>
        </w:rPr>
      </w:pPr>
      <w:r w:rsidRPr="00852583">
        <w:rPr>
          <w:szCs w:val="28"/>
        </w:rPr>
        <w:t>Тип эмульсии, возникающей при механическом эмульгировании, в значительной степени зависит от соотношения объемов жидкостей: жидкость, присутствующая в существенно большем количестве, обычно становится дисперсионной средой. Академик П.А. Ребиндер в своих работах отмечал, что при диспергировании обычно возникают обе эмульсии - прямая и обратная; из них выживает та, которая имеет более высокую устойчивость к коалесценции капель и последующему расслаиванию. Соотношение стабильности прямой и обратной эмульсий, а следовательно, тип эмульсии, образующейся при эмульгировании, определяется в таком случае природой введенного стабилизатора.</w:t>
      </w:r>
    </w:p>
    <w:p w:rsidR="00DC54C7" w:rsidRPr="00852583" w:rsidRDefault="00DC54C7" w:rsidP="00DC54C7">
      <w:pPr>
        <w:pStyle w:val="a8"/>
        <w:widowControl/>
        <w:ind w:firstLine="425"/>
        <w:rPr>
          <w:szCs w:val="28"/>
        </w:rPr>
      </w:pPr>
      <w:r w:rsidRPr="00852583">
        <w:rPr>
          <w:szCs w:val="28"/>
        </w:rPr>
        <w:t xml:space="preserve">При производстве пищевых эмульсий огромное значение приобретает их </w:t>
      </w:r>
      <w:r w:rsidRPr="00852583">
        <w:rPr>
          <w:i/>
          <w:szCs w:val="28"/>
        </w:rPr>
        <w:t>устойчивость к расслаиванию</w:t>
      </w:r>
      <w:r w:rsidRPr="00852583">
        <w:rPr>
          <w:szCs w:val="28"/>
        </w:rPr>
        <w:t>. К числу основных факторов, определяющих стабильность образующихся эмульсий, относятся: свойства ПАВ, механические условия образования эмульсий, степень дисперсности и однородность размера частиц дисперсной фазы, электрические свойства и свойства адсорбционных слоёв</w:t>
      </w:r>
      <w:r w:rsidR="005439A6">
        <w:rPr>
          <w:szCs w:val="28"/>
        </w:rPr>
        <w:t xml:space="preserve"> приведены в таблице 13</w:t>
      </w:r>
      <w:r w:rsidRPr="00852583">
        <w:rPr>
          <w:szCs w:val="28"/>
        </w:rPr>
        <w:t>.</w:t>
      </w:r>
    </w:p>
    <w:p w:rsidR="00DC54C7" w:rsidRPr="00852583" w:rsidRDefault="00DC54C7" w:rsidP="00DC54C7">
      <w:pPr>
        <w:spacing w:after="0" w:line="240" w:lineRule="auto"/>
        <w:ind w:firstLine="425"/>
        <w:rPr>
          <w:rFonts w:ascii="Times New Roman" w:hAnsi="Times New Roman" w:cs="Times New Roman"/>
          <w:sz w:val="28"/>
          <w:szCs w:val="28"/>
        </w:rPr>
      </w:pPr>
    </w:p>
    <w:p w:rsidR="00882824" w:rsidRPr="00852583" w:rsidRDefault="00882824" w:rsidP="00DC54C7">
      <w:pPr>
        <w:pStyle w:val="7"/>
        <w:keepNext w:val="0"/>
        <w:widowControl/>
        <w:ind w:firstLine="425"/>
        <w:rPr>
          <w:rFonts w:ascii="Times New Roman" w:hAnsi="Times New Roman" w:cs="Times New Roman"/>
          <w:bCs/>
          <w:szCs w:val="28"/>
        </w:rPr>
      </w:pPr>
      <w:r w:rsidRPr="00852583">
        <w:rPr>
          <w:rFonts w:ascii="Times New Roman" w:hAnsi="Times New Roman" w:cs="Times New Roman"/>
          <w:szCs w:val="28"/>
        </w:rPr>
        <w:t xml:space="preserve">Таблица </w:t>
      </w:r>
      <w:r w:rsidR="00DC54C7" w:rsidRPr="00852583">
        <w:rPr>
          <w:rFonts w:ascii="Times New Roman" w:hAnsi="Times New Roman" w:cs="Times New Roman"/>
          <w:szCs w:val="28"/>
        </w:rPr>
        <w:t>1</w:t>
      </w:r>
      <w:r w:rsidR="005439A6">
        <w:rPr>
          <w:rFonts w:ascii="Times New Roman" w:hAnsi="Times New Roman" w:cs="Times New Roman"/>
          <w:szCs w:val="28"/>
        </w:rPr>
        <w:t>3</w:t>
      </w:r>
      <w:r w:rsidR="00DC54C7" w:rsidRPr="00852583">
        <w:rPr>
          <w:rFonts w:ascii="Times New Roman" w:hAnsi="Times New Roman" w:cs="Times New Roman"/>
          <w:szCs w:val="28"/>
        </w:rPr>
        <w:t xml:space="preserve">- </w:t>
      </w:r>
      <w:r w:rsidRPr="00852583">
        <w:rPr>
          <w:rFonts w:ascii="Times New Roman" w:hAnsi="Times New Roman" w:cs="Times New Roman"/>
          <w:bCs/>
          <w:szCs w:val="28"/>
        </w:rPr>
        <w:t>Оптимальные концентрации эмульгатора</w:t>
      </w:r>
      <w:r w:rsidR="00DC54C7" w:rsidRPr="00852583">
        <w:rPr>
          <w:rFonts w:ascii="Times New Roman" w:hAnsi="Times New Roman" w:cs="Times New Roman"/>
          <w:bCs/>
          <w:szCs w:val="28"/>
        </w:rPr>
        <w:t xml:space="preserve"> </w:t>
      </w:r>
      <w:r w:rsidRPr="00852583">
        <w:rPr>
          <w:rFonts w:ascii="Times New Roman" w:hAnsi="Times New Roman" w:cs="Times New Roman"/>
          <w:bCs/>
          <w:szCs w:val="28"/>
        </w:rPr>
        <w:t>для стабилизации межфазного слоя</w:t>
      </w:r>
      <w:r w:rsidR="00DC54C7" w:rsidRPr="00852583">
        <w:rPr>
          <w:rFonts w:ascii="Times New Roman" w:hAnsi="Times New Roman" w:cs="Times New Roman"/>
          <w:bCs/>
          <w:szCs w:val="28"/>
        </w:rPr>
        <w:t xml:space="preserve"> </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42"/>
        <w:gridCol w:w="4408"/>
      </w:tblGrid>
      <w:tr w:rsidR="00882824" w:rsidRPr="00852583" w:rsidTr="00DC54C7">
        <w:trPr>
          <w:trHeight w:val="727"/>
          <w:jc w:val="center"/>
        </w:trPr>
        <w:tc>
          <w:tcPr>
            <w:tcW w:w="4742" w:type="dxa"/>
            <w:shd w:val="clear" w:color="auto" w:fill="auto"/>
          </w:tcPr>
          <w:p w:rsidR="00882824" w:rsidRPr="008D2F21" w:rsidRDefault="00882824" w:rsidP="00DC54C7">
            <w:pPr>
              <w:spacing w:after="0" w:line="240" w:lineRule="auto"/>
              <w:jc w:val="center"/>
              <w:rPr>
                <w:rFonts w:ascii="Times New Roman" w:hAnsi="Times New Roman" w:cs="Times New Roman"/>
                <w:sz w:val="24"/>
                <w:szCs w:val="24"/>
              </w:rPr>
            </w:pPr>
            <w:r w:rsidRPr="008D2F21">
              <w:rPr>
                <w:rFonts w:ascii="Times New Roman" w:hAnsi="Times New Roman" w:cs="Times New Roman"/>
                <w:sz w:val="24"/>
                <w:szCs w:val="24"/>
              </w:rPr>
              <w:t>Эмульгатор</w:t>
            </w:r>
          </w:p>
        </w:tc>
        <w:tc>
          <w:tcPr>
            <w:tcW w:w="4408" w:type="dxa"/>
            <w:shd w:val="clear" w:color="auto" w:fill="auto"/>
          </w:tcPr>
          <w:p w:rsidR="00882824" w:rsidRPr="008D2F21" w:rsidRDefault="00882824" w:rsidP="00DC54C7">
            <w:pPr>
              <w:spacing w:after="0" w:line="240" w:lineRule="auto"/>
              <w:jc w:val="center"/>
              <w:rPr>
                <w:rFonts w:ascii="Times New Roman" w:hAnsi="Times New Roman" w:cs="Times New Roman"/>
                <w:sz w:val="24"/>
                <w:szCs w:val="24"/>
              </w:rPr>
            </w:pPr>
            <w:r w:rsidRPr="008D2F21">
              <w:rPr>
                <w:rFonts w:ascii="Times New Roman" w:hAnsi="Times New Roman" w:cs="Times New Roman"/>
                <w:sz w:val="24"/>
                <w:szCs w:val="24"/>
              </w:rPr>
              <w:t>Количество эмульгатора на 100 см</w:t>
            </w:r>
            <w:r w:rsidRPr="008D2F21">
              <w:rPr>
                <w:rFonts w:ascii="Times New Roman" w:hAnsi="Times New Roman" w:cs="Times New Roman"/>
                <w:sz w:val="24"/>
                <w:szCs w:val="24"/>
                <w:vertAlign w:val="superscript"/>
              </w:rPr>
              <w:t>2</w:t>
            </w:r>
            <w:r w:rsidRPr="008D2F21">
              <w:rPr>
                <w:rFonts w:ascii="Times New Roman" w:hAnsi="Times New Roman" w:cs="Times New Roman"/>
                <w:sz w:val="24"/>
                <w:szCs w:val="24"/>
              </w:rPr>
              <w:t xml:space="preserve"> межфазной поверхности, мг</w:t>
            </w:r>
          </w:p>
        </w:tc>
      </w:tr>
      <w:tr w:rsidR="00882824" w:rsidRPr="00852583" w:rsidTr="00DC54C7">
        <w:trPr>
          <w:trHeight w:val="284"/>
          <w:jc w:val="center"/>
        </w:trPr>
        <w:tc>
          <w:tcPr>
            <w:tcW w:w="4742" w:type="dxa"/>
            <w:shd w:val="clear" w:color="auto" w:fill="auto"/>
          </w:tcPr>
          <w:p w:rsidR="00882824" w:rsidRPr="008D2F21" w:rsidRDefault="00882824" w:rsidP="00DC54C7">
            <w:pPr>
              <w:spacing w:after="0" w:line="240" w:lineRule="auto"/>
              <w:jc w:val="both"/>
              <w:rPr>
                <w:rFonts w:ascii="Times New Roman" w:hAnsi="Times New Roman" w:cs="Times New Roman"/>
                <w:sz w:val="24"/>
                <w:szCs w:val="24"/>
              </w:rPr>
            </w:pPr>
            <w:r w:rsidRPr="008D2F21">
              <w:rPr>
                <w:rFonts w:ascii="Times New Roman" w:hAnsi="Times New Roman" w:cs="Times New Roman"/>
                <w:sz w:val="24"/>
                <w:szCs w:val="24"/>
              </w:rPr>
              <w:t>Агар</w:t>
            </w:r>
          </w:p>
        </w:tc>
        <w:tc>
          <w:tcPr>
            <w:tcW w:w="4408" w:type="dxa"/>
            <w:shd w:val="clear" w:color="auto" w:fill="auto"/>
          </w:tcPr>
          <w:p w:rsidR="00882824" w:rsidRPr="008D2F21" w:rsidRDefault="00882824" w:rsidP="00DC54C7">
            <w:pPr>
              <w:spacing w:after="0" w:line="240" w:lineRule="auto"/>
              <w:jc w:val="center"/>
              <w:rPr>
                <w:rFonts w:ascii="Times New Roman" w:hAnsi="Times New Roman" w:cs="Times New Roman"/>
                <w:sz w:val="24"/>
                <w:szCs w:val="24"/>
              </w:rPr>
            </w:pPr>
            <w:r w:rsidRPr="008D2F21">
              <w:rPr>
                <w:rFonts w:ascii="Times New Roman" w:hAnsi="Times New Roman" w:cs="Times New Roman"/>
                <w:sz w:val="24"/>
                <w:szCs w:val="24"/>
              </w:rPr>
              <w:t>0,400</w:t>
            </w:r>
          </w:p>
        </w:tc>
      </w:tr>
      <w:tr w:rsidR="00882824" w:rsidRPr="00852583" w:rsidTr="00DC54C7">
        <w:trPr>
          <w:trHeight w:val="259"/>
          <w:jc w:val="center"/>
        </w:trPr>
        <w:tc>
          <w:tcPr>
            <w:tcW w:w="4742" w:type="dxa"/>
            <w:shd w:val="clear" w:color="auto" w:fill="auto"/>
          </w:tcPr>
          <w:p w:rsidR="00882824" w:rsidRPr="008D2F21" w:rsidRDefault="00882824" w:rsidP="00DC54C7">
            <w:pPr>
              <w:spacing w:after="0" w:line="240" w:lineRule="auto"/>
              <w:jc w:val="both"/>
              <w:rPr>
                <w:rFonts w:ascii="Times New Roman" w:hAnsi="Times New Roman" w:cs="Times New Roman"/>
                <w:sz w:val="24"/>
                <w:szCs w:val="24"/>
              </w:rPr>
            </w:pPr>
            <w:r w:rsidRPr="008D2F21">
              <w:rPr>
                <w:rFonts w:ascii="Times New Roman" w:hAnsi="Times New Roman" w:cs="Times New Roman"/>
                <w:sz w:val="24"/>
                <w:szCs w:val="24"/>
              </w:rPr>
              <w:t>Желатин</w:t>
            </w:r>
          </w:p>
        </w:tc>
        <w:tc>
          <w:tcPr>
            <w:tcW w:w="4408" w:type="dxa"/>
            <w:shd w:val="clear" w:color="auto" w:fill="auto"/>
          </w:tcPr>
          <w:p w:rsidR="00882824" w:rsidRPr="008D2F21" w:rsidRDefault="00882824" w:rsidP="00DC54C7">
            <w:pPr>
              <w:spacing w:after="0" w:line="240" w:lineRule="auto"/>
              <w:jc w:val="center"/>
              <w:rPr>
                <w:rFonts w:ascii="Times New Roman" w:hAnsi="Times New Roman" w:cs="Times New Roman"/>
                <w:sz w:val="24"/>
                <w:szCs w:val="24"/>
              </w:rPr>
            </w:pPr>
            <w:r w:rsidRPr="008D2F21">
              <w:rPr>
                <w:rFonts w:ascii="Times New Roman" w:hAnsi="Times New Roman" w:cs="Times New Roman"/>
                <w:sz w:val="24"/>
                <w:szCs w:val="24"/>
              </w:rPr>
              <w:t>0,190</w:t>
            </w:r>
          </w:p>
        </w:tc>
      </w:tr>
      <w:tr w:rsidR="00882824" w:rsidRPr="00852583" w:rsidTr="00DC54C7">
        <w:trPr>
          <w:trHeight w:val="122"/>
          <w:jc w:val="center"/>
        </w:trPr>
        <w:tc>
          <w:tcPr>
            <w:tcW w:w="4742" w:type="dxa"/>
            <w:shd w:val="clear" w:color="auto" w:fill="auto"/>
          </w:tcPr>
          <w:p w:rsidR="00882824" w:rsidRPr="008D2F21" w:rsidRDefault="00882824" w:rsidP="00DC54C7">
            <w:pPr>
              <w:spacing w:after="0" w:line="240" w:lineRule="auto"/>
              <w:jc w:val="both"/>
              <w:rPr>
                <w:rFonts w:ascii="Times New Roman" w:hAnsi="Times New Roman" w:cs="Times New Roman"/>
                <w:sz w:val="24"/>
                <w:szCs w:val="24"/>
              </w:rPr>
            </w:pPr>
            <w:r w:rsidRPr="008D2F21">
              <w:rPr>
                <w:rFonts w:ascii="Times New Roman" w:hAnsi="Times New Roman" w:cs="Times New Roman"/>
                <w:sz w:val="24"/>
                <w:szCs w:val="24"/>
              </w:rPr>
              <w:t>Казеин</w:t>
            </w:r>
          </w:p>
        </w:tc>
        <w:tc>
          <w:tcPr>
            <w:tcW w:w="4408" w:type="dxa"/>
            <w:shd w:val="clear" w:color="auto" w:fill="auto"/>
          </w:tcPr>
          <w:p w:rsidR="00882824" w:rsidRPr="008D2F21" w:rsidRDefault="00882824" w:rsidP="00DC54C7">
            <w:pPr>
              <w:pStyle w:val="21"/>
              <w:overflowPunct/>
              <w:autoSpaceDE/>
              <w:autoSpaceDN/>
              <w:adjustRightInd/>
              <w:spacing w:before="0" w:line="240" w:lineRule="auto"/>
              <w:jc w:val="center"/>
              <w:textAlignment w:val="auto"/>
              <w:rPr>
                <w:sz w:val="24"/>
                <w:szCs w:val="24"/>
              </w:rPr>
            </w:pPr>
            <w:r w:rsidRPr="008D2F21">
              <w:rPr>
                <w:sz w:val="24"/>
                <w:szCs w:val="24"/>
              </w:rPr>
              <w:t>0,08</w:t>
            </w:r>
          </w:p>
        </w:tc>
      </w:tr>
      <w:tr w:rsidR="00882824" w:rsidRPr="00852583" w:rsidTr="00DC54C7">
        <w:trPr>
          <w:trHeight w:val="267"/>
          <w:jc w:val="center"/>
        </w:trPr>
        <w:tc>
          <w:tcPr>
            <w:tcW w:w="4742" w:type="dxa"/>
            <w:shd w:val="clear" w:color="auto" w:fill="auto"/>
          </w:tcPr>
          <w:p w:rsidR="00882824" w:rsidRPr="008D2F21" w:rsidRDefault="00882824" w:rsidP="00DC54C7">
            <w:pPr>
              <w:spacing w:after="0" w:line="240" w:lineRule="auto"/>
              <w:jc w:val="both"/>
              <w:rPr>
                <w:rFonts w:ascii="Times New Roman" w:hAnsi="Times New Roman" w:cs="Times New Roman"/>
                <w:sz w:val="24"/>
                <w:szCs w:val="24"/>
              </w:rPr>
            </w:pPr>
            <w:r w:rsidRPr="008D2F21">
              <w:rPr>
                <w:rFonts w:ascii="Times New Roman" w:hAnsi="Times New Roman" w:cs="Times New Roman"/>
                <w:sz w:val="24"/>
                <w:szCs w:val="24"/>
              </w:rPr>
              <w:t>Натрийметилкарбоксицеллюлоза</w:t>
            </w:r>
          </w:p>
        </w:tc>
        <w:tc>
          <w:tcPr>
            <w:tcW w:w="4408" w:type="dxa"/>
            <w:shd w:val="clear" w:color="auto" w:fill="auto"/>
          </w:tcPr>
          <w:p w:rsidR="00882824" w:rsidRPr="008D2F21" w:rsidRDefault="00882824" w:rsidP="00DC54C7">
            <w:pPr>
              <w:spacing w:after="0" w:line="240" w:lineRule="auto"/>
              <w:jc w:val="center"/>
              <w:rPr>
                <w:rFonts w:ascii="Times New Roman" w:hAnsi="Times New Roman" w:cs="Times New Roman"/>
                <w:sz w:val="24"/>
                <w:szCs w:val="24"/>
              </w:rPr>
            </w:pPr>
            <w:r w:rsidRPr="008D2F21">
              <w:rPr>
                <w:rFonts w:ascii="Times New Roman" w:hAnsi="Times New Roman" w:cs="Times New Roman"/>
                <w:sz w:val="24"/>
                <w:szCs w:val="24"/>
              </w:rPr>
              <w:t>0,200</w:t>
            </w:r>
          </w:p>
        </w:tc>
      </w:tr>
      <w:tr w:rsidR="00882824" w:rsidRPr="00852583" w:rsidTr="00DC54C7">
        <w:trPr>
          <w:trHeight w:val="258"/>
          <w:jc w:val="center"/>
        </w:trPr>
        <w:tc>
          <w:tcPr>
            <w:tcW w:w="4742" w:type="dxa"/>
            <w:shd w:val="clear" w:color="auto" w:fill="auto"/>
          </w:tcPr>
          <w:p w:rsidR="00882824" w:rsidRPr="008D2F21" w:rsidRDefault="00882824" w:rsidP="00DC54C7">
            <w:pPr>
              <w:spacing w:after="0" w:line="240" w:lineRule="auto"/>
              <w:jc w:val="both"/>
              <w:rPr>
                <w:rFonts w:ascii="Times New Roman" w:hAnsi="Times New Roman" w:cs="Times New Roman"/>
                <w:sz w:val="24"/>
                <w:szCs w:val="24"/>
              </w:rPr>
            </w:pPr>
            <w:r w:rsidRPr="008D2F21">
              <w:rPr>
                <w:rFonts w:ascii="Times New Roman" w:hAnsi="Times New Roman" w:cs="Times New Roman"/>
                <w:sz w:val="24"/>
                <w:szCs w:val="24"/>
              </w:rPr>
              <w:t>Оболочечные белки</w:t>
            </w:r>
            <w:r w:rsidR="00DC54C7" w:rsidRPr="008D2F21">
              <w:rPr>
                <w:rFonts w:ascii="Times New Roman" w:hAnsi="Times New Roman" w:cs="Times New Roman"/>
                <w:sz w:val="24"/>
                <w:szCs w:val="24"/>
              </w:rPr>
              <w:t xml:space="preserve"> </w:t>
            </w:r>
            <w:r w:rsidRPr="008D2F21">
              <w:rPr>
                <w:rFonts w:ascii="Times New Roman" w:hAnsi="Times New Roman" w:cs="Times New Roman"/>
                <w:sz w:val="24"/>
                <w:szCs w:val="24"/>
              </w:rPr>
              <w:t>жировых шариков</w:t>
            </w:r>
          </w:p>
        </w:tc>
        <w:tc>
          <w:tcPr>
            <w:tcW w:w="4408" w:type="dxa"/>
            <w:shd w:val="clear" w:color="auto" w:fill="auto"/>
          </w:tcPr>
          <w:p w:rsidR="00882824" w:rsidRPr="008D2F21" w:rsidRDefault="00882824" w:rsidP="00DC54C7">
            <w:pPr>
              <w:spacing w:after="0" w:line="240" w:lineRule="auto"/>
              <w:jc w:val="center"/>
              <w:rPr>
                <w:rFonts w:ascii="Times New Roman" w:hAnsi="Times New Roman" w:cs="Times New Roman"/>
                <w:sz w:val="24"/>
                <w:szCs w:val="24"/>
              </w:rPr>
            </w:pPr>
            <w:r w:rsidRPr="008D2F21">
              <w:rPr>
                <w:rFonts w:ascii="Times New Roman" w:hAnsi="Times New Roman" w:cs="Times New Roman"/>
                <w:sz w:val="24"/>
                <w:szCs w:val="24"/>
              </w:rPr>
              <w:t>0,04</w:t>
            </w:r>
          </w:p>
        </w:tc>
      </w:tr>
      <w:tr w:rsidR="00882824" w:rsidRPr="00852583" w:rsidTr="00DC54C7">
        <w:trPr>
          <w:trHeight w:val="261"/>
          <w:jc w:val="center"/>
        </w:trPr>
        <w:tc>
          <w:tcPr>
            <w:tcW w:w="4742" w:type="dxa"/>
            <w:shd w:val="clear" w:color="auto" w:fill="auto"/>
          </w:tcPr>
          <w:p w:rsidR="00882824" w:rsidRPr="008D2F21" w:rsidRDefault="00882824" w:rsidP="00DC54C7">
            <w:pPr>
              <w:spacing w:after="0" w:line="240" w:lineRule="auto"/>
              <w:jc w:val="both"/>
              <w:rPr>
                <w:rFonts w:ascii="Times New Roman" w:hAnsi="Times New Roman" w:cs="Times New Roman"/>
                <w:sz w:val="24"/>
                <w:szCs w:val="24"/>
              </w:rPr>
            </w:pPr>
            <w:r w:rsidRPr="008D2F21">
              <w:rPr>
                <w:rFonts w:ascii="Times New Roman" w:hAnsi="Times New Roman" w:cs="Times New Roman"/>
                <w:sz w:val="24"/>
                <w:szCs w:val="24"/>
              </w:rPr>
              <w:t>Поливиниловый спирт</w:t>
            </w:r>
          </w:p>
        </w:tc>
        <w:tc>
          <w:tcPr>
            <w:tcW w:w="4408" w:type="dxa"/>
            <w:shd w:val="clear" w:color="auto" w:fill="auto"/>
          </w:tcPr>
          <w:p w:rsidR="00882824" w:rsidRPr="008D2F21" w:rsidRDefault="00882824" w:rsidP="00DC54C7">
            <w:pPr>
              <w:spacing w:after="0" w:line="240" w:lineRule="auto"/>
              <w:jc w:val="center"/>
              <w:rPr>
                <w:rFonts w:ascii="Times New Roman" w:hAnsi="Times New Roman" w:cs="Times New Roman"/>
                <w:sz w:val="24"/>
                <w:szCs w:val="24"/>
              </w:rPr>
            </w:pPr>
            <w:r w:rsidRPr="008D2F21">
              <w:rPr>
                <w:rFonts w:ascii="Times New Roman" w:hAnsi="Times New Roman" w:cs="Times New Roman"/>
                <w:sz w:val="24"/>
                <w:szCs w:val="24"/>
              </w:rPr>
              <w:t>0,09</w:t>
            </w:r>
          </w:p>
        </w:tc>
      </w:tr>
      <w:tr w:rsidR="00882824" w:rsidRPr="00852583" w:rsidTr="00DC54C7">
        <w:trPr>
          <w:trHeight w:val="252"/>
          <w:jc w:val="center"/>
        </w:trPr>
        <w:tc>
          <w:tcPr>
            <w:tcW w:w="4742" w:type="dxa"/>
            <w:shd w:val="clear" w:color="auto" w:fill="auto"/>
          </w:tcPr>
          <w:p w:rsidR="00882824" w:rsidRPr="008D2F21" w:rsidRDefault="00882824" w:rsidP="00DC54C7">
            <w:pPr>
              <w:spacing w:after="0" w:line="240" w:lineRule="auto"/>
              <w:jc w:val="both"/>
              <w:rPr>
                <w:rFonts w:ascii="Times New Roman" w:hAnsi="Times New Roman" w:cs="Times New Roman"/>
                <w:sz w:val="24"/>
                <w:szCs w:val="24"/>
              </w:rPr>
            </w:pPr>
            <w:r w:rsidRPr="008D2F21">
              <w:rPr>
                <w:rFonts w:ascii="Times New Roman" w:hAnsi="Times New Roman" w:cs="Times New Roman"/>
                <w:sz w:val="24"/>
                <w:szCs w:val="24"/>
              </w:rPr>
              <w:t>Сапонин</w:t>
            </w:r>
          </w:p>
        </w:tc>
        <w:tc>
          <w:tcPr>
            <w:tcW w:w="4408" w:type="dxa"/>
            <w:shd w:val="clear" w:color="auto" w:fill="auto"/>
          </w:tcPr>
          <w:p w:rsidR="00882824" w:rsidRPr="008D2F21" w:rsidRDefault="00882824" w:rsidP="00DC54C7">
            <w:pPr>
              <w:spacing w:after="0" w:line="240" w:lineRule="auto"/>
              <w:jc w:val="center"/>
              <w:rPr>
                <w:rFonts w:ascii="Times New Roman" w:hAnsi="Times New Roman" w:cs="Times New Roman"/>
                <w:sz w:val="24"/>
                <w:szCs w:val="24"/>
              </w:rPr>
            </w:pPr>
            <w:r w:rsidRPr="008D2F21">
              <w:rPr>
                <w:rFonts w:ascii="Times New Roman" w:hAnsi="Times New Roman" w:cs="Times New Roman"/>
                <w:sz w:val="24"/>
                <w:szCs w:val="24"/>
              </w:rPr>
              <w:t>0,03</w:t>
            </w:r>
          </w:p>
        </w:tc>
      </w:tr>
    </w:tbl>
    <w:p w:rsidR="00DC54C7" w:rsidRPr="00852583" w:rsidRDefault="00DC54C7" w:rsidP="00DC54C7">
      <w:pPr>
        <w:pStyle w:val="a8"/>
        <w:widowControl/>
        <w:ind w:firstLine="425"/>
        <w:rPr>
          <w:szCs w:val="28"/>
        </w:rPr>
      </w:pPr>
    </w:p>
    <w:p w:rsidR="00882824" w:rsidRPr="00852583" w:rsidRDefault="00882824" w:rsidP="00DC54C7">
      <w:pPr>
        <w:pStyle w:val="a8"/>
        <w:widowControl/>
        <w:ind w:firstLine="425"/>
        <w:rPr>
          <w:szCs w:val="28"/>
        </w:rPr>
      </w:pPr>
      <w:r w:rsidRPr="00852583">
        <w:rPr>
          <w:i/>
          <w:szCs w:val="28"/>
        </w:rPr>
        <w:t>Термодинамический фактор устойчивости</w:t>
      </w:r>
      <w:r w:rsidRPr="00852583">
        <w:rPr>
          <w:szCs w:val="28"/>
        </w:rPr>
        <w:t xml:space="preserve"> более значимый, чем кинетическое действие адсорбционных слоёв. При сближении дисперсных частиц, покрытых адсорбционно-сольватными слоями, между ними уменьшается толщина прослойки дисперсионной среды, причём сближение частиц происходит без затраты работы и без изменения свободной энергии по достижению определённого расстояния между частицами. По определению </w:t>
      </w:r>
      <w:r w:rsidRPr="00852583">
        <w:rPr>
          <w:i/>
          <w:szCs w:val="28"/>
        </w:rPr>
        <w:t>Б.В. Дерягина</w:t>
      </w:r>
      <w:r w:rsidRPr="00852583">
        <w:rPr>
          <w:szCs w:val="28"/>
        </w:rPr>
        <w:t xml:space="preserve">, это расстояние равно длине ближайшего радиуса молекулярного действия и соответствует </w:t>
      </w:r>
      <w:r w:rsidRPr="00852583">
        <w:rPr>
          <w:szCs w:val="28"/>
        </w:rPr>
        <w:sym w:font="Symbol" w:char="F0BB"/>
      </w:r>
      <w:r w:rsidRPr="00852583">
        <w:rPr>
          <w:szCs w:val="28"/>
        </w:rPr>
        <w:t xml:space="preserve">0,1 мкм, т.е. толщине двух </w:t>
      </w:r>
      <w:r w:rsidRPr="00852583">
        <w:rPr>
          <w:i/>
          <w:szCs w:val="28"/>
        </w:rPr>
        <w:t>адсорбционно-сольватных оболочек</w:t>
      </w:r>
      <w:r w:rsidRPr="00852583">
        <w:rPr>
          <w:szCs w:val="28"/>
        </w:rPr>
        <w:t xml:space="preserve">. На этом расстоянии </w:t>
      </w:r>
      <w:r w:rsidRPr="00852583">
        <w:rPr>
          <w:szCs w:val="28"/>
        </w:rPr>
        <w:lastRenderedPageBreak/>
        <w:t xml:space="preserve">появляются силы отталкивания в результате молекулярного сцепления жидкой среды с поверхностью частиц. </w:t>
      </w:r>
    </w:p>
    <w:p w:rsidR="00882824" w:rsidRPr="00852583" w:rsidRDefault="00882824" w:rsidP="00DC54C7">
      <w:pPr>
        <w:pStyle w:val="a8"/>
        <w:widowControl/>
        <w:ind w:firstLine="425"/>
        <w:rPr>
          <w:szCs w:val="28"/>
        </w:rPr>
      </w:pPr>
      <w:r w:rsidRPr="00852583">
        <w:rPr>
          <w:szCs w:val="28"/>
        </w:rPr>
        <w:t>При дальнейшем сближении частиц наблюдается увеличение избытка свободной энергии вследствие активизации молекул жидкости при переходе их в поверхность раздела фаз. Для преодоления при этом возникающих сил отталкивания необходимо затратить силу, действующую в направлении, противоположном сближению частиц. Эта сила была обнаружена, измерена и названа Б.В. Дерягиным «расклинивающим давлением». Величина его зависит от избытка свободной энергии на границе раздела, возрастающего с уменьшением расстояния между сближающимися частицами.</w:t>
      </w:r>
    </w:p>
    <w:p w:rsidR="00882824" w:rsidRPr="00852583" w:rsidRDefault="00882824" w:rsidP="00DC54C7">
      <w:pPr>
        <w:pStyle w:val="a8"/>
        <w:widowControl/>
        <w:ind w:firstLine="425"/>
        <w:rPr>
          <w:szCs w:val="28"/>
        </w:rPr>
      </w:pPr>
      <w:r w:rsidRPr="00852583">
        <w:rPr>
          <w:szCs w:val="28"/>
        </w:rPr>
        <w:t>Дальнейшее уменьшение прослойки вызывает резкое падение избытка свободной энергии. Расклинивающее давление проходит через нуль и становится отрицательным, что соответствует преобладанию сил сцепления. Сольватная оболочка перестает быть стабилизирующим фактором, т.к. прослойка среды самопроизвольно уменьшается и разрывается, что приводит к коалесценции. Положительное расклинивающее давление приводит к увеличению толщины прослойки дисперсной среды и придаёт ей термодинамическую устойчивость.</w:t>
      </w:r>
    </w:p>
    <w:p w:rsidR="00882824" w:rsidRPr="00852583" w:rsidRDefault="00882824" w:rsidP="00DC54C7">
      <w:pPr>
        <w:pStyle w:val="a8"/>
        <w:widowControl/>
        <w:ind w:firstLine="425"/>
        <w:rPr>
          <w:szCs w:val="28"/>
        </w:rPr>
      </w:pPr>
      <w:r w:rsidRPr="00852583">
        <w:rPr>
          <w:szCs w:val="28"/>
        </w:rPr>
        <w:t xml:space="preserve">Изучая адсорбционные оболочки, Б.В. Дерягин установил, что </w:t>
      </w:r>
      <w:r w:rsidRPr="00852583">
        <w:rPr>
          <w:i/>
          <w:szCs w:val="28"/>
        </w:rPr>
        <w:t>двойной электрический слой ионов</w:t>
      </w:r>
      <w:r w:rsidRPr="00852583">
        <w:rPr>
          <w:szCs w:val="28"/>
        </w:rPr>
        <w:t xml:space="preserve"> вокруг дисперсной фазы всегда образует гидратную оболочку, которая проявляет положительное расклинивающее действие. Толщина гидратной оболочки зависит от величины электрокинетического потенциала и обусловливает термодинамическую стабилизацию, которая эффективна лишь для весьма разбавленных эмульсий, т.к. с повышением концентрации дисперсной фазы возрастает число возможных соударений диспергированных частиц, и стабилизация системы становится всё более затруднительной.</w:t>
      </w:r>
    </w:p>
    <w:p w:rsidR="00882824" w:rsidRDefault="00882824" w:rsidP="00DC54C7">
      <w:pPr>
        <w:pStyle w:val="a8"/>
        <w:widowControl/>
        <w:ind w:firstLine="425"/>
        <w:rPr>
          <w:szCs w:val="28"/>
        </w:rPr>
      </w:pPr>
      <w:r w:rsidRPr="00852583">
        <w:rPr>
          <w:szCs w:val="28"/>
        </w:rPr>
        <w:t xml:space="preserve">Третий фактор - </w:t>
      </w:r>
      <w:r w:rsidRPr="00852583">
        <w:rPr>
          <w:i/>
          <w:szCs w:val="28"/>
        </w:rPr>
        <w:t>сруктурно-механический</w:t>
      </w:r>
      <w:r w:rsidRPr="00852583">
        <w:rPr>
          <w:szCs w:val="28"/>
        </w:rPr>
        <w:t xml:space="preserve">, который препятствует сближению капель. Таким образом, концентрированные эмульсии можно стабилизировать лишь путём образования на их каплях гелеобразно-структурированных адсорбционных слоёв лиофильных коллоидов и полуколлоидов, структурно-механические свойства, которых оказывают сопротивление разрушающим факторам. </w:t>
      </w:r>
    </w:p>
    <w:p w:rsidR="00E7148E" w:rsidRDefault="00E7148E" w:rsidP="00DC54C7">
      <w:pPr>
        <w:pStyle w:val="a8"/>
        <w:widowControl/>
        <w:ind w:firstLine="425"/>
        <w:rPr>
          <w:szCs w:val="28"/>
        </w:rPr>
      </w:pPr>
    </w:p>
    <w:p w:rsidR="00DC54C7" w:rsidRPr="00E7148E" w:rsidRDefault="00DC54C7" w:rsidP="00DC54C7">
      <w:pPr>
        <w:pStyle w:val="a8"/>
        <w:widowControl/>
        <w:ind w:firstLine="425"/>
        <w:rPr>
          <w:b/>
          <w:szCs w:val="28"/>
        </w:rPr>
      </w:pPr>
      <w:r w:rsidRPr="00E7148E">
        <w:rPr>
          <w:b/>
          <w:szCs w:val="28"/>
        </w:rPr>
        <w:t xml:space="preserve">4.5 </w:t>
      </w:r>
      <w:r w:rsidR="00E7148E" w:rsidRPr="00E7148E">
        <w:rPr>
          <w:b/>
          <w:szCs w:val="28"/>
        </w:rPr>
        <w:t>Пенообразные дисперсные системы</w:t>
      </w:r>
    </w:p>
    <w:p w:rsidR="00882824" w:rsidRPr="00852583" w:rsidRDefault="00882824" w:rsidP="00882824">
      <w:pPr>
        <w:rPr>
          <w:rFonts w:ascii="Times New Roman" w:hAnsi="Times New Roman" w:cs="Times New Roman"/>
          <w:sz w:val="28"/>
          <w:szCs w:val="28"/>
        </w:rPr>
      </w:pPr>
    </w:p>
    <w:p w:rsidR="00882824" w:rsidRPr="00852583" w:rsidRDefault="00882824" w:rsidP="00DC54C7">
      <w:pPr>
        <w:pStyle w:val="a8"/>
        <w:widowControl/>
        <w:ind w:firstLine="425"/>
        <w:rPr>
          <w:szCs w:val="28"/>
        </w:rPr>
      </w:pPr>
      <w:r w:rsidRPr="00852583">
        <w:rPr>
          <w:i/>
          <w:szCs w:val="28"/>
        </w:rPr>
        <w:t>Пены</w:t>
      </w:r>
      <w:r w:rsidRPr="00852583">
        <w:rPr>
          <w:szCs w:val="28"/>
        </w:rPr>
        <w:t xml:space="preserve"> или </w:t>
      </w:r>
      <w:r w:rsidRPr="00852583">
        <w:rPr>
          <w:i/>
          <w:szCs w:val="28"/>
        </w:rPr>
        <w:t>пенообразные дисперсные системы (ПДС)</w:t>
      </w:r>
      <w:r w:rsidRPr="00852583">
        <w:rPr>
          <w:szCs w:val="28"/>
        </w:rPr>
        <w:t xml:space="preserve"> представляют собой дисперсии, состоящие из пузырьков газа, разделенных прослойками жидкости, которые образуются при смешивании жидкости с газом во время ее переработки, транспортировки или при внедрении в нее газа. Дисперсия газа в жидкости, в которой концентрация газа мала, а толщина жидких прослоек сопоставима с размером газовых пузырьков, называется «газовой эмульсией», или шаровой пеной.      </w:t>
      </w:r>
    </w:p>
    <w:p w:rsidR="00882824" w:rsidRPr="00852583" w:rsidRDefault="00882824" w:rsidP="00DC54C7">
      <w:pPr>
        <w:pStyle w:val="a8"/>
        <w:widowControl/>
        <w:ind w:firstLine="425"/>
        <w:rPr>
          <w:szCs w:val="28"/>
        </w:rPr>
      </w:pPr>
      <w:r w:rsidRPr="00852583">
        <w:rPr>
          <w:szCs w:val="28"/>
        </w:rPr>
        <w:lastRenderedPageBreak/>
        <w:t>Жидкости способны образовывать пены, состоящие как из пузырьков шарообразной формы (дисперсия воздушных пузырьков), так и из пузырьков, имеющих форму многоугольника и разделенных прослойками жидкости (ячеисто-пленочная пена). После прекращения насыщения жидкости газом во время нахождения системы в покое на поверхности жидкости постепенно формируется слой ячеисто-пленочной пены. Она образуется в результате отстаивания воздушных пузырьков и их соединения друг с другом, т.е. коалесценции. Если скорость этого процесса очень велика, то уже при перемешивании возникающая воздушная дисперсия коалесцирует и образующаяся пена приобретает пленочно-ячеистую структуру. На рис</w:t>
      </w:r>
      <w:r w:rsidR="003913FB" w:rsidRPr="00852583">
        <w:rPr>
          <w:szCs w:val="28"/>
        </w:rPr>
        <w:t xml:space="preserve">унке </w:t>
      </w:r>
      <w:r w:rsidR="00E85832">
        <w:rPr>
          <w:szCs w:val="28"/>
        </w:rPr>
        <w:t>6</w:t>
      </w:r>
      <w:r w:rsidRPr="00852583">
        <w:rPr>
          <w:szCs w:val="28"/>
        </w:rPr>
        <w:t xml:space="preserve"> показана схема устройства для получения пены.</w:t>
      </w:r>
    </w:p>
    <w:p w:rsidR="00882824" w:rsidRPr="00852583" w:rsidRDefault="00882824" w:rsidP="00882824">
      <w:pPr>
        <w:pStyle w:val="a8"/>
        <w:widowControl/>
        <w:ind w:firstLine="340"/>
        <w:rPr>
          <w:szCs w:val="28"/>
        </w:rPr>
      </w:pPr>
    </w:p>
    <w:p w:rsidR="00882824" w:rsidRPr="00852583" w:rsidRDefault="00882824" w:rsidP="003913FB">
      <w:pPr>
        <w:pStyle w:val="a8"/>
        <w:widowControl/>
        <w:ind w:firstLine="425"/>
        <w:rPr>
          <w:szCs w:val="28"/>
        </w:rPr>
      </w:pPr>
      <w:r w:rsidRPr="00852583">
        <w:rPr>
          <w:noProof/>
          <w:szCs w:val="28"/>
        </w:rPr>
        <w:drawing>
          <wp:anchor distT="0" distB="0" distL="114300" distR="114300" simplePos="0" relativeHeight="251666432" behindDoc="1" locked="0" layoutInCell="1" allowOverlap="0">
            <wp:simplePos x="0" y="0"/>
            <wp:positionH relativeFrom="column">
              <wp:posOffset>127000</wp:posOffset>
            </wp:positionH>
            <wp:positionV relativeFrom="paragraph">
              <wp:posOffset>44450</wp:posOffset>
            </wp:positionV>
            <wp:extent cx="1049020" cy="2379980"/>
            <wp:effectExtent l="0" t="0" r="0" b="1270"/>
            <wp:wrapThrough wrapText="bothSides">
              <wp:wrapPolygon edited="0">
                <wp:start x="0" y="0"/>
                <wp:lineTo x="0" y="21439"/>
                <wp:lineTo x="21182" y="21439"/>
                <wp:lineTo x="21182" y="0"/>
                <wp:lineTo x="0" y="0"/>
              </wp:wrapPolygon>
            </wp:wrapThrough>
            <wp:docPr id="8" name="Рисунок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049020" cy="2379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2583">
        <w:rPr>
          <w:szCs w:val="28"/>
        </w:rPr>
        <w:t>Рис</w:t>
      </w:r>
      <w:r w:rsidR="003913FB" w:rsidRPr="00852583">
        <w:rPr>
          <w:szCs w:val="28"/>
        </w:rPr>
        <w:t xml:space="preserve">унок </w:t>
      </w:r>
      <w:r w:rsidR="00E7148E">
        <w:rPr>
          <w:szCs w:val="28"/>
        </w:rPr>
        <w:t>6</w:t>
      </w:r>
      <w:r w:rsidRPr="00852583">
        <w:rPr>
          <w:szCs w:val="28"/>
        </w:rPr>
        <w:t>. Схема сетчатого пеногенератора</w:t>
      </w:r>
    </w:p>
    <w:p w:rsidR="003913FB" w:rsidRPr="00852583" w:rsidRDefault="003913FB" w:rsidP="003913FB">
      <w:pPr>
        <w:pStyle w:val="a3"/>
        <w:spacing w:before="0" w:line="240" w:lineRule="auto"/>
        <w:ind w:firstLine="425"/>
        <w:rPr>
          <w:szCs w:val="28"/>
        </w:rPr>
      </w:pPr>
    </w:p>
    <w:p w:rsidR="00882824" w:rsidRDefault="00882824" w:rsidP="003913FB">
      <w:pPr>
        <w:pStyle w:val="a3"/>
        <w:spacing w:before="0" w:line="240" w:lineRule="auto"/>
        <w:ind w:firstLine="425"/>
        <w:rPr>
          <w:szCs w:val="28"/>
        </w:rPr>
      </w:pPr>
      <w:r w:rsidRPr="00852583">
        <w:rPr>
          <w:szCs w:val="28"/>
        </w:rPr>
        <w:t>При плотном контакте двух газовых пузырьков в жидкой среде с образованием двусторонней пленки ее форма зависит от размера пузырьков и их избыточного давления. Если размеры пузырьков и давления в них неодинаковы (</w:t>
      </w:r>
      <w:r w:rsidRPr="00852583">
        <w:rPr>
          <w:i/>
          <w:iCs/>
          <w:szCs w:val="28"/>
        </w:rPr>
        <w:t>R</w:t>
      </w:r>
      <w:r w:rsidRPr="00852583">
        <w:rPr>
          <w:i/>
          <w:iCs/>
          <w:szCs w:val="28"/>
          <w:vertAlign w:val="subscript"/>
        </w:rPr>
        <w:t>1</w:t>
      </w:r>
      <w:r w:rsidRPr="00852583">
        <w:rPr>
          <w:i/>
          <w:iCs/>
          <w:szCs w:val="28"/>
        </w:rPr>
        <w:sym w:font="Symbol" w:char="F03C"/>
      </w:r>
      <w:r w:rsidRPr="00852583">
        <w:rPr>
          <w:i/>
          <w:iCs/>
          <w:szCs w:val="28"/>
        </w:rPr>
        <w:t>R</w:t>
      </w:r>
      <w:r w:rsidRPr="00852583">
        <w:rPr>
          <w:i/>
          <w:iCs/>
          <w:szCs w:val="28"/>
          <w:vertAlign w:val="subscript"/>
        </w:rPr>
        <w:t xml:space="preserve">2 </w:t>
      </w:r>
      <w:r w:rsidRPr="00852583">
        <w:rPr>
          <w:i/>
          <w:iCs/>
          <w:szCs w:val="28"/>
        </w:rPr>
        <w:t>,P</w:t>
      </w:r>
      <w:r w:rsidRPr="00852583">
        <w:rPr>
          <w:i/>
          <w:iCs/>
          <w:szCs w:val="28"/>
          <w:vertAlign w:val="subscript"/>
        </w:rPr>
        <w:t>1</w:t>
      </w:r>
      <w:r w:rsidRPr="00852583">
        <w:rPr>
          <w:i/>
          <w:iCs/>
          <w:szCs w:val="28"/>
        </w:rPr>
        <w:sym w:font="Symbol" w:char="F03E"/>
      </w:r>
      <w:r w:rsidRPr="00852583">
        <w:rPr>
          <w:i/>
          <w:iCs/>
          <w:szCs w:val="28"/>
        </w:rPr>
        <w:t>P</w:t>
      </w:r>
      <w:r w:rsidRPr="00852583">
        <w:rPr>
          <w:i/>
          <w:iCs/>
          <w:szCs w:val="28"/>
          <w:vertAlign w:val="subscript"/>
        </w:rPr>
        <w:t>2</w:t>
      </w:r>
      <w:r w:rsidRPr="00852583">
        <w:rPr>
          <w:szCs w:val="28"/>
        </w:rPr>
        <w:t xml:space="preserve">), то разделяющая их пенная пленка изгибается, обращаясь выпуклой поверхностью в сторону пузырька большего радиуса (с меньшим давлением). Радиус кривизны </w:t>
      </w:r>
      <w:r w:rsidRPr="00852583">
        <w:rPr>
          <w:i/>
          <w:szCs w:val="28"/>
        </w:rPr>
        <w:t>(R</w:t>
      </w:r>
      <w:r w:rsidRPr="00852583">
        <w:rPr>
          <w:i/>
          <w:szCs w:val="28"/>
          <w:vertAlign w:val="subscript"/>
        </w:rPr>
        <w:t>3</w:t>
      </w:r>
      <w:r w:rsidRPr="00852583">
        <w:rPr>
          <w:szCs w:val="28"/>
        </w:rPr>
        <w:t>, м) определяется по уравнению:</w:t>
      </w:r>
    </w:p>
    <w:p w:rsidR="00E7148E" w:rsidRPr="00852583" w:rsidRDefault="00E7148E" w:rsidP="003913FB">
      <w:pPr>
        <w:pStyle w:val="a3"/>
        <w:spacing w:before="0" w:line="240" w:lineRule="auto"/>
        <w:ind w:firstLine="425"/>
        <w:rPr>
          <w:szCs w:val="28"/>
        </w:rPr>
      </w:pPr>
    </w:p>
    <w:p w:rsidR="003913FB" w:rsidRPr="00852583" w:rsidRDefault="003913FB" w:rsidP="003913FB">
      <w:pPr>
        <w:pStyle w:val="a3"/>
        <w:spacing w:before="0" w:line="240" w:lineRule="auto"/>
        <w:ind w:firstLine="425"/>
        <w:rPr>
          <w:szCs w:val="28"/>
        </w:rPr>
      </w:pPr>
    </w:p>
    <w:p w:rsidR="003913FB" w:rsidRPr="00852583" w:rsidRDefault="003913FB" w:rsidP="003913FB">
      <w:pPr>
        <w:pStyle w:val="a3"/>
        <w:spacing w:before="0" w:line="240" w:lineRule="auto"/>
        <w:ind w:firstLine="425"/>
        <w:rPr>
          <w:szCs w:val="28"/>
        </w:rPr>
      </w:pPr>
    </w:p>
    <w:p w:rsidR="00882824" w:rsidRPr="00852583" w:rsidRDefault="00882824" w:rsidP="003913FB">
      <w:pPr>
        <w:pStyle w:val="a3"/>
        <w:spacing w:before="0" w:line="240" w:lineRule="auto"/>
        <w:ind w:firstLine="425"/>
        <w:jc w:val="left"/>
        <w:rPr>
          <w:szCs w:val="28"/>
        </w:rPr>
      </w:pPr>
      <w:r w:rsidRPr="00852583">
        <w:rPr>
          <w:i/>
          <w:iCs/>
          <w:szCs w:val="28"/>
        </w:rPr>
        <w:t>Р</w:t>
      </w:r>
      <w:r w:rsidRPr="00852583">
        <w:rPr>
          <w:i/>
          <w:iCs/>
          <w:szCs w:val="28"/>
          <w:vertAlign w:val="subscript"/>
        </w:rPr>
        <w:t>1</w:t>
      </w:r>
      <w:r w:rsidRPr="00852583">
        <w:rPr>
          <w:i/>
          <w:iCs/>
          <w:szCs w:val="28"/>
        </w:rPr>
        <w:t>-Р</w:t>
      </w:r>
      <w:r w:rsidRPr="00852583">
        <w:rPr>
          <w:i/>
          <w:iCs/>
          <w:szCs w:val="28"/>
          <w:vertAlign w:val="subscript"/>
        </w:rPr>
        <w:t>2</w:t>
      </w:r>
      <w:r w:rsidRPr="00852583">
        <w:rPr>
          <w:i/>
          <w:iCs/>
          <w:szCs w:val="28"/>
        </w:rPr>
        <w:t>=</w:t>
      </w:r>
      <w:r w:rsidRPr="00852583">
        <w:rPr>
          <w:i/>
          <w:iCs/>
          <w:position w:val="-28"/>
          <w:szCs w:val="28"/>
        </w:rPr>
        <w:object w:dxaOrig="1960" w:dyaOrig="680">
          <v:shape id="_x0000_i1067" type="#_x0000_t75" style="width:86.4pt;height:28.8pt" o:ole="">
            <v:imagedata r:id="rId98" o:title=""/>
          </v:shape>
          <o:OLEObject Type="Embed" ProgID="Equation.3" ShapeID="_x0000_i1067" DrawAspect="Content" ObjectID="_1538681082" r:id="rId99"/>
        </w:object>
      </w:r>
      <w:r w:rsidRPr="00852583">
        <w:rPr>
          <w:szCs w:val="28"/>
        </w:rPr>
        <w:t>,</w:t>
      </w:r>
      <w:r w:rsidRPr="00852583">
        <w:rPr>
          <w:szCs w:val="28"/>
        </w:rPr>
        <w:tab/>
      </w:r>
      <w:r w:rsidR="003913FB" w:rsidRPr="00852583">
        <w:rPr>
          <w:szCs w:val="28"/>
        </w:rPr>
        <w:t xml:space="preserve">                                                       </w:t>
      </w:r>
      <w:r w:rsidRPr="00852583">
        <w:rPr>
          <w:szCs w:val="28"/>
        </w:rPr>
        <w:tab/>
        <w:t>(</w:t>
      </w:r>
      <w:r w:rsidR="003913FB" w:rsidRPr="00852583">
        <w:rPr>
          <w:szCs w:val="28"/>
        </w:rPr>
        <w:t>52</w:t>
      </w:r>
      <w:r w:rsidRPr="00852583">
        <w:rPr>
          <w:szCs w:val="28"/>
        </w:rPr>
        <w:t>)</w:t>
      </w:r>
    </w:p>
    <w:p w:rsidR="003913FB" w:rsidRPr="00852583" w:rsidRDefault="003913FB" w:rsidP="003913FB">
      <w:pPr>
        <w:pStyle w:val="a3"/>
        <w:spacing w:before="0" w:line="240" w:lineRule="auto"/>
        <w:ind w:firstLine="425"/>
        <w:jc w:val="right"/>
        <w:rPr>
          <w:szCs w:val="28"/>
        </w:rPr>
      </w:pPr>
    </w:p>
    <w:p w:rsidR="00882824" w:rsidRPr="00852583" w:rsidRDefault="00882824" w:rsidP="003913FB">
      <w:pPr>
        <w:pStyle w:val="a3"/>
        <w:spacing w:before="0" w:line="240" w:lineRule="auto"/>
        <w:ind w:firstLine="425"/>
        <w:rPr>
          <w:szCs w:val="28"/>
        </w:rPr>
      </w:pPr>
      <w:r w:rsidRPr="00852583">
        <w:rPr>
          <w:szCs w:val="28"/>
        </w:rPr>
        <w:t xml:space="preserve">где </w:t>
      </w:r>
      <w:r w:rsidRPr="00852583">
        <w:rPr>
          <w:i/>
          <w:iCs/>
          <w:szCs w:val="28"/>
        </w:rPr>
        <w:sym w:font="Symbol" w:char="F073"/>
      </w:r>
      <w:r w:rsidRPr="00852583">
        <w:rPr>
          <w:szCs w:val="28"/>
        </w:rPr>
        <w:t xml:space="preserve"> - поверхностное натяжение на границе раздела фаз, Н/м.</w:t>
      </w:r>
    </w:p>
    <w:p w:rsidR="003913FB" w:rsidRPr="00852583" w:rsidRDefault="003913FB" w:rsidP="003913FB">
      <w:pPr>
        <w:pStyle w:val="33"/>
        <w:spacing w:after="0"/>
        <w:ind w:left="0" w:firstLine="425"/>
        <w:jc w:val="both"/>
        <w:rPr>
          <w:sz w:val="28"/>
          <w:szCs w:val="28"/>
        </w:rPr>
      </w:pPr>
    </w:p>
    <w:p w:rsidR="00882824" w:rsidRPr="00852583" w:rsidRDefault="00882824" w:rsidP="003913FB">
      <w:pPr>
        <w:pStyle w:val="33"/>
        <w:spacing w:after="0"/>
        <w:ind w:left="0" w:firstLine="425"/>
        <w:jc w:val="both"/>
        <w:rPr>
          <w:sz w:val="28"/>
          <w:szCs w:val="28"/>
        </w:rPr>
      </w:pPr>
      <w:r w:rsidRPr="00852583">
        <w:rPr>
          <w:sz w:val="28"/>
          <w:szCs w:val="28"/>
        </w:rPr>
        <w:t>Современная классификация свободных пленок выделяет два основных типа: толстые пленки, внутри которых имеется слой жидкости, обладающей свойствами объемной жидкой фазы, и тонкие, образованные только поверхностными слоями. Дисперсионная среда в тонких пленках представляет собой совокупность молекул ПАВ, продуктов их диссоциации и связанных с ними сольватных оболочек, в которые входит вся содержащаяся в системе жидкость.</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 xml:space="preserve">Адсорбционные слои ПАВ </w:t>
      </w:r>
      <w:r w:rsidRPr="00852583">
        <w:rPr>
          <w:rFonts w:ascii="Times New Roman" w:hAnsi="Times New Roman" w:cs="Times New Roman"/>
          <w:sz w:val="28"/>
          <w:szCs w:val="28"/>
        </w:rPr>
        <w:t xml:space="preserve">обеспечивают длительное существование возникающих пленок. Увеличение числа пузырьков в растворе приводит к их сближению. Процессу дальнейшего сближения и деформации поверхностей пузырьков способствует капиллярная сила притяжения пузырьков, вследствие чего между соседними пузырьками возникают тонкие жидкие пленки. В результате на поверхности раствора образуется </w:t>
      </w:r>
      <w:r w:rsidRPr="00852583">
        <w:rPr>
          <w:rFonts w:ascii="Times New Roman" w:hAnsi="Times New Roman" w:cs="Times New Roman"/>
          <w:sz w:val="28"/>
          <w:szCs w:val="28"/>
        </w:rPr>
        <w:lastRenderedPageBreak/>
        <w:t>сначала монослой газовых пузырьков, затем формируются последующие слои, что приводит к возникновению объемной пены.</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Т.к. натяжения пленок в монодисперсной пене одинаковы, то силы натяжения их в одной плоскости уравновешиваются только при одинаковых углах между пленками, равных 120</w:t>
      </w:r>
      <w:r w:rsidRPr="00852583">
        <w:rPr>
          <w:rFonts w:ascii="Times New Roman" w:hAnsi="Times New Roman" w:cs="Times New Roman"/>
          <w:sz w:val="28"/>
          <w:szCs w:val="28"/>
          <w:vertAlign w:val="superscript"/>
        </w:rPr>
        <w:t>о</w:t>
      </w:r>
      <w:r w:rsidRPr="00852583">
        <w:rPr>
          <w:rFonts w:ascii="Times New Roman" w:hAnsi="Times New Roman" w:cs="Times New Roman"/>
          <w:sz w:val="28"/>
          <w:szCs w:val="28"/>
        </w:rPr>
        <w:t xml:space="preserve"> (первое правило Плато). В каждой вершине многогранника (ячейки) сходятся четыре канала, образуя угол, равный 109</w:t>
      </w:r>
      <w:r w:rsidRPr="00852583">
        <w:rPr>
          <w:rFonts w:ascii="Times New Roman" w:hAnsi="Times New Roman" w:cs="Times New Roman"/>
          <w:sz w:val="28"/>
          <w:szCs w:val="28"/>
          <w:vertAlign w:val="superscript"/>
        </w:rPr>
        <w:t>о</w:t>
      </w:r>
      <w:r w:rsidRPr="00852583">
        <w:rPr>
          <w:rFonts w:ascii="Times New Roman" w:hAnsi="Times New Roman" w:cs="Times New Roman"/>
          <w:sz w:val="28"/>
          <w:szCs w:val="28"/>
        </w:rPr>
        <w:t>28` (второе правило Плато). Место пересечения каналов называется «узлом». Каналы пронизывают всю структуру пены, представляя собой взаимосвязанную систему. Таким образом формируется пространственная структура, характеризующаяся минимальной поверхностной энергией, а следовательно, и большей устойчивостью. В полидисперсной системе, где пузырьки газа имеют разные размеры, форма правильного пентагонального додекаэдра нарушается, что приводит к снижению устойчивости дисперсии.</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Другой важной характеристикой пены является их дисперсность, т.к. она определяет большинство свойств и процессов, протекающих в них, поскольку кинетика изменения дисперсности отражает скорость внутреннего разрушения в результате коалесценции и диффузии газа.</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На дисперсный состав пенообразных систем существенное влияние оказывает </w:t>
      </w:r>
      <w:r w:rsidRPr="00852583">
        <w:rPr>
          <w:rFonts w:ascii="Times New Roman" w:hAnsi="Times New Roman" w:cs="Times New Roman"/>
          <w:i/>
          <w:sz w:val="28"/>
          <w:szCs w:val="28"/>
        </w:rPr>
        <w:t xml:space="preserve">тип </w:t>
      </w:r>
      <w:r w:rsidRPr="00852583">
        <w:rPr>
          <w:rFonts w:ascii="Times New Roman" w:hAnsi="Times New Roman" w:cs="Times New Roman"/>
          <w:sz w:val="28"/>
          <w:szCs w:val="28"/>
        </w:rPr>
        <w:t>и</w:t>
      </w:r>
      <w:r w:rsidRPr="00852583">
        <w:rPr>
          <w:rFonts w:ascii="Times New Roman" w:hAnsi="Times New Roman" w:cs="Times New Roman"/>
          <w:i/>
          <w:sz w:val="28"/>
          <w:szCs w:val="28"/>
        </w:rPr>
        <w:t xml:space="preserve"> концентрация ПАВ</w:t>
      </w:r>
      <w:r w:rsidRPr="00852583">
        <w:rPr>
          <w:rFonts w:ascii="Times New Roman" w:hAnsi="Times New Roman" w:cs="Times New Roman"/>
          <w:sz w:val="28"/>
          <w:szCs w:val="28"/>
        </w:rPr>
        <w:t xml:space="preserve"> (дисперсность повышается в результате понижения поверхностного натяжения), вязкость дисперсионной среды и способ получения. Истинное давление в пузырьках (</w:t>
      </w:r>
      <w:r w:rsidRPr="00852583">
        <w:rPr>
          <w:rFonts w:ascii="Times New Roman" w:hAnsi="Times New Roman" w:cs="Times New Roman"/>
          <w:i/>
          <w:iCs/>
          <w:sz w:val="28"/>
          <w:szCs w:val="28"/>
        </w:rPr>
        <w:sym w:font="Symbol" w:char="F044"/>
      </w:r>
      <w:r w:rsidRPr="00852583">
        <w:rPr>
          <w:rFonts w:ascii="Times New Roman" w:hAnsi="Times New Roman" w:cs="Times New Roman"/>
          <w:i/>
          <w:iCs/>
          <w:sz w:val="28"/>
          <w:szCs w:val="28"/>
          <w:lang w:val="en-US"/>
        </w:rPr>
        <w:t>P</w:t>
      </w:r>
      <w:r w:rsidRPr="00852583">
        <w:rPr>
          <w:rFonts w:ascii="Times New Roman" w:hAnsi="Times New Roman" w:cs="Times New Roman"/>
          <w:i/>
          <w:iCs/>
          <w:sz w:val="28"/>
          <w:szCs w:val="28"/>
          <w:vertAlign w:val="subscript"/>
          <w:lang w:val="en-US"/>
        </w:rPr>
        <w:t>G</w:t>
      </w:r>
      <w:r w:rsidRPr="00852583">
        <w:rPr>
          <w:rFonts w:ascii="Times New Roman" w:hAnsi="Times New Roman" w:cs="Times New Roman"/>
          <w:sz w:val="28"/>
          <w:szCs w:val="28"/>
        </w:rPr>
        <w:t>,</w:t>
      </w:r>
      <w:r w:rsidRPr="00852583">
        <w:rPr>
          <w:rFonts w:ascii="Times New Roman" w:hAnsi="Times New Roman" w:cs="Times New Roman"/>
          <w:sz w:val="28"/>
          <w:szCs w:val="28"/>
          <w:vertAlign w:val="subscript"/>
        </w:rPr>
        <w:t xml:space="preserve"> </w:t>
      </w:r>
      <w:r w:rsidRPr="00852583">
        <w:rPr>
          <w:rFonts w:ascii="Times New Roman" w:hAnsi="Times New Roman" w:cs="Times New Roman"/>
          <w:sz w:val="28"/>
          <w:szCs w:val="28"/>
        </w:rPr>
        <w:t>Па) определяется удельной поверхностью пены и поверхностным натяжением раствора и не зависит от формы пленок и пузырьков.</w:t>
      </w:r>
    </w:p>
    <w:p w:rsidR="003913FB" w:rsidRPr="00852583" w:rsidRDefault="003913FB" w:rsidP="003913FB">
      <w:pPr>
        <w:spacing w:after="0" w:line="240" w:lineRule="auto"/>
        <w:ind w:firstLine="425"/>
        <w:jc w:val="both"/>
        <w:rPr>
          <w:rFonts w:ascii="Times New Roman" w:hAnsi="Times New Roman" w:cs="Times New Roman"/>
          <w:sz w:val="28"/>
          <w:szCs w:val="28"/>
        </w:rPr>
      </w:pPr>
    </w:p>
    <w:p w:rsidR="00882824" w:rsidRPr="00852583" w:rsidRDefault="00882824" w:rsidP="003913FB">
      <w:pPr>
        <w:spacing w:after="0" w:line="240" w:lineRule="auto"/>
        <w:ind w:firstLine="425"/>
        <w:rPr>
          <w:rFonts w:ascii="Times New Roman" w:hAnsi="Times New Roman" w:cs="Times New Roman"/>
          <w:sz w:val="28"/>
          <w:szCs w:val="28"/>
        </w:rPr>
      </w:pPr>
      <w:r w:rsidRPr="00852583">
        <w:rPr>
          <w:rFonts w:ascii="Times New Roman" w:hAnsi="Times New Roman" w:cs="Times New Roman"/>
          <w:i/>
          <w:iCs/>
          <w:sz w:val="28"/>
          <w:szCs w:val="28"/>
        </w:rPr>
        <w:sym w:font="Symbol" w:char="F044"/>
      </w:r>
      <w:r w:rsidRPr="00852583">
        <w:rPr>
          <w:rFonts w:ascii="Times New Roman" w:hAnsi="Times New Roman" w:cs="Times New Roman"/>
          <w:i/>
          <w:iCs/>
          <w:sz w:val="28"/>
          <w:szCs w:val="28"/>
          <w:lang w:val="en-US"/>
        </w:rPr>
        <w:t>P</w:t>
      </w:r>
      <w:r w:rsidRPr="00852583">
        <w:rPr>
          <w:rFonts w:ascii="Times New Roman" w:hAnsi="Times New Roman" w:cs="Times New Roman"/>
          <w:i/>
          <w:iCs/>
          <w:sz w:val="28"/>
          <w:szCs w:val="28"/>
          <w:vertAlign w:val="subscript"/>
          <w:lang w:val="en-US"/>
        </w:rPr>
        <w:t>G</w:t>
      </w:r>
      <w:r w:rsidRPr="00852583">
        <w:rPr>
          <w:rFonts w:ascii="Times New Roman" w:hAnsi="Times New Roman" w:cs="Times New Roman"/>
          <w:i/>
          <w:iCs/>
          <w:sz w:val="28"/>
          <w:szCs w:val="28"/>
        </w:rPr>
        <w:t>=2/3</w:t>
      </w:r>
      <w:r w:rsidRPr="00852583">
        <w:rPr>
          <w:rFonts w:ascii="Times New Roman" w:hAnsi="Times New Roman" w:cs="Times New Roman"/>
          <w:i/>
          <w:iCs/>
          <w:sz w:val="28"/>
          <w:szCs w:val="28"/>
          <w:lang w:val="en-US"/>
        </w:rPr>
        <w:sym w:font="Symbol" w:char="F0D7"/>
      </w:r>
      <w:r w:rsidRPr="00852583">
        <w:rPr>
          <w:rFonts w:ascii="Times New Roman" w:hAnsi="Times New Roman" w:cs="Times New Roman"/>
          <w:i/>
          <w:iCs/>
          <w:sz w:val="28"/>
          <w:szCs w:val="28"/>
        </w:rPr>
        <w:sym w:font="Symbol" w:char="F073"/>
      </w:r>
      <w:r w:rsidRPr="00852583">
        <w:rPr>
          <w:rFonts w:ascii="Times New Roman" w:hAnsi="Times New Roman" w:cs="Times New Roman"/>
          <w:i/>
          <w:iCs/>
          <w:sz w:val="28"/>
          <w:szCs w:val="28"/>
          <w:lang w:val="en-US"/>
        </w:rPr>
        <w:sym w:font="Symbol" w:char="F0D7"/>
      </w:r>
      <w:r w:rsidRPr="00852583">
        <w:rPr>
          <w:rFonts w:ascii="Times New Roman" w:hAnsi="Times New Roman" w:cs="Times New Roman"/>
          <w:i/>
          <w:iCs/>
          <w:sz w:val="28"/>
          <w:szCs w:val="28"/>
          <w:lang w:val="en-US"/>
        </w:rPr>
        <w:t>S</w:t>
      </w:r>
      <w:r w:rsidRPr="00852583">
        <w:rPr>
          <w:rFonts w:ascii="Times New Roman" w:hAnsi="Times New Roman" w:cs="Times New Roman"/>
          <w:iCs/>
          <w:sz w:val="28"/>
          <w:szCs w:val="28"/>
        </w:rPr>
        <w:t>,</w:t>
      </w:r>
      <w:r w:rsidRPr="00852583">
        <w:rPr>
          <w:rFonts w:ascii="Times New Roman" w:hAnsi="Times New Roman" w:cs="Times New Roman"/>
          <w:i/>
          <w:iCs/>
          <w:sz w:val="28"/>
          <w:szCs w:val="28"/>
        </w:rPr>
        <w:tab/>
      </w:r>
      <w:r w:rsidRPr="00852583">
        <w:rPr>
          <w:rFonts w:ascii="Times New Roman" w:hAnsi="Times New Roman" w:cs="Times New Roman"/>
          <w:sz w:val="28"/>
          <w:szCs w:val="28"/>
        </w:rPr>
        <w:tab/>
      </w:r>
      <w:r w:rsidR="003913FB" w:rsidRPr="00852583">
        <w:rPr>
          <w:rFonts w:ascii="Times New Roman" w:hAnsi="Times New Roman" w:cs="Times New Roman"/>
          <w:sz w:val="28"/>
          <w:szCs w:val="28"/>
        </w:rPr>
        <w:t xml:space="preserve">                                                                 </w:t>
      </w:r>
      <w:r w:rsidRPr="00852583">
        <w:rPr>
          <w:rFonts w:ascii="Times New Roman" w:hAnsi="Times New Roman" w:cs="Times New Roman"/>
          <w:sz w:val="28"/>
          <w:szCs w:val="28"/>
        </w:rPr>
        <w:tab/>
        <w:t>(</w:t>
      </w:r>
      <w:r w:rsidR="003913FB" w:rsidRPr="00852583">
        <w:rPr>
          <w:rFonts w:ascii="Times New Roman" w:hAnsi="Times New Roman" w:cs="Times New Roman"/>
          <w:sz w:val="28"/>
          <w:szCs w:val="28"/>
        </w:rPr>
        <w:t>53</w:t>
      </w:r>
      <w:r w:rsidRPr="00852583">
        <w:rPr>
          <w:rFonts w:ascii="Times New Roman" w:hAnsi="Times New Roman" w:cs="Times New Roman"/>
          <w:sz w:val="28"/>
          <w:szCs w:val="28"/>
        </w:rPr>
        <w:t>)</w:t>
      </w:r>
    </w:p>
    <w:p w:rsidR="003913FB" w:rsidRPr="00852583" w:rsidRDefault="003913FB" w:rsidP="003913FB">
      <w:pPr>
        <w:spacing w:after="0" w:line="240" w:lineRule="auto"/>
        <w:ind w:firstLine="425"/>
        <w:jc w:val="right"/>
        <w:rPr>
          <w:rFonts w:ascii="Times New Roman" w:hAnsi="Times New Roman" w:cs="Times New Roman"/>
          <w:sz w:val="28"/>
          <w:szCs w:val="28"/>
        </w:rPr>
      </w:pP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где </w:t>
      </w:r>
      <w:r w:rsidRPr="00852583">
        <w:rPr>
          <w:rFonts w:ascii="Times New Roman" w:hAnsi="Times New Roman" w:cs="Times New Roman"/>
          <w:i/>
          <w:iCs/>
          <w:sz w:val="28"/>
          <w:szCs w:val="28"/>
        </w:rPr>
        <w:sym w:font="Symbol" w:char="F073"/>
      </w:r>
      <w:r w:rsidRPr="00852583">
        <w:rPr>
          <w:rFonts w:ascii="Times New Roman" w:hAnsi="Times New Roman" w:cs="Times New Roman"/>
          <w:sz w:val="28"/>
          <w:szCs w:val="28"/>
        </w:rPr>
        <w:t xml:space="preserve"> - поверхностное натяжение на границе раздела «жидкость-газ), Н/м; </w:t>
      </w:r>
      <w:r w:rsidRPr="00852583">
        <w:rPr>
          <w:rFonts w:ascii="Times New Roman" w:hAnsi="Times New Roman" w:cs="Times New Roman"/>
          <w:i/>
          <w:iCs/>
          <w:sz w:val="28"/>
          <w:szCs w:val="28"/>
          <w:lang w:val="en-US"/>
        </w:rPr>
        <w:t>S</w:t>
      </w:r>
      <w:r w:rsidRPr="00852583">
        <w:rPr>
          <w:rFonts w:ascii="Times New Roman" w:hAnsi="Times New Roman" w:cs="Times New Roman"/>
          <w:sz w:val="28"/>
          <w:szCs w:val="28"/>
        </w:rPr>
        <w:t xml:space="preserve"> - удельная поверхность пены, м</w:t>
      </w:r>
      <w:r w:rsidRPr="00852583">
        <w:rPr>
          <w:rFonts w:ascii="Times New Roman" w:hAnsi="Times New Roman" w:cs="Times New Roman"/>
          <w:sz w:val="28"/>
          <w:szCs w:val="28"/>
          <w:vertAlign w:val="superscript"/>
        </w:rPr>
        <w:t>2</w:t>
      </w:r>
      <w:r w:rsidRPr="00852583">
        <w:rPr>
          <w:rFonts w:ascii="Times New Roman" w:hAnsi="Times New Roman" w:cs="Times New Roman"/>
          <w:sz w:val="28"/>
          <w:szCs w:val="28"/>
        </w:rPr>
        <w:t>/м</w:t>
      </w:r>
      <w:r w:rsidRPr="00852583">
        <w:rPr>
          <w:rFonts w:ascii="Times New Roman" w:hAnsi="Times New Roman" w:cs="Times New Roman"/>
          <w:sz w:val="28"/>
          <w:szCs w:val="28"/>
          <w:vertAlign w:val="superscript"/>
        </w:rPr>
        <w:t>3</w:t>
      </w:r>
      <w:r w:rsidRPr="00852583">
        <w:rPr>
          <w:rFonts w:ascii="Times New Roman" w:hAnsi="Times New Roman" w:cs="Times New Roman"/>
          <w:sz w:val="28"/>
          <w:szCs w:val="28"/>
        </w:rPr>
        <w:t>.</w:t>
      </w:r>
    </w:p>
    <w:p w:rsidR="003913FB" w:rsidRPr="00852583" w:rsidRDefault="003913FB" w:rsidP="003913FB">
      <w:pPr>
        <w:spacing w:after="0" w:line="240" w:lineRule="auto"/>
        <w:ind w:firstLine="425"/>
        <w:jc w:val="both"/>
        <w:rPr>
          <w:rFonts w:ascii="Times New Roman" w:hAnsi="Times New Roman" w:cs="Times New Roman"/>
          <w:sz w:val="28"/>
          <w:szCs w:val="28"/>
        </w:rPr>
      </w:pP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Естественно предположить, что в образовании пенообразных масс особое место отводится поверхностно-активным веществам. </w:t>
      </w:r>
      <w:r w:rsidRPr="00852583">
        <w:rPr>
          <w:rFonts w:ascii="Times New Roman" w:hAnsi="Times New Roman" w:cs="Times New Roman"/>
          <w:i/>
          <w:sz w:val="28"/>
          <w:szCs w:val="28"/>
        </w:rPr>
        <w:t>Анионактивные ПАВ</w:t>
      </w:r>
      <w:r w:rsidRPr="00852583">
        <w:rPr>
          <w:rFonts w:ascii="Times New Roman" w:hAnsi="Times New Roman" w:cs="Times New Roman"/>
          <w:sz w:val="28"/>
          <w:szCs w:val="28"/>
        </w:rPr>
        <w:t xml:space="preserve"> содержат в молекуле  гидрофобную часть и одну или несколько полярных групп и диссоциируют в водном растворе с образованием отрицательно заряженных длинноцепочечных органических ионов, определяющих их поверхностную активность. </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Гидрофобная часть молекулы обычно представлена предельными, непредельными, алифатическими и алкилароматическими цепями. Многообразие свойства анионактивных ПАВ объясняется пространственным строением гидрофобной части и наличием промежуточных функциональных групп. Катионом в анионных ПАВ может быть водород, металл или органическое основание. Анион-ионы являются носителями поверхностной активности и, адсорбируясь на границе раздела фаз, в силу своей гидрофобности, погружены в </w:t>
      </w:r>
      <w:r w:rsidRPr="00852583">
        <w:rPr>
          <w:rFonts w:ascii="Times New Roman" w:hAnsi="Times New Roman" w:cs="Times New Roman"/>
          <w:sz w:val="28"/>
          <w:szCs w:val="28"/>
        </w:rPr>
        <w:lastRenderedPageBreak/>
        <w:t>дисперсную фазу. Анионактивные ПАВ являются наиболее многочисленной группой соединений (80% от всех ПАВ).</w:t>
      </w:r>
      <w:r w:rsidRPr="00852583">
        <w:rPr>
          <w:rFonts w:ascii="Times New Roman" w:hAnsi="Times New Roman" w:cs="Times New Roman"/>
          <w:position w:val="-10"/>
          <w:sz w:val="28"/>
          <w:szCs w:val="28"/>
        </w:rPr>
        <w:object w:dxaOrig="180" w:dyaOrig="340">
          <v:shape id="_x0000_i1068" type="#_x0000_t75" style="width:7.2pt;height:14.4pt" o:ole="">
            <v:imagedata r:id="rId100" o:title=""/>
          </v:shape>
          <o:OLEObject Type="Embed" ProgID="Equation.3" ShapeID="_x0000_i1068" DrawAspect="Content" ObjectID="_1538681083" r:id="rId101"/>
        </w:object>
      </w:r>
      <w:r w:rsidR="003913FB" w:rsidRPr="00852583">
        <w:rPr>
          <w:rFonts w:ascii="Times New Roman" w:hAnsi="Times New Roman" w:cs="Times New Roman"/>
          <w:sz w:val="28"/>
          <w:szCs w:val="28"/>
        </w:rPr>
        <w:t xml:space="preserve"> </w:t>
      </w:r>
      <w:r w:rsidRPr="00852583">
        <w:rPr>
          <w:rFonts w:ascii="Times New Roman" w:hAnsi="Times New Roman" w:cs="Times New Roman"/>
          <w:i/>
          <w:sz w:val="28"/>
          <w:szCs w:val="28"/>
        </w:rPr>
        <w:t>Катионактивные ПАВ</w:t>
      </w:r>
      <w:r w:rsidRPr="00852583">
        <w:rPr>
          <w:rFonts w:ascii="Times New Roman" w:hAnsi="Times New Roman" w:cs="Times New Roman"/>
          <w:sz w:val="28"/>
          <w:szCs w:val="28"/>
        </w:rPr>
        <w:t xml:space="preserve"> (</w:t>
      </w:r>
      <w:r w:rsidRPr="00852583">
        <w:rPr>
          <w:rFonts w:ascii="Times New Roman" w:hAnsi="Times New Roman" w:cs="Times New Roman"/>
          <w:sz w:val="28"/>
          <w:szCs w:val="28"/>
        </w:rPr>
        <w:sym w:font="Symbol" w:char="F0BB"/>
      </w:r>
      <w:r w:rsidRPr="00852583">
        <w:rPr>
          <w:rFonts w:ascii="Times New Roman" w:hAnsi="Times New Roman" w:cs="Times New Roman"/>
          <w:sz w:val="28"/>
          <w:szCs w:val="28"/>
        </w:rPr>
        <w:t xml:space="preserve"> 15 %) диссоциируют с образованием поверхностно-активного катиона с гидрофобной частью.</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К </w:t>
      </w:r>
      <w:r w:rsidRPr="00852583">
        <w:rPr>
          <w:rFonts w:ascii="Times New Roman" w:hAnsi="Times New Roman" w:cs="Times New Roman"/>
          <w:i/>
          <w:sz w:val="28"/>
          <w:szCs w:val="28"/>
        </w:rPr>
        <w:t>неионогенным ПАВ</w:t>
      </w:r>
      <w:r w:rsidRPr="00852583">
        <w:rPr>
          <w:rFonts w:ascii="Times New Roman" w:hAnsi="Times New Roman" w:cs="Times New Roman"/>
          <w:sz w:val="28"/>
          <w:szCs w:val="28"/>
        </w:rPr>
        <w:t xml:space="preserve"> относят: предельные, непредельные, первичные, вторичные и циклические спирты (RO(CH</w:t>
      </w:r>
      <w:r w:rsidRPr="00852583">
        <w:rPr>
          <w:rFonts w:ascii="Times New Roman" w:hAnsi="Times New Roman" w:cs="Times New Roman"/>
          <w:sz w:val="28"/>
          <w:szCs w:val="28"/>
          <w:vertAlign w:val="subscript"/>
        </w:rPr>
        <w:t>2</w:t>
      </w:r>
      <w:r w:rsidRPr="00852583">
        <w:rPr>
          <w:rFonts w:ascii="Times New Roman" w:hAnsi="Times New Roman" w:cs="Times New Roman"/>
          <w:sz w:val="28"/>
          <w:szCs w:val="28"/>
        </w:rPr>
        <w:t>CH</w:t>
      </w:r>
      <w:r w:rsidRPr="00852583">
        <w:rPr>
          <w:rFonts w:ascii="Times New Roman" w:hAnsi="Times New Roman" w:cs="Times New Roman"/>
          <w:sz w:val="28"/>
          <w:szCs w:val="28"/>
          <w:vertAlign w:val="subscript"/>
        </w:rPr>
        <w:t>2</w:t>
      </w:r>
      <w:r w:rsidRPr="00852583">
        <w:rPr>
          <w:rFonts w:ascii="Times New Roman" w:hAnsi="Times New Roman" w:cs="Times New Roman"/>
          <w:sz w:val="28"/>
          <w:szCs w:val="28"/>
        </w:rPr>
        <w:t>O)</w:t>
      </w:r>
      <w:r w:rsidRPr="00852583">
        <w:rPr>
          <w:rFonts w:ascii="Times New Roman" w:hAnsi="Times New Roman" w:cs="Times New Roman"/>
          <w:sz w:val="28"/>
          <w:szCs w:val="28"/>
          <w:vertAlign w:val="subscript"/>
        </w:rPr>
        <w:t>n</w:t>
      </w:r>
      <w:r w:rsidRPr="00852583">
        <w:rPr>
          <w:rFonts w:ascii="Times New Roman" w:hAnsi="Times New Roman" w:cs="Times New Roman"/>
          <w:sz w:val="28"/>
          <w:szCs w:val="28"/>
        </w:rPr>
        <w:t>H); карбоновые кислоты (RCOO(CH</w:t>
      </w:r>
      <w:r w:rsidRPr="00852583">
        <w:rPr>
          <w:rFonts w:ascii="Times New Roman" w:hAnsi="Times New Roman" w:cs="Times New Roman"/>
          <w:sz w:val="28"/>
          <w:szCs w:val="28"/>
          <w:vertAlign w:val="subscript"/>
        </w:rPr>
        <w:t>2</w:t>
      </w:r>
      <w:r w:rsidRPr="00852583">
        <w:rPr>
          <w:rFonts w:ascii="Times New Roman" w:hAnsi="Times New Roman" w:cs="Times New Roman"/>
          <w:sz w:val="28"/>
          <w:szCs w:val="28"/>
        </w:rPr>
        <w:t>CH</w:t>
      </w:r>
      <w:r w:rsidRPr="00852583">
        <w:rPr>
          <w:rFonts w:ascii="Times New Roman" w:hAnsi="Times New Roman" w:cs="Times New Roman"/>
          <w:sz w:val="28"/>
          <w:szCs w:val="28"/>
          <w:vertAlign w:val="subscript"/>
        </w:rPr>
        <w:t>2</w:t>
      </w:r>
      <w:r w:rsidRPr="00852583">
        <w:rPr>
          <w:rFonts w:ascii="Times New Roman" w:hAnsi="Times New Roman" w:cs="Times New Roman"/>
          <w:sz w:val="28"/>
          <w:szCs w:val="28"/>
        </w:rPr>
        <w:t>O)</w:t>
      </w:r>
      <w:r w:rsidRPr="00852583">
        <w:rPr>
          <w:rFonts w:ascii="Times New Roman" w:hAnsi="Times New Roman" w:cs="Times New Roman"/>
          <w:sz w:val="28"/>
          <w:szCs w:val="28"/>
          <w:vertAlign w:val="subscript"/>
        </w:rPr>
        <w:t>n</w:t>
      </w:r>
      <w:r w:rsidRPr="00852583">
        <w:rPr>
          <w:rFonts w:ascii="Times New Roman" w:hAnsi="Times New Roman" w:cs="Times New Roman"/>
          <w:sz w:val="28"/>
          <w:szCs w:val="28"/>
        </w:rPr>
        <w:t>H); алкилфенолы и алкилнафтолы (RC</w:t>
      </w:r>
      <w:r w:rsidRPr="00852583">
        <w:rPr>
          <w:rFonts w:ascii="Times New Roman" w:hAnsi="Times New Roman" w:cs="Times New Roman"/>
          <w:sz w:val="28"/>
          <w:szCs w:val="28"/>
          <w:vertAlign w:val="subscript"/>
        </w:rPr>
        <w:t>6</w:t>
      </w:r>
      <w:r w:rsidRPr="00852583">
        <w:rPr>
          <w:rFonts w:ascii="Times New Roman" w:hAnsi="Times New Roman" w:cs="Times New Roman"/>
          <w:sz w:val="28"/>
          <w:szCs w:val="28"/>
        </w:rPr>
        <w:t>H</w:t>
      </w:r>
      <w:r w:rsidRPr="00852583">
        <w:rPr>
          <w:rFonts w:ascii="Times New Roman" w:hAnsi="Times New Roman" w:cs="Times New Roman"/>
          <w:sz w:val="28"/>
          <w:szCs w:val="28"/>
          <w:vertAlign w:val="subscript"/>
        </w:rPr>
        <w:t>4</w:t>
      </w:r>
      <w:r w:rsidRPr="00852583">
        <w:rPr>
          <w:rFonts w:ascii="Times New Roman" w:hAnsi="Times New Roman" w:cs="Times New Roman"/>
          <w:sz w:val="28"/>
          <w:szCs w:val="28"/>
        </w:rPr>
        <w:t>O(CH</w:t>
      </w:r>
      <w:r w:rsidRPr="00852583">
        <w:rPr>
          <w:rFonts w:ascii="Times New Roman" w:hAnsi="Times New Roman" w:cs="Times New Roman"/>
          <w:sz w:val="28"/>
          <w:szCs w:val="28"/>
          <w:vertAlign w:val="subscript"/>
        </w:rPr>
        <w:t>2</w:t>
      </w:r>
      <w:r w:rsidRPr="00852583">
        <w:rPr>
          <w:rFonts w:ascii="Times New Roman" w:hAnsi="Times New Roman" w:cs="Times New Roman"/>
          <w:sz w:val="28"/>
          <w:szCs w:val="28"/>
        </w:rPr>
        <w:t>CH</w:t>
      </w:r>
      <w:r w:rsidRPr="00852583">
        <w:rPr>
          <w:rFonts w:ascii="Times New Roman" w:hAnsi="Times New Roman" w:cs="Times New Roman"/>
          <w:sz w:val="28"/>
          <w:szCs w:val="28"/>
          <w:vertAlign w:val="subscript"/>
        </w:rPr>
        <w:t>2</w:t>
      </w:r>
      <w:r w:rsidRPr="00852583">
        <w:rPr>
          <w:rFonts w:ascii="Times New Roman" w:hAnsi="Times New Roman" w:cs="Times New Roman"/>
          <w:sz w:val="28"/>
          <w:szCs w:val="28"/>
        </w:rPr>
        <w:t>O)</w:t>
      </w:r>
      <w:r w:rsidRPr="00852583">
        <w:rPr>
          <w:rFonts w:ascii="Times New Roman" w:hAnsi="Times New Roman" w:cs="Times New Roman"/>
          <w:sz w:val="28"/>
          <w:szCs w:val="28"/>
          <w:vertAlign w:val="subscript"/>
        </w:rPr>
        <w:t>n</w:t>
      </w:r>
      <w:r w:rsidRPr="00852583">
        <w:rPr>
          <w:rFonts w:ascii="Times New Roman" w:hAnsi="Times New Roman" w:cs="Times New Roman"/>
          <w:sz w:val="28"/>
          <w:szCs w:val="28"/>
        </w:rPr>
        <w:t>H; RC</w:t>
      </w:r>
      <w:r w:rsidRPr="00852583">
        <w:rPr>
          <w:rFonts w:ascii="Times New Roman" w:hAnsi="Times New Roman" w:cs="Times New Roman"/>
          <w:sz w:val="28"/>
          <w:szCs w:val="28"/>
          <w:vertAlign w:val="subscript"/>
        </w:rPr>
        <w:t>10</w:t>
      </w:r>
      <w:r w:rsidRPr="00852583">
        <w:rPr>
          <w:rFonts w:ascii="Times New Roman" w:hAnsi="Times New Roman" w:cs="Times New Roman"/>
          <w:sz w:val="28"/>
          <w:szCs w:val="28"/>
        </w:rPr>
        <w:t>H</w:t>
      </w:r>
      <w:r w:rsidRPr="00852583">
        <w:rPr>
          <w:rFonts w:ascii="Times New Roman" w:hAnsi="Times New Roman" w:cs="Times New Roman"/>
          <w:sz w:val="28"/>
          <w:szCs w:val="28"/>
          <w:vertAlign w:val="subscript"/>
        </w:rPr>
        <w:t>8</w:t>
      </w:r>
      <w:r w:rsidRPr="00852583">
        <w:rPr>
          <w:rFonts w:ascii="Times New Roman" w:hAnsi="Times New Roman" w:cs="Times New Roman"/>
          <w:sz w:val="28"/>
          <w:szCs w:val="28"/>
        </w:rPr>
        <w:t>O(CH</w:t>
      </w:r>
      <w:r w:rsidRPr="00852583">
        <w:rPr>
          <w:rFonts w:ascii="Times New Roman" w:hAnsi="Times New Roman" w:cs="Times New Roman"/>
          <w:sz w:val="28"/>
          <w:szCs w:val="28"/>
          <w:vertAlign w:val="subscript"/>
        </w:rPr>
        <w:t>2</w:t>
      </w:r>
      <w:r w:rsidRPr="00852583">
        <w:rPr>
          <w:rFonts w:ascii="Times New Roman" w:hAnsi="Times New Roman" w:cs="Times New Roman"/>
          <w:sz w:val="28"/>
          <w:szCs w:val="28"/>
        </w:rPr>
        <w:t>CH</w:t>
      </w:r>
      <w:r w:rsidRPr="00852583">
        <w:rPr>
          <w:rFonts w:ascii="Times New Roman" w:hAnsi="Times New Roman" w:cs="Times New Roman"/>
          <w:sz w:val="28"/>
          <w:szCs w:val="28"/>
          <w:vertAlign w:val="subscript"/>
        </w:rPr>
        <w:t>2</w:t>
      </w:r>
      <w:r w:rsidRPr="00852583">
        <w:rPr>
          <w:rFonts w:ascii="Times New Roman" w:hAnsi="Times New Roman" w:cs="Times New Roman"/>
          <w:sz w:val="28"/>
          <w:szCs w:val="28"/>
        </w:rPr>
        <w:t>O)</w:t>
      </w:r>
      <w:r w:rsidRPr="00852583">
        <w:rPr>
          <w:rFonts w:ascii="Times New Roman" w:hAnsi="Times New Roman" w:cs="Times New Roman"/>
          <w:sz w:val="28"/>
          <w:szCs w:val="28"/>
          <w:vertAlign w:val="subscript"/>
        </w:rPr>
        <w:t>n</w:t>
      </w:r>
      <w:r w:rsidRPr="00852583">
        <w:rPr>
          <w:rFonts w:ascii="Times New Roman" w:hAnsi="Times New Roman" w:cs="Times New Roman"/>
          <w:sz w:val="28"/>
          <w:szCs w:val="28"/>
        </w:rPr>
        <w:t>H); амины, амиды, твины (продукты полимеризации оксида этилена); кремнийорганические соединения; высокомолекулярные производные целлюлозы, сапонины, соли альгиновой кислоты.</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Неионогенные ПАВ являются наиболее перспективным классом ПАВ. Их получают на основе этиленоксида и других продуктов органического синтеза (спиртов, фенолов, карбоновых кислот и т.д.) К веществам неионогенного типа также относят моно- и диэфиры сахаров, которые нашли широкое распространение в пищевой промышленности в силу своей безопасности, хороших технологических и функциональных свойств.</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Поверхностно-активные вещества используют в основном в виде водных растворов. Даже в растворах с небольшой концентрацией ПАВ вследствие адсорбции и ориентации молекул на поверхности раздела фаз наблюдается понижение поверхностного натяжения. В результате в таких растворах легко осуществляются процессы эмульгирования, смачивания, диспергирования, пенообразования.</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При малых концентрациях ПАВ в растворах вещество находится в молекулярной форме. Повышение концентрации ПАВ до определенного значения (критическая концентрация мицеллообразования) приводит к образованию агрегатов - мицелл, которые являются новой фазой и придают раствору свойства, отличные от свойств истинных растворов (представляют собой микрогетерогенную систему). Мицеллообразование приводит к уменьшению запаса свободной энергии в растворах ПАВ. Этот процесс неизбежен в концентрированных растворах пенообразователей. Если в раствор ПАВ ввести измельченное твердое  вещество, то молекулы ПАВ из раствора будут адсорбироваться на их поверхности, пока не образуется насыщенный адсорбционный слой. Форма и размер мицелл до настоящего времени являются предметом исследований. Для растворов ПАВ характерно явление солюбилизации. Оно состоит в том, что молекулы водонерастворимых углеводородов растворяются в растворах ПАВ. Это обусловлено взаимодействием мицелл с молекулами углеводородов.</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Амфотерные (амфолитные) ПАВ</w:t>
      </w:r>
      <w:r w:rsidRPr="00852583">
        <w:rPr>
          <w:rFonts w:ascii="Times New Roman" w:hAnsi="Times New Roman" w:cs="Times New Roman"/>
          <w:sz w:val="28"/>
          <w:szCs w:val="28"/>
        </w:rPr>
        <w:t xml:space="preserve"> содержат в молекуле гидрофильный радикал, способный быть акцептором или донором протона в зависимости от рН раствора. При этом они проявляют свойства катионных или анионных ПАВ. При некоторых значениях рН (изоэлектрическая точка) молекулы амфолитных ПАВ существуют как биполярные сбалансированные ионы. Амфолитные ПАВ наименее распространены (1-</w:t>
      </w:r>
      <w:r w:rsidRPr="00852583">
        <w:rPr>
          <w:rFonts w:ascii="Times New Roman" w:hAnsi="Times New Roman" w:cs="Times New Roman"/>
          <w:sz w:val="28"/>
          <w:szCs w:val="28"/>
        </w:rPr>
        <w:lastRenderedPageBreak/>
        <w:t>2 %), однако динамика роста их производства свидетельствует о том, что они имеют большие перспективы в использовании. Основные преимущества амфолитных ПАВ: удовлетворительные санитарно-гигиенические свойства (низкая токсичность, высокая биоразлагаемость), высокие антистатические свойства, возможность комбинации с другими ПАВ.</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Практика научного исследования показала, что образование структуры пены по мере увеличения концентрации дисперсной фазы происходит через ряд последовательных состояний - от истинно жидких (золи) через структурирование системы к твердообразным, обладающим некоторыми признаками и свойствами твердого тела. Возникновение и развитие пространственных пенных структур, обладающих фазовой устойчивостью, происходит во времени путем сцепления или срастания частиц дисперсной фазы и приводит в системах с жидкой средой к изменению характера течения или к полному отвердеванию. Все значимые факторы можно разделить на три группы.</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К первой группе относятся те, которые связанные с </w:t>
      </w:r>
      <w:r w:rsidRPr="00852583">
        <w:rPr>
          <w:rFonts w:ascii="Times New Roman" w:hAnsi="Times New Roman" w:cs="Times New Roman"/>
          <w:i/>
          <w:sz w:val="28"/>
          <w:szCs w:val="28"/>
        </w:rPr>
        <w:t>наличием пенообразователя</w:t>
      </w:r>
      <w:r w:rsidRPr="00852583">
        <w:rPr>
          <w:rFonts w:ascii="Times New Roman" w:hAnsi="Times New Roman" w:cs="Times New Roman"/>
          <w:sz w:val="28"/>
          <w:szCs w:val="28"/>
        </w:rPr>
        <w:t>, в качестве которого могут выступать коллоидные ПАВ или высокомолекулярные соединения. Традиционно в качестве пенообразователей используют средние члены гомологического ряда углеводородов. Среди высокомолекулярных соединений лучшими пенообразователями являются полиэлектролиты, например, белки. Также установлено, что большей пенообразующей способностью обладают те пенообразователи, которые способны стабилизировать эмульсии первого рода (масло/вода). В этом случае важную роль играет концентрация пенообразователя, причем для коллоидных ПАВ максимальная пенообразующая способность достигается в определенном интервале концентраций. В случае применения высокомолекулярных пенообразователей с увеличением концентрации возрастает и пенообразующая способность. Заметим, что в некоторых системах, очевидно, вследствие избытка пенообразователя, наблюдается недостаток жидкости, т.е. коллоид гидратирован не полностью, что снижает его пенообразующие свойства.</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Вторая группа факторов связана со </w:t>
      </w:r>
      <w:r w:rsidRPr="00852583">
        <w:rPr>
          <w:rFonts w:ascii="Times New Roman" w:hAnsi="Times New Roman" w:cs="Times New Roman"/>
          <w:i/>
          <w:sz w:val="28"/>
          <w:szCs w:val="28"/>
        </w:rPr>
        <w:t>свойствами дисперсионной среды (жидкости)</w:t>
      </w:r>
      <w:r w:rsidRPr="00852583">
        <w:rPr>
          <w:rFonts w:ascii="Times New Roman" w:hAnsi="Times New Roman" w:cs="Times New Roman"/>
          <w:sz w:val="28"/>
          <w:szCs w:val="28"/>
        </w:rPr>
        <w:t xml:space="preserve">. Ее характеристики обусловлены вязкостью (чем больше вязкость жидкости, тем устойчивее пена); водородным показателем (рН среды) и наличием в жидкости низкомолекулярных электролитов. Активная кислотность и низкомолекулярные электролиты характеризуют свойства дисперсионной среды лишь формально, но фактически определяют состояние и свойства пенообразователя. Например, жирные кислоты и их щелочные соли в кислой среде практически не образуют пен. Максимальный уровень пенообразования с использованием жирных кислот обычно наблюдается при рН 8-9, а пенообразование олеата натрия проявляется фактически только при рН 9, но даже при рН 12 не достигает максимального значения. С увеличением длины  гидрофобной цепи в ряду </w:t>
      </w:r>
      <w:r w:rsidRPr="00852583">
        <w:rPr>
          <w:rFonts w:ascii="Times New Roman" w:hAnsi="Times New Roman" w:cs="Times New Roman"/>
          <w:sz w:val="28"/>
          <w:szCs w:val="28"/>
        </w:rPr>
        <w:lastRenderedPageBreak/>
        <w:t xml:space="preserve">натриевых солей насыщенных жирных кислот максимум пенообразования смещается в щелочную область. Пенообразующая способность неионогенных ПАВ не зависит от рН в интервале 3-9. Белковые растворы проявляют максимальную пенообразующую способность в изоэлектрической точке. </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Третья группа факторов связана с </w:t>
      </w:r>
      <w:r w:rsidRPr="00852583">
        <w:rPr>
          <w:rFonts w:ascii="Times New Roman" w:hAnsi="Times New Roman" w:cs="Times New Roman"/>
          <w:i/>
          <w:sz w:val="28"/>
          <w:szCs w:val="28"/>
        </w:rPr>
        <w:t>внешними воздействиями</w:t>
      </w:r>
      <w:r w:rsidRPr="00852583">
        <w:rPr>
          <w:rFonts w:ascii="Times New Roman" w:hAnsi="Times New Roman" w:cs="Times New Roman"/>
          <w:sz w:val="28"/>
          <w:szCs w:val="28"/>
        </w:rPr>
        <w:t>. К ним относят температуру, испарение жидкости из пены, механические воздействия (вибрацию, гомогенизацию). С увеличением температуры качество пены в большинстве случаев ухудшается, поскольку  увеличивается  десорбция молекул  пенообразователя, повышается испарение жидкости из пленок и понижается их вязкость. Однако для некоторых пен, полученных на основе высокомолекулярных соединений, термическая обработка приводит к переходу жидкой дисперсионной среды в твердообразную. При этом образуется пена, которая является абсолютно устойчивой.</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С другой стороны, технологические воздействия нельзя анализировать только как фактор, влияющий на качество полученной пены. Например, одним из способов интенсификации получения пенных продуктов является повышение интенсивности взаимодействия газа и жидкости за счет увеличения скорости рабочего органа взбивального аппарата и оптимального заполнения рабочей камеры. Образование пенной дисперсной системы в пенном аппарате зависит также от физико-химических свойств компонентов, поскольку механические воздействия могут привести к изменениям свойств пенообразователей.</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Другим частным фактором, влияющим на свойства пен, является переведение </w:t>
      </w:r>
      <w:r w:rsidRPr="00852583">
        <w:rPr>
          <w:rFonts w:ascii="Times New Roman" w:hAnsi="Times New Roman" w:cs="Times New Roman"/>
          <w:i/>
          <w:sz w:val="28"/>
          <w:szCs w:val="28"/>
        </w:rPr>
        <w:t xml:space="preserve">двухфазной пены </w:t>
      </w:r>
      <w:r w:rsidRPr="00852583">
        <w:rPr>
          <w:rFonts w:ascii="Times New Roman" w:hAnsi="Times New Roman" w:cs="Times New Roman"/>
          <w:sz w:val="28"/>
          <w:szCs w:val="28"/>
        </w:rPr>
        <w:t>в</w:t>
      </w:r>
      <w:r w:rsidRPr="00852583">
        <w:rPr>
          <w:rFonts w:ascii="Times New Roman" w:hAnsi="Times New Roman" w:cs="Times New Roman"/>
          <w:i/>
          <w:sz w:val="28"/>
          <w:szCs w:val="28"/>
        </w:rPr>
        <w:t xml:space="preserve"> трехфазную</w:t>
      </w:r>
      <w:r w:rsidRPr="00852583">
        <w:rPr>
          <w:rFonts w:ascii="Times New Roman" w:hAnsi="Times New Roman" w:cs="Times New Roman"/>
          <w:sz w:val="28"/>
          <w:szCs w:val="28"/>
        </w:rPr>
        <w:t xml:space="preserve">. Предпочтительным в данном случае является большое различие в размерах воздушного пузырька и твердой частицы и неупругое их соударение при встрече, т.к. слипание частиц тем эффективнее, чем значительнее потеря кинетической энергии. Механизм стабилизации трехмерных пен (газ-жидкость-твердые частицы) объясняют, в первую очередь, сужением каналов Плато. В результате уменьшения «свободного диаметра» канала скорость истечения раствора замедляется, пробки из зерен, не прилипших к пузырькам, дополнительно закупоривают эти каналы. Например, в молочной промышленности трехфазные пены можно получить при охлаждении и взбивании сливок. При этом триглицериды переходят из расплавленного (жидкого) состояния в твердое. </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Различают </w:t>
      </w:r>
      <w:r w:rsidRPr="00852583">
        <w:rPr>
          <w:rFonts w:ascii="Times New Roman" w:hAnsi="Times New Roman" w:cs="Times New Roman"/>
          <w:i/>
          <w:sz w:val="28"/>
          <w:szCs w:val="28"/>
        </w:rPr>
        <w:t>два вида устойчивости пены</w:t>
      </w:r>
      <w:r w:rsidRPr="00852583">
        <w:rPr>
          <w:rFonts w:ascii="Times New Roman" w:hAnsi="Times New Roman" w:cs="Times New Roman"/>
          <w:sz w:val="28"/>
          <w:szCs w:val="28"/>
        </w:rPr>
        <w:t xml:space="preserve">: </w:t>
      </w:r>
      <w:r w:rsidRPr="00852583">
        <w:rPr>
          <w:rFonts w:ascii="Times New Roman" w:hAnsi="Times New Roman" w:cs="Times New Roman"/>
          <w:i/>
          <w:sz w:val="28"/>
          <w:szCs w:val="28"/>
        </w:rPr>
        <w:t>кинетическая (седиментационная) устойчивость</w:t>
      </w:r>
      <w:r w:rsidRPr="00852583">
        <w:rPr>
          <w:rFonts w:ascii="Times New Roman" w:hAnsi="Times New Roman" w:cs="Times New Roman"/>
          <w:sz w:val="28"/>
          <w:szCs w:val="28"/>
        </w:rPr>
        <w:t xml:space="preserve"> - способность системы сохранять неизмененным во времени распределение частиц дисперсной фазы в объеме системы, т.е. способность системы противостоять силе тяжести; </w:t>
      </w:r>
      <w:r w:rsidRPr="00852583">
        <w:rPr>
          <w:rFonts w:ascii="Times New Roman" w:hAnsi="Times New Roman" w:cs="Times New Roman"/>
          <w:i/>
          <w:sz w:val="28"/>
          <w:szCs w:val="28"/>
        </w:rPr>
        <w:t>агрегативная устойчивость</w:t>
      </w:r>
      <w:r w:rsidRPr="00852583">
        <w:rPr>
          <w:rFonts w:ascii="Times New Roman" w:hAnsi="Times New Roman" w:cs="Times New Roman"/>
          <w:sz w:val="28"/>
          <w:szCs w:val="28"/>
        </w:rPr>
        <w:t xml:space="preserve"> - способность сохранять неизменными во времени размеры частиц дисперсной фазы (дисперсность) и их индивидуальность.</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lastRenderedPageBreak/>
        <w:t xml:space="preserve">Приближенным показателем дисперсности может служить средний диаметр газовых пузырьков в пене. Как правило, чем выше дисперсность пены, т.е. чем меньше размер пузырьков, тем выше ее устойчивость. Чем больше диаметр пузырька, тем сильнее его форма отличается от сферической, тем выше амплитуда колебаний и больше скорость всплывания. </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 результате отталкивания </w:t>
      </w:r>
      <w:r w:rsidRPr="00852583">
        <w:rPr>
          <w:rFonts w:ascii="Times New Roman" w:hAnsi="Times New Roman" w:cs="Times New Roman"/>
          <w:i/>
          <w:sz w:val="28"/>
          <w:szCs w:val="28"/>
        </w:rPr>
        <w:t>двойных электрических слоев</w:t>
      </w:r>
      <w:r w:rsidRPr="00852583">
        <w:rPr>
          <w:rFonts w:ascii="Times New Roman" w:hAnsi="Times New Roman" w:cs="Times New Roman"/>
          <w:sz w:val="28"/>
          <w:szCs w:val="28"/>
        </w:rPr>
        <w:t xml:space="preserve"> в пенных пленках, стабилизированных ионогенными веществами, появляется </w:t>
      </w:r>
      <w:r w:rsidRPr="00852583">
        <w:rPr>
          <w:rFonts w:ascii="Times New Roman" w:hAnsi="Times New Roman" w:cs="Times New Roman"/>
          <w:i/>
          <w:sz w:val="28"/>
          <w:szCs w:val="28"/>
        </w:rPr>
        <w:t>расклинивающее давление</w:t>
      </w:r>
      <w:r w:rsidRPr="00852583">
        <w:rPr>
          <w:rFonts w:ascii="Times New Roman" w:hAnsi="Times New Roman" w:cs="Times New Roman"/>
          <w:sz w:val="28"/>
          <w:szCs w:val="28"/>
        </w:rPr>
        <w:t xml:space="preserve">. Наличие такого отталкивания доказано Б.В. Дерягиным при исследовании сжатия двусторонних пленок, образованных в месте соприкосновения двух пузырьков. Эти исследования позволили установить, что при увеличении толщины пленок они достигали некоторой постоянной величины, которая дальше не изменялась. В течение некоторого времени после образования пена находится в </w:t>
      </w:r>
      <w:r w:rsidRPr="00852583">
        <w:rPr>
          <w:rFonts w:ascii="Times New Roman" w:hAnsi="Times New Roman" w:cs="Times New Roman"/>
          <w:i/>
          <w:sz w:val="28"/>
          <w:szCs w:val="28"/>
        </w:rPr>
        <w:t>гидростатическом равновесии</w:t>
      </w:r>
      <w:r w:rsidRPr="00852583">
        <w:rPr>
          <w:rFonts w:ascii="Times New Roman" w:hAnsi="Times New Roman" w:cs="Times New Roman"/>
          <w:sz w:val="28"/>
          <w:szCs w:val="28"/>
        </w:rPr>
        <w:t xml:space="preserve">. Эта стадия характеризуется перераспределением жидкости между отдельными элементами пены, после чего гидростатическая устойчивость нарушается, наступает истечение жидкости, что приводит к уменьшению поперечного сечения каналов, следствием чего является возникновение градиента капиллярного давления. Под действием разности давления в пленках пены происходят </w:t>
      </w:r>
      <w:r w:rsidRPr="00852583">
        <w:rPr>
          <w:rFonts w:ascii="Times New Roman" w:hAnsi="Times New Roman" w:cs="Times New Roman"/>
          <w:i/>
          <w:sz w:val="28"/>
          <w:szCs w:val="28"/>
        </w:rPr>
        <w:t>капиллярные явления.</w:t>
      </w:r>
      <w:r w:rsidRPr="00852583">
        <w:rPr>
          <w:rFonts w:ascii="Times New Roman" w:hAnsi="Times New Roman" w:cs="Times New Roman"/>
          <w:sz w:val="28"/>
          <w:szCs w:val="28"/>
        </w:rPr>
        <w:t xml:space="preserve"> Процесс всасывания  представляет собой течение жидкости по каналам.</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Скорость синерезиса</w:t>
      </w:r>
      <w:r w:rsidRPr="00852583">
        <w:rPr>
          <w:rFonts w:ascii="Times New Roman" w:hAnsi="Times New Roman" w:cs="Times New Roman"/>
          <w:sz w:val="28"/>
          <w:szCs w:val="28"/>
        </w:rPr>
        <w:t xml:space="preserve"> определяется гидродинамическим характером пены (размером и формой каналов, вязкостью жидкой фазы, подвижностью раздела фаз), степенью внутреннего разрушения структуры пены (пленок и каналов). Уменьшение дисперсности приводит к возникновению избыточной жидкости и, тем самым, к замедлению установления гидростатического равновесия.</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Синерезис является многостадийным процессом (уменьшение толщины пленок, стекание жидкости по каналам) разрушения пены. На кинетику процесса значительное влияние оказывает начальное состояние дисперсионной фазы. При больших перепадах давления </w:t>
      </w:r>
      <w:r w:rsidRPr="00852583">
        <w:rPr>
          <w:rFonts w:ascii="Times New Roman" w:hAnsi="Times New Roman" w:cs="Times New Roman"/>
          <w:i/>
          <w:iCs/>
          <w:sz w:val="28"/>
          <w:szCs w:val="28"/>
        </w:rPr>
        <w:t>(</w:t>
      </w:r>
      <w:r w:rsidRPr="00852583">
        <w:rPr>
          <w:rFonts w:ascii="Times New Roman" w:hAnsi="Times New Roman" w:cs="Times New Roman"/>
          <w:i/>
          <w:iCs/>
          <w:sz w:val="28"/>
          <w:szCs w:val="28"/>
        </w:rPr>
        <w:sym w:font="Symbol" w:char="F044"/>
      </w:r>
      <w:r w:rsidRPr="00852583">
        <w:rPr>
          <w:rFonts w:ascii="Times New Roman" w:hAnsi="Times New Roman" w:cs="Times New Roman"/>
          <w:i/>
          <w:iCs/>
          <w:sz w:val="28"/>
          <w:szCs w:val="28"/>
        </w:rPr>
        <w:sym w:font="Symbol" w:char="F072"/>
      </w:r>
      <w:r w:rsidRPr="00852583">
        <w:rPr>
          <w:rFonts w:ascii="Times New Roman" w:hAnsi="Times New Roman" w:cs="Times New Roman"/>
          <w:i/>
          <w:iCs/>
          <w:sz w:val="28"/>
          <w:szCs w:val="28"/>
        </w:rPr>
        <w:sym w:font="Symbol" w:char="F03E"/>
      </w:r>
      <w:r w:rsidR="00E85832">
        <w:rPr>
          <w:rFonts w:ascii="Times New Roman" w:hAnsi="Times New Roman" w:cs="Times New Roman"/>
          <w:i/>
          <w:iCs/>
          <w:sz w:val="28"/>
          <w:szCs w:val="28"/>
        </w:rPr>
        <w:t xml:space="preserve"> </w:t>
      </w:r>
      <w:r w:rsidRPr="00852583">
        <w:rPr>
          <w:rFonts w:ascii="Times New Roman" w:hAnsi="Times New Roman" w:cs="Times New Roman"/>
          <w:i/>
          <w:iCs/>
          <w:sz w:val="28"/>
          <w:szCs w:val="28"/>
        </w:rPr>
        <w:t>pgH</w:t>
      </w:r>
      <w:r w:rsidRPr="00852583">
        <w:rPr>
          <w:rFonts w:ascii="Times New Roman" w:hAnsi="Times New Roman" w:cs="Times New Roman"/>
          <w:sz w:val="28"/>
          <w:szCs w:val="28"/>
        </w:rPr>
        <w:t>) синерезис в пене имеет следующие особенности:  структура является полностью полиэдрической, а каналы имеют простую форму с одним радиусом; независимо от кратности и распределения жидкости по высоте столба  синерезис развивается сразу после приложения перепада давления.</w:t>
      </w:r>
    </w:p>
    <w:p w:rsidR="00882824" w:rsidRPr="00852583" w:rsidRDefault="00882824" w:rsidP="003913FB">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В низкократной пене (</w:t>
      </w:r>
      <w:r w:rsidRPr="00852583">
        <w:rPr>
          <w:rFonts w:ascii="Times New Roman" w:hAnsi="Times New Roman" w:cs="Times New Roman"/>
          <w:i/>
          <w:iCs/>
          <w:sz w:val="28"/>
          <w:szCs w:val="28"/>
        </w:rPr>
        <w:t>n</w:t>
      </w:r>
      <w:r w:rsidRPr="00852583">
        <w:rPr>
          <w:rFonts w:ascii="Times New Roman" w:hAnsi="Times New Roman" w:cs="Times New Roman"/>
          <w:i/>
          <w:iCs/>
          <w:sz w:val="28"/>
          <w:szCs w:val="28"/>
        </w:rPr>
        <w:sym w:font="Symbol" w:char="F0A3"/>
      </w:r>
      <w:r w:rsidRPr="00852583">
        <w:rPr>
          <w:rFonts w:ascii="Times New Roman" w:hAnsi="Times New Roman" w:cs="Times New Roman"/>
          <w:i/>
          <w:iCs/>
          <w:sz w:val="28"/>
          <w:szCs w:val="28"/>
        </w:rPr>
        <w:t>5-10</w:t>
      </w:r>
      <w:r w:rsidRPr="00852583">
        <w:rPr>
          <w:rFonts w:ascii="Times New Roman" w:hAnsi="Times New Roman" w:cs="Times New Roman"/>
          <w:sz w:val="28"/>
          <w:szCs w:val="28"/>
        </w:rPr>
        <w:t xml:space="preserve">) жидкость достаточно быстро распределяется по высоте. Аналогичное состояние характерно для пен кратностью </w:t>
      </w:r>
      <w:r w:rsidRPr="00852583">
        <w:rPr>
          <w:rFonts w:ascii="Times New Roman" w:hAnsi="Times New Roman" w:cs="Times New Roman"/>
          <w:i/>
          <w:iCs/>
          <w:sz w:val="28"/>
          <w:szCs w:val="28"/>
        </w:rPr>
        <w:t>n</w:t>
      </w:r>
      <w:r w:rsidRPr="00852583">
        <w:rPr>
          <w:rFonts w:ascii="Times New Roman" w:hAnsi="Times New Roman" w:cs="Times New Roman"/>
          <w:i/>
          <w:iCs/>
          <w:sz w:val="28"/>
          <w:szCs w:val="28"/>
        </w:rPr>
        <w:sym w:font="Symbol" w:char="F0BB"/>
      </w:r>
      <w:r w:rsidRPr="00852583">
        <w:rPr>
          <w:rFonts w:ascii="Times New Roman" w:hAnsi="Times New Roman" w:cs="Times New Roman"/>
          <w:i/>
          <w:iCs/>
          <w:sz w:val="28"/>
          <w:szCs w:val="28"/>
        </w:rPr>
        <w:t>20-30</w:t>
      </w:r>
      <w:r w:rsidRPr="00852583">
        <w:rPr>
          <w:rFonts w:ascii="Times New Roman" w:hAnsi="Times New Roman" w:cs="Times New Roman"/>
          <w:sz w:val="28"/>
          <w:szCs w:val="28"/>
        </w:rPr>
        <w:t>, полученных методом барботирования газа через пористые перегородки. При этом для верхних слоев пены характерно уменьшение толщины пленок под действием капиллярного давления и стекание жидкости по каналам.</w:t>
      </w:r>
    </w:p>
    <w:p w:rsidR="003913FB" w:rsidRPr="00852583" w:rsidRDefault="003913FB" w:rsidP="003913FB">
      <w:pPr>
        <w:spacing w:after="0" w:line="240" w:lineRule="auto"/>
        <w:ind w:firstLine="425"/>
        <w:jc w:val="both"/>
        <w:rPr>
          <w:rFonts w:ascii="Times New Roman" w:hAnsi="Times New Roman" w:cs="Times New Roman"/>
          <w:sz w:val="28"/>
          <w:szCs w:val="28"/>
        </w:rPr>
      </w:pPr>
    </w:p>
    <w:p w:rsidR="00B62F79" w:rsidRDefault="00B62F79" w:rsidP="003913FB">
      <w:pPr>
        <w:pStyle w:val="24"/>
        <w:spacing w:after="0" w:line="240" w:lineRule="auto"/>
        <w:ind w:firstLine="425"/>
        <w:rPr>
          <w:bCs/>
          <w:i/>
          <w:sz w:val="28"/>
          <w:szCs w:val="28"/>
        </w:rPr>
      </w:pPr>
    </w:p>
    <w:p w:rsidR="00882824" w:rsidRPr="00852583" w:rsidRDefault="00882824" w:rsidP="003913FB">
      <w:pPr>
        <w:pStyle w:val="24"/>
        <w:spacing w:after="0" w:line="240" w:lineRule="auto"/>
        <w:ind w:firstLine="425"/>
        <w:rPr>
          <w:bCs/>
          <w:i/>
          <w:sz w:val="28"/>
          <w:szCs w:val="28"/>
        </w:rPr>
      </w:pPr>
      <w:r w:rsidRPr="00852583">
        <w:rPr>
          <w:bCs/>
          <w:i/>
          <w:sz w:val="28"/>
          <w:szCs w:val="28"/>
        </w:rPr>
        <w:lastRenderedPageBreak/>
        <w:t xml:space="preserve">Контрольные вопросы </w:t>
      </w:r>
    </w:p>
    <w:p w:rsidR="003913FB" w:rsidRPr="00852583" w:rsidRDefault="003913FB" w:rsidP="003913FB">
      <w:pPr>
        <w:pStyle w:val="24"/>
        <w:spacing w:after="0" w:line="240" w:lineRule="auto"/>
        <w:ind w:firstLine="425"/>
        <w:rPr>
          <w:bCs/>
          <w:i/>
          <w:sz w:val="28"/>
          <w:szCs w:val="28"/>
        </w:rPr>
      </w:pPr>
    </w:p>
    <w:p w:rsidR="00882824" w:rsidRPr="00852583" w:rsidRDefault="00882824" w:rsidP="003913FB">
      <w:pPr>
        <w:pStyle w:val="22"/>
        <w:numPr>
          <w:ilvl w:val="0"/>
          <w:numId w:val="9"/>
        </w:numPr>
        <w:tabs>
          <w:tab w:val="num" w:pos="400"/>
        </w:tabs>
        <w:autoSpaceDE/>
        <w:autoSpaceDN/>
        <w:spacing w:line="240" w:lineRule="auto"/>
        <w:ind w:left="0" w:right="0" w:firstLine="425"/>
      </w:pPr>
      <w:r w:rsidRPr="00852583">
        <w:t xml:space="preserve">Какие отечественные ученые внесли значительный вклад в развитие теории дисперсных систем? </w:t>
      </w:r>
    </w:p>
    <w:p w:rsidR="00882824" w:rsidRPr="00852583" w:rsidRDefault="00882824" w:rsidP="003913FB">
      <w:pPr>
        <w:pStyle w:val="22"/>
        <w:numPr>
          <w:ilvl w:val="0"/>
          <w:numId w:val="9"/>
        </w:numPr>
        <w:tabs>
          <w:tab w:val="num" w:pos="400"/>
        </w:tabs>
        <w:autoSpaceDE/>
        <w:autoSpaceDN/>
        <w:spacing w:line="240" w:lineRule="auto"/>
        <w:ind w:left="0" w:right="0" w:firstLine="425"/>
      </w:pPr>
      <w:r w:rsidRPr="00852583">
        <w:t>Что такое дисперсии? Как они классифицируются?</w:t>
      </w:r>
    </w:p>
    <w:p w:rsidR="00882824" w:rsidRPr="00852583" w:rsidRDefault="00882824" w:rsidP="003913FB">
      <w:pPr>
        <w:pStyle w:val="22"/>
        <w:numPr>
          <w:ilvl w:val="0"/>
          <w:numId w:val="9"/>
        </w:numPr>
        <w:tabs>
          <w:tab w:val="num" w:pos="400"/>
        </w:tabs>
        <w:autoSpaceDE/>
        <w:autoSpaceDN/>
        <w:spacing w:line="240" w:lineRule="auto"/>
        <w:ind w:left="0" w:right="0" w:firstLine="425"/>
      </w:pPr>
      <w:r w:rsidRPr="00852583">
        <w:t>Что такое порошки? Чем порошки отличаются от гранул?</w:t>
      </w:r>
    </w:p>
    <w:p w:rsidR="00882824" w:rsidRPr="00852583" w:rsidRDefault="00882824" w:rsidP="003913FB">
      <w:pPr>
        <w:pStyle w:val="22"/>
        <w:numPr>
          <w:ilvl w:val="0"/>
          <w:numId w:val="9"/>
        </w:numPr>
        <w:tabs>
          <w:tab w:val="num" w:pos="400"/>
        </w:tabs>
        <w:autoSpaceDE/>
        <w:autoSpaceDN/>
        <w:spacing w:line="240" w:lineRule="auto"/>
        <w:ind w:left="0" w:right="0" w:firstLine="425"/>
      </w:pPr>
      <w:r w:rsidRPr="00852583">
        <w:t>Приведите особенности технологии порошковых материалов.</w:t>
      </w:r>
    </w:p>
    <w:p w:rsidR="00882824" w:rsidRPr="00852583" w:rsidRDefault="00882824" w:rsidP="003913FB">
      <w:pPr>
        <w:pStyle w:val="22"/>
        <w:numPr>
          <w:ilvl w:val="0"/>
          <w:numId w:val="9"/>
        </w:numPr>
        <w:tabs>
          <w:tab w:val="num" w:pos="400"/>
        </w:tabs>
        <w:autoSpaceDE/>
        <w:autoSpaceDN/>
        <w:spacing w:line="240" w:lineRule="auto"/>
        <w:ind w:left="0" w:right="0" w:firstLine="425"/>
      </w:pPr>
      <w:r w:rsidRPr="00852583">
        <w:t>Как классифицируются формы связи влаги?</w:t>
      </w:r>
    </w:p>
    <w:p w:rsidR="00882824" w:rsidRPr="00852583" w:rsidRDefault="00882824" w:rsidP="003913FB">
      <w:pPr>
        <w:pStyle w:val="22"/>
        <w:numPr>
          <w:ilvl w:val="0"/>
          <w:numId w:val="9"/>
        </w:numPr>
        <w:tabs>
          <w:tab w:val="num" w:pos="400"/>
        </w:tabs>
        <w:autoSpaceDE/>
        <w:autoSpaceDN/>
        <w:spacing w:line="240" w:lineRule="auto"/>
        <w:ind w:left="0" w:right="0" w:firstLine="425"/>
      </w:pPr>
      <w:r w:rsidRPr="00852583">
        <w:t>Что такое активность воды?</w:t>
      </w:r>
    </w:p>
    <w:p w:rsidR="00882824" w:rsidRPr="00852583" w:rsidRDefault="00882824" w:rsidP="003913FB">
      <w:pPr>
        <w:pStyle w:val="22"/>
        <w:numPr>
          <w:ilvl w:val="0"/>
          <w:numId w:val="9"/>
        </w:numPr>
        <w:tabs>
          <w:tab w:val="num" w:pos="400"/>
        </w:tabs>
        <w:autoSpaceDE/>
        <w:autoSpaceDN/>
        <w:spacing w:line="240" w:lineRule="auto"/>
        <w:ind w:left="0" w:right="0" w:firstLine="425"/>
      </w:pPr>
      <w:r w:rsidRPr="00852583">
        <w:t>Приведите примеры продуктов с промежуточной влажностью.</w:t>
      </w:r>
    </w:p>
    <w:p w:rsidR="00882824" w:rsidRPr="00852583" w:rsidRDefault="00882824" w:rsidP="003913FB">
      <w:pPr>
        <w:pStyle w:val="22"/>
        <w:numPr>
          <w:ilvl w:val="0"/>
          <w:numId w:val="9"/>
        </w:numPr>
        <w:tabs>
          <w:tab w:val="num" w:pos="400"/>
        </w:tabs>
        <w:autoSpaceDE/>
        <w:autoSpaceDN/>
        <w:spacing w:line="240" w:lineRule="auto"/>
        <w:ind w:left="0" w:right="0" w:firstLine="425"/>
      </w:pPr>
      <w:r w:rsidRPr="00852583">
        <w:t xml:space="preserve">Дайте характеристику суспензиям. </w:t>
      </w:r>
    </w:p>
    <w:p w:rsidR="00882824" w:rsidRPr="00852583" w:rsidRDefault="00882824" w:rsidP="003913FB">
      <w:pPr>
        <w:pStyle w:val="22"/>
        <w:numPr>
          <w:ilvl w:val="0"/>
          <w:numId w:val="9"/>
        </w:numPr>
        <w:tabs>
          <w:tab w:val="num" w:pos="400"/>
        </w:tabs>
        <w:autoSpaceDE/>
        <w:autoSpaceDN/>
        <w:spacing w:line="240" w:lineRule="auto"/>
        <w:ind w:left="0" w:right="0" w:firstLine="425"/>
      </w:pPr>
      <w:r w:rsidRPr="00852583">
        <w:t>Дайте характеристику гелям.</w:t>
      </w:r>
    </w:p>
    <w:p w:rsidR="00882824" w:rsidRPr="00852583" w:rsidRDefault="00882824" w:rsidP="003913FB">
      <w:pPr>
        <w:pStyle w:val="22"/>
        <w:numPr>
          <w:ilvl w:val="0"/>
          <w:numId w:val="9"/>
        </w:numPr>
        <w:tabs>
          <w:tab w:val="num" w:pos="400"/>
        </w:tabs>
        <w:autoSpaceDE/>
        <w:autoSpaceDN/>
        <w:spacing w:line="240" w:lineRule="auto"/>
        <w:ind w:left="0" w:right="0" w:firstLine="425"/>
      </w:pPr>
      <w:r w:rsidRPr="00852583">
        <w:t>Дайте характеристику пенообразным массам.</w:t>
      </w:r>
    </w:p>
    <w:p w:rsidR="00882824" w:rsidRPr="00852583" w:rsidRDefault="00882824" w:rsidP="003913FB">
      <w:pPr>
        <w:pStyle w:val="22"/>
        <w:numPr>
          <w:ilvl w:val="0"/>
          <w:numId w:val="9"/>
        </w:numPr>
        <w:tabs>
          <w:tab w:val="num" w:pos="400"/>
        </w:tabs>
        <w:autoSpaceDE/>
        <w:autoSpaceDN/>
        <w:spacing w:line="240" w:lineRule="auto"/>
        <w:ind w:left="0" w:right="0" w:firstLine="425"/>
      </w:pPr>
      <w:r w:rsidRPr="00852583">
        <w:t>Какими способами можно получить пенообразные массы?</w:t>
      </w:r>
    </w:p>
    <w:p w:rsidR="00882824" w:rsidRPr="00852583" w:rsidRDefault="00882824" w:rsidP="003913FB">
      <w:pPr>
        <w:pStyle w:val="22"/>
        <w:numPr>
          <w:ilvl w:val="0"/>
          <w:numId w:val="9"/>
        </w:numPr>
        <w:tabs>
          <w:tab w:val="num" w:pos="400"/>
        </w:tabs>
        <w:autoSpaceDE/>
        <w:autoSpaceDN/>
        <w:spacing w:line="240" w:lineRule="auto"/>
        <w:ind w:left="0" w:right="0" w:firstLine="425"/>
      </w:pPr>
      <w:r w:rsidRPr="00852583">
        <w:t>В чем заключается процесс гранулирования?</w:t>
      </w:r>
    </w:p>
    <w:p w:rsidR="00882824" w:rsidRPr="00852583" w:rsidRDefault="00882824" w:rsidP="003913FB">
      <w:pPr>
        <w:pStyle w:val="22"/>
        <w:numPr>
          <w:ilvl w:val="0"/>
          <w:numId w:val="9"/>
        </w:numPr>
        <w:tabs>
          <w:tab w:val="num" w:pos="400"/>
        </w:tabs>
        <w:autoSpaceDE/>
        <w:autoSpaceDN/>
        <w:spacing w:line="240" w:lineRule="auto"/>
        <w:ind w:left="0" w:right="0" w:firstLine="425"/>
      </w:pPr>
      <w:r w:rsidRPr="00852583">
        <w:t>Приведите примеры дисперсных систем продуктов питания.</w:t>
      </w:r>
    </w:p>
    <w:p w:rsidR="00882824" w:rsidRPr="00852583" w:rsidRDefault="00882824" w:rsidP="003913FB">
      <w:pPr>
        <w:pStyle w:val="22"/>
        <w:numPr>
          <w:ilvl w:val="0"/>
          <w:numId w:val="9"/>
        </w:numPr>
        <w:tabs>
          <w:tab w:val="num" w:pos="400"/>
        </w:tabs>
        <w:autoSpaceDE/>
        <w:autoSpaceDN/>
        <w:spacing w:line="240" w:lineRule="auto"/>
        <w:ind w:left="0" w:right="0" w:firstLine="425"/>
      </w:pPr>
      <w:r w:rsidRPr="00852583">
        <w:t>Чем отличаются коагуляционные и кристаллизационные дисперсные системы?</w:t>
      </w:r>
    </w:p>
    <w:p w:rsidR="000C0473" w:rsidRPr="00852583" w:rsidRDefault="000C0473" w:rsidP="000C0473">
      <w:pPr>
        <w:pStyle w:val="22"/>
        <w:autoSpaceDE/>
        <w:autoSpaceDN/>
        <w:spacing w:line="240" w:lineRule="auto"/>
        <w:ind w:right="0" w:firstLine="0"/>
      </w:pPr>
    </w:p>
    <w:p w:rsidR="000C0473" w:rsidRPr="00852583" w:rsidRDefault="000C0473" w:rsidP="00B554B1">
      <w:pPr>
        <w:pStyle w:val="22"/>
        <w:autoSpaceDE/>
        <w:autoSpaceDN/>
        <w:spacing w:line="240" w:lineRule="auto"/>
        <w:ind w:right="0" w:firstLine="425"/>
        <w:rPr>
          <w:b/>
        </w:rPr>
      </w:pPr>
      <w:r w:rsidRPr="00852583">
        <w:rPr>
          <w:b/>
        </w:rPr>
        <w:t>5 Использование микроорганизмов и ферментных препаратов в технологии продуктов питания</w:t>
      </w:r>
    </w:p>
    <w:p w:rsidR="00882824" w:rsidRPr="00852583" w:rsidRDefault="00882824" w:rsidP="003913FB">
      <w:pPr>
        <w:pStyle w:val="24"/>
        <w:spacing w:after="0" w:line="240" w:lineRule="auto"/>
        <w:ind w:firstLine="425"/>
        <w:jc w:val="both"/>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Каждую неделю население нашей планеты увеличивается в среднем на 1,2 млн. человек, и по прогнозам специалистов в ХХ</w:t>
      </w:r>
      <w:r w:rsidRPr="00852583">
        <w:rPr>
          <w:bCs/>
          <w:sz w:val="28"/>
          <w:szCs w:val="28"/>
          <w:lang w:val="en-US"/>
        </w:rPr>
        <w:t>I</w:t>
      </w:r>
      <w:r w:rsidRPr="00852583">
        <w:rPr>
          <w:bCs/>
          <w:sz w:val="28"/>
          <w:szCs w:val="28"/>
        </w:rPr>
        <w:t xml:space="preserve"> веке оно должно превысить 6 млрд. Современный человек потребляет в сутки около </w:t>
      </w:r>
      <w:smartTag w:uri="urn:schemas-microsoft-com:office:smarttags" w:element="metricconverter">
        <w:smartTagPr>
          <w:attr w:name="ProductID" w:val="800 г"/>
        </w:smartTagPr>
        <w:r w:rsidRPr="00852583">
          <w:rPr>
            <w:bCs/>
            <w:sz w:val="28"/>
            <w:szCs w:val="28"/>
          </w:rPr>
          <w:t>800 г</w:t>
        </w:r>
      </w:smartTag>
      <w:r w:rsidRPr="00852583">
        <w:rPr>
          <w:bCs/>
          <w:sz w:val="28"/>
          <w:szCs w:val="28"/>
        </w:rPr>
        <w:t xml:space="preserve"> пищи и 2000 мг воды. Суточный рацион населения нашей планеты составляет более 4 млн. т пищи. Подсчитано, что темпы производства продукции сельского хозяйства будут в дальнейшем все более отставать от темпов роста населения, несмотря на то, что уже сейчас дефицит продуктов питания в мире превышает 60 млн. т. Остро стоит проблема недостаточного потребления белка и витаминов.</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Главная роль в решении проблемы мирового дефицита пищевых продуктов отводилась в недалеком прошлом интенсификации сельскохозяйственного производства. Однако научно доказано, что ликвидировать огромный дефицит в питании лишь за счет расширения посевных площадей, увеличения поголовья скота, роста продуктивности растениеводства и животноводства невозможно, поэтому предпринимаются меры, которые заключаются не только в увеличении валового урожая, но и повышении пищевой ценности продуктов. Разумеется для совершенствования сельскохозяйственного производства еще не все резервы использованы. Наиболее реальный выход - это поиск новых эффективных способов увеличения пищевых ресурсов планеты, использование нетрадиционных видов сырья, создание безотходных и внедрение новых технологий. </w:t>
      </w:r>
    </w:p>
    <w:p w:rsidR="000C0473" w:rsidRPr="00852583" w:rsidRDefault="000C0473" w:rsidP="000C0473">
      <w:pPr>
        <w:pStyle w:val="24"/>
        <w:spacing w:after="0" w:line="240" w:lineRule="auto"/>
        <w:ind w:firstLine="425"/>
        <w:jc w:val="both"/>
        <w:rPr>
          <w:bCs/>
          <w:sz w:val="28"/>
          <w:szCs w:val="28"/>
        </w:rPr>
      </w:pPr>
      <w:r w:rsidRPr="00852583">
        <w:rPr>
          <w:bCs/>
          <w:sz w:val="28"/>
          <w:szCs w:val="28"/>
        </w:rPr>
        <w:lastRenderedPageBreak/>
        <w:t xml:space="preserve">Накопленный в мире опыт создания новых технологий указывает на актуальность работ в области биотехнологии и необходимость ускорения внедрения научно-технических достижений биотехнологии в различные отрасли народного хозяйства. Под биотехнологией понимают изучение важнейших микробиологических процессов и их практическое использование индустриальным способом, а также методы получения полезных для человека веществ и продуктов в регулируемых условиях, используя клетки животных и растений или изолированные из клеток биологические структуры. Биотехнология - наука об использовании биологических процессов в технике и промышленном производстве (от греч. </w:t>
      </w:r>
      <w:r w:rsidRPr="00852583">
        <w:rPr>
          <w:bCs/>
          <w:sz w:val="28"/>
          <w:szCs w:val="28"/>
          <w:lang w:val="en-US"/>
        </w:rPr>
        <w:t>bios</w:t>
      </w:r>
      <w:r w:rsidRPr="00852583">
        <w:rPr>
          <w:bCs/>
          <w:sz w:val="28"/>
          <w:szCs w:val="28"/>
        </w:rPr>
        <w:t xml:space="preserve"> - жизнь, </w:t>
      </w:r>
      <w:r w:rsidRPr="00852583">
        <w:rPr>
          <w:bCs/>
          <w:sz w:val="28"/>
          <w:szCs w:val="28"/>
          <w:lang w:val="en-US"/>
        </w:rPr>
        <w:t>techne</w:t>
      </w:r>
      <w:r w:rsidRPr="00852583">
        <w:rPr>
          <w:bCs/>
          <w:sz w:val="28"/>
          <w:szCs w:val="28"/>
        </w:rPr>
        <w:t xml:space="preserve"> - искусство, </w:t>
      </w:r>
      <w:r w:rsidRPr="00852583">
        <w:rPr>
          <w:bCs/>
          <w:sz w:val="28"/>
          <w:szCs w:val="28"/>
          <w:lang w:val="en-US"/>
        </w:rPr>
        <w:t>logos</w:t>
      </w:r>
      <w:r w:rsidRPr="00852583">
        <w:rPr>
          <w:bCs/>
          <w:sz w:val="28"/>
          <w:szCs w:val="28"/>
        </w:rPr>
        <w:t xml:space="preserve"> - слово, изучение, наука). К биологическим процессам относят те, в которых применяют биологические объекты различной природы (микробной, растительной, животной). </w:t>
      </w:r>
    </w:p>
    <w:p w:rsidR="000C0473" w:rsidRPr="00852583" w:rsidRDefault="000C0473" w:rsidP="000C0473">
      <w:pPr>
        <w:pStyle w:val="24"/>
        <w:spacing w:after="0" w:line="240" w:lineRule="auto"/>
        <w:ind w:firstLine="425"/>
        <w:jc w:val="both"/>
        <w:rPr>
          <w:bCs/>
          <w:sz w:val="28"/>
          <w:szCs w:val="28"/>
        </w:rPr>
      </w:pPr>
      <w:r w:rsidRPr="00852583">
        <w:rPr>
          <w:bCs/>
          <w:sz w:val="28"/>
          <w:szCs w:val="28"/>
        </w:rPr>
        <w:t>Развитие биотехнологии и использование ее достижений, согласно определению Европейской Федерации биотехнологов (ЕФБ, 1984), связано с накоплением фундаментальных знаний в области молекулярной биологии, цитологии и генетики, теоретическими и прикладными разработками в области науки о питании, совершенствованием технологии переработки сырья в готовую продукцию. В биотехнологии широко используются генетическая и клеточная инженерия, иммунокоррекция и биоинженерия.</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Осмысление биотехнологии произошло в ХХ в. Идея взаимоотношений человека и микромира с двух позиций - враждебности и дружелюбия - впервые обоснована основателем современной микробиологии </w:t>
      </w:r>
      <w:r w:rsidRPr="00852583">
        <w:rPr>
          <w:bCs/>
          <w:i/>
          <w:sz w:val="28"/>
          <w:szCs w:val="28"/>
        </w:rPr>
        <w:t>Луи Пастером</w:t>
      </w:r>
      <w:r w:rsidRPr="00852583">
        <w:rPr>
          <w:bCs/>
          <w:sz w:val="28"/>
          <w:szCs w:val="28"/>
        </w:rPr>
        <w:t>, его учениками и последователями (А. де Бари, Э. Дюкло, Э. Ру, Ш.Э. Шамберлан, Р.Кох, И.И. Мечников, Д. Листер, Д.И. Ивановский). В последующем сделаны важнейшие открытия, благодаря которым микроорганизмы стали сознательно применять для производства ряда пищевых продуктов.</w:t>
      </w:r>
    </w:p>
    <w:p w:rsidR="000C0473" w:rsidRDefault="000C0473" w:rsidP="000C0473">
      <w:pPr>
        <w:pStyle w:val="24"/>
        <w:spacing w:after="0" w:line="240" w:lineRule="auto"/>
        <w:ind w:firstLine="425"/>
        <w:jc w:val="both"/>
        <w:rPr>
          <w:bCs/>
          <w:sz w:val="28"/>
          <w:szCs w:val="28"/>
        </w:rPr>
      </w:pPr>
      <w:r w:rsidRPr="00852583">
        <w:rPr>
          <w:bCs/>
          <w:sz w:val="28"/>
          <w:szCs w:val="28"/>
        </w:rPr>
        <w:t xml:space="preserve">На третьем съезде Европейской ассоциации биотехнологов, состоявшемся в </w:t>
      </w:r>
      <w:smartTag w:uri="urn:schemas-microsoft-com:office:smarttags" w:element="metricconverter">
        <w:smartTagPr>
          <w:attr w:name="ProductID" w:val="1984 г"/>
        </w:smartTagPr>
        <w:r w:rsidRPr="00852583">
          <w:rPr>
            <w:bCs/>
            <w:sz w:val="28"/>
            <w:szCs w:val="28"/>
          </w:rPr>
          <w:t>1984 г</w:t>
        </w:r>
      </w:smartTag>
      <w:r w:rsidRPr="00852583">
        <w:rPr>
          <w:bCs/>
          <w:sz w:val="28"/>
          <w:szCs w:val="28"/>
        </w:rPr>
        <w:t>. в Мюнхене, предложено ретроспективное деление истории биотехнологии на пять периодов, соответствующих важнейшим открытиям, обуславливающих новые возможности для науки и промышленного использования</w:t>
      </w:r>
      <w:r w:rsidR="00E85832">
        <w:rPr>
          <w:bCs/>
          <w:sz w:val="28"/>
          <w:szCs w:val="28"/>
        </w:rPr>
        <w:t xml:space="preserve"> приведены в таблице 14</w:t>
      </w:r>
      <w:r w:rsidRPr="00852583">
        <w:rPr>
          <w:bCs/>
          <w:sz w:val="28"/>
          <w:szCs w:val="28"/>
        </w:rPr>
        <w:t>. Каждый из периодов развития биотехнологии ознаменовался такими открытиями, которые навсегда определили значение этой науки в развитии человечества. К ним относится целенаправленное использование микроорганизмов в технологии хлеба, вина, кисломолочных продуктов, получение чистых культур микроорганизмов на селективных питательных средах, обнаружение вирусов и бактериофагов, теоретическое обоснование механизма ферментативных реакций, крупнотоннажный синтез органических веществ, в т.ч. - промышленное освоение производства антибиотиков и т.д.</w:t>
      </w:r>
    </w:p>
    <w:p w:rsidR="005E1DFA" w:rsidRDefault="005E1DFA" w:rsidP="000C0473">
      <w:pPr>
        <w:pStyle w:val="24"/>
        <w:spacing w:after="0" w:line="240" w:lineRule="auto"/>
        <w:ind w:firstLine="425"/>
        <w:jc w:val="both"/>
        <w:rPr>
          <w:bCs/>
          <w:sz w:val="28"/>
          <w:szCs w:val="28"/>
        </w:rPr>
      </w:pPr>
    </w:p>
    <w:p w:rsidR="007873ED" w:rsidRPr="00852583" w:rsidRDefault="007873ED" w:rsidP="000C0473">
      <w:pPr>
        <w:pStyle w:val="24"/>
        <w:spacing w:after="0" w:line="240" w:lineRule="auto"/>
        <w:ind w:firstLine="425"/>
        <w:jc w:val="both"/>
        <w:rPr>
          <w:bCs/>
          <w:sz w:val="28"/>
          <w:szCs w:val="28"/>
        </w:rPr>
      </w:pPr>
    </w:p>
    <w:p w:rsidR="00B554B1" w:rsidRDefault="000C0473" w:rsidP="00B554B1">
      <w:pPr>
        <w:pStyle w:val="24"/>
        <w:spacing w:after="0" w:line="240" w:lineRule="auto"/>
        <w:ind w:firstLine="425"/>
        <w:rPr>
          <w:sz w:val="28"/>
          <w:szCs w:val="28"/>
        </w:rPr>
      </w:pPr>
      <w:r w:rsidRPr="00852583">
        <w:rPr>
          <w:bCs/>
          <w:sz w:val="28"/>
          <w:szCs w:val="28"/>
        </w:rPr>
        <w:lastRenderedPageBreak/>
        <w:t>Таблица</w:t>
      </w:r>
      <w:r w:rsidR="00E85832">
        <w:rPr>
          <w:bCs/>
          <w:sz w:val="28"/>
          <w:szCs w:val="28"/>
        </w:rPr>
        <w:t>14</w:t>
      </w:r>
      <w:r w:rsidR="00B554B1" w:rsidRPr="00852583">
        <w:rPr>
          <w:bCs/>
          <w:sz w:val="28"/>
          <w:szCs w:val="28"/>
        </w:rPr>
        <w:t>-</w:t>
      </w:r>
      <w:r w:rsidR="00B554B1" w:rsidRPr="00852583">
        <w:rPr>
          <w:sz w:val="28"/>
          <w:szCs w:val="28"/>
        </w:rPr>
        <w:t>Основные век</w:t>
      </w:r>
      <w:r w:rsidRPr="00852583">
        <w:rPr>
          <w:sz w:val="28"/>
          <w:szCs w:val="28"/>
        </w:rPr>
        <w:t>и развития биотехнологии</w:t>
      </w:r>
    </w:p>
    <w:p w:rsidR="00E85832" w:rsidRPr="00852583" w:rsidRDefault="00E85832" w:rsidP="00B554B1">
      <w:pPr>
        <w:pStyle w:val="24"/>
        <w:spacing w:after="0" w:line="240" w:lineRule="auto"/>
        <w:ind w:firstLine="425"/>
        <w:rPr>
          <w:b/>
          <w:sz w:val="28"/>
          <w:szCs w:val="28"/>
        </w:rPr>
      </w:pPr>
    </w:p>
    <w:tbl>
      <w:tblPr>
        <w:tblW w:w="861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27"/>
        <w:gridCol w:w="7087"/>
      </w:tblGrid>
      <w:tr w:rsidR="000C0473" w:rsidRPr="00852583" w:rsidTr="005E1DFA">
        <w:tc>
          <w:tcPr>
            <w:tcW w:w="1527" w:type="dxa"/>
          </w:tcPr>
          <w:p w:rsidR="000C0473" w:rsidRPr="00E7148E" w:rsidRDefault="000C0473" w:rsidP="00B554B1">
            <w:pPr>
              <w:pStyle w:val="24"/>
              <w:spacing w:after="0" w:line="240" w:lineRule="auto"/>
              <w:jc w:val="center"/>
              <w:rPr>
                <w:bCs/>
                <w:sz w:val="24"/>
                <w:szCs w:val="24"/>
              </w:rPr>
            </w:pPr>
            <w:r w:rsidRPr="00E7148E">
              <w:rPr>
                <w:bCs/>
                <w:sz w:val="24"/>
                <w:szCs w:val="24"/>
              </w:rPr>
              <w:t>Дата</w:t>
            </w:r>
          </w:p>
        </w:tc>
        <w:tc>
          <w:tcPr>
            <w:tcW w:w="7087" w:type="dxa"/>
          </w:tcPr>
          <w:p w:rsidR="000C0473" w:rsidRPr="00E7148E" w:rsidRDefault="000C0473" w:rsidP="00B554B1">
            <w:pPr>
              <w:pStyle w:val="24"/>
              <w:spacing w:after="0" w:line="240" w:lineRule="auto"/>
              <w:jc w:val="center"/>
              <w:rPr>
                <w:bCs/>
                <w:sz w:val="24"/>
                <w:szCs w:val="24"/>
              </w:rPr>
            </w:pPr>
            <w:r w:rsidRPr="00E7148E">
              <w:rPr>
                <w:bCs/>
                <w:sz w:val="24"/>
                <w:szCs w:val="24"/>
              </w:rPr>
              <w:t>Открытия и разработки</w:t>
            </w:r>
          </w:p>
        </w:tc>
      </w:tr>
      <w:tr w:rsidR="000C0473" w:rsidRPr="00852583" w:rsidTr="005E1DFA">
        <w:tc>
          <w:tcPr>
            <w:tcW w:w="1527" w:type="dxa"/>
          </w:tcPr>
          <w:p w:rsidR="000C0473" w:rsidRPr="00E7148E" w:rsidRDefault="000C0473" w:rsidP="00B554B1">
            <w:pPr>
              <w:pStyle w:val="24"/>
              <w:spacing w:after="0" w:line="240" w:lineRule="auto"/>
              <w:jc w:val="center"/>
              <w:rPr>
                <w:bCs/>
                <w:i/>
                <w:iCs/>
                <w:sz w:val="24"/>
                <w:szCs w:val="24"/>
              </w:rPr>
            </w:pPr>
            <w:r w:rsidRPr="00E7148E">
              <w:rPr>
                <w:bCs/>
                <w:i/>
                <w:iCs/>
                <w:sz w:val="24"/>
                <w:szCs w:val="24"/>
              </w:rPr>
              <w:t xml:space="preserve">Допастеровская эра (до </w:t>
            </w:r>
            <w:smartTag w:uri="urn:schemas-microsoft-com:office:smarttags" w:element="metricconverter">
              <w:smartTagPr>
                <w:attr w:name="ProductID" w:val="1865 г"/>
              </w:smartTagPr>
              <w:r w:rsidRPr="00E7148E">
                <w:rPr>
                  <w:bCs/>
                  <w:i/>
                  <w:iCs/>
                  <w:sz w:val="24"/>
                  <w:szCs w:val="24"/>
                </w:rPr>
                <w:t>1865 г</w:t>
              </w:r>
            </w:smartTag>
            <w:r w:rsidRPr="00E7148E">
              <w:rPr>
                <w:bCs/>
                <w:i/>
                <w:iCs/>
                <w:sz w:val="24"/>
                <w:szCs w:val="24"/>
              </w:rPr>
              <w:t>.)</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 xml:space="preserve">Использование спиртового брожения и молочнокислого брожения для получения пива, вина, хлебопекарных и пивных дрожжей, сыра </w:t>
            </w:r>
          </w:p>
        </w:tc>
      </w:tr>
      <w:tr w:rsidR="000C0473" w:rsidRPr="00852583" w:rsidTr="005E1DFA">
        <w:tc>
          <w:tcPr>
            <w:tcW w:w="1527" w:type="dxa"/>
          </w:tcPr>
          <w:p w:rsidR="000C0473" w:rsidRPr="00E7148E" w:rsidRDefault="000C0473" w:rsidP="00B554B1">
            <w:pPr>
              <w:pStyle w:val="24"/>
              <w:spacing w:after="0" w:line="240" w:lineRule="auto"/>
              <w:jc w:val="center"/>
              <w:rPr>
                <w:bCs/>
                <w:sz w:val="24"/>
                <w:szCs w:val="24"/>
              </w:rPr>
            </w:pPr>
            <w:smartTag w:uri="urn:schemas-microsoft-com:office:smarttags" w:element="metricconverter">
              <w:smartTagPr>
                <w:attr w:name="ProductID" w:val="1665 г"/>
              </w:smartTagPr>
              <w:r w:rsidRPr="00E7148E">
                <w:rPr>
                  <w:bCs/>
                  <w:sz w:val="24"/>
                  <w:szCs w:val="24"/>
                </w:rPr>
                <w:t>1665 г</w:t>
              </w:r>
            </w:smartTag>
            <w:r w:rsidRPr="00E7148E">
              <w:rPr>
                <w:bCs/>
                <w:sz w:val="24"/>
                <w:szCs w:val="24"/>
              </w:rPr>
              <w:t>.</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Р. Хуком описаны клеточные структуры некоторых биологических объектов</w:t>
            </w:r>
          </w:p>
        </w:tc>
      </w:tr>
      <w:tr w:rsidR="000C0473" w:rsidRPr="00852583" w:rsidTr="005E1DFA">
        <w:tc>
          <w:tcPr>
            <w:tcW w:w="1527" w:type="dxa"/>
          </w:tcPr>
          <w:p w:rsidR="000C0473" w:rsidRPr="00E7148E" w:rsidRDefault="000C0473" w:rsidP="00B554B1">
            <w:pPr>
              <w:pStyle w:val="24"/>
              <w:spacing w:after="0" w:line="240" w:lineRule="auto"/>
              <w:jc w:val="center"/>
              <w:rPr>
                <w:bCs/>
                <w:sz w:val="24"/>
                <w:szCs w:val="24"/>
              </w:rPr>
            </w:pPr>
            <w:r w:rsidRPr="00E7148E">
              <w:rPr>
                <w:bCs/>
                <w:sz w:val="24"/>
                <w:szCs w:val="24"/>
              </w:rPr>
              <w:t>1673-1683 гг.</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А. Левенгук обнаружил одноклеточные микроорганизмы и бактерии</w:t>
            </w:r>
          </w:p>
        </w:tc>
      </w:tr>
      <w:tr w:rsidR="000C0473" w:rsidRPr="00852583" w:rsidTr="005E1DFA">
        <w:tc>
          <w:tcPr>
            <w:tcW w:w="1527" w:type="dxa"/>
          </w:tcPr>
          <w:p w:rsidR="000C0473" w:rsidRPr="00E7148E" w:rsidRDefault="000C0473" w:rsidP="00B554B1">
            <w:pPr>
              <w:pStyle w:val="24"/>
              <w:spacing w:after="0" w:line="240" w:lineRule="auto"/>
              <w:jc w:val="center"/>
              <w:rPr>
                <w:bCs/>
                <w:sz w:val="24"/>
                <w:szCs w:val="24"/>
              </w:rPr>
            </w:pPr>
            <w:r w:rsidRPr="00E7148E">
              <w:rPr>
                <w:bCs/>
                <w:sz w:val="24"/>
                <w:szCs w:val="24"/>
              </w:rPr>
              <w:t>1769-1780 гг.</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Г.К. Шеле получены органические кислоты (винная, молочная, лимонная, бензойная)</w:t>
            </w:r>
          </w:p>
        </w:tc>
      </w:tr>
      <w:tr w:rsidR="000C0473" w:rsidRPr="00852583" w:rsidTr="005E1DFA">
        <w:tc>
          <w:tcPr>
            <w:tcW w:w="1527" w:type="dxa"/>
          </w:tcPr>
          <w:p w:rsidR="000C0473" w:rsidRPr="00E7148E" w:rsidRDefault="000C0473" w:rsidP="00B554B1">
            <w:pPr>
              <w:pStyle w:val="24"/>
              <w:spacing w:after="0" w:line="240" w:lineRule="auto"/>
              <w:jc w:val="center"/>
              <w:rPr>
                <w:bCs/>
                <w:sz w:val="24"/>
                <w:szCs w:val="24"/>
              </w:rPr>
            </w:pPr>
            <w:smartTag w:uri="urn:schemas-microsoft-com:office:smarttags" w:element="metricconverter">
              <w:smartTagPr>
                <w:attr w:name="ProductID" w:val="1857 г"/>
              </w:smartTagPr>
              <w:r w:rsidRPr="00E7148E">
                <w:rPr>
                  <w:bCs/>
                  <w:sz w:val="24"/>
                  <w:szCs w:val="24"/>
                </w:rPr>
                <w:t>1857 г</w:t>
              </w:r>
            </w:smartTag>
            <w:r w:rsidRPr="00E7148E">
              <w:rPr>
                <w:bCs/>
                <w:sz w:val="24"/>
                <w:szCs w:val="24"/>
              </w:rPr>
              <w:t>.</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Установлено обязательное участие дрожжей в брожении</w:t>
            </w:r>
          </w:p>
        </w:tc>
      </w:tr>
      <w:tr w:rsidR="000C0473" w:rsidRPr="00852583" w:rsidTr="005E1DFA">
        <w:tc>
          <w:tcPr>
            <w:tcW w:w="1527" w:type="dxa"/>
          </w:tcPr>
          <w:p w:rsidR="000C0473" w:rsidRPr="00E7148E" w:rsidRDefault="000C0473" w:rsidP="00B554B1">
            <w:pPr>
              <w:pStyle w:val="24"/>
              <w:spacing w:after="0" w:line="240" w:lineRule="auto"/>
              <w:jc w:val="center"/>
              <w:rPr>
                <w:bCs/>
                <w:i/>
                <w:iCs/>
                <w:sz w:val="24"/>
                <w:szCs w:val="24"/>
              </w:rPr>
            </w:pPr>
            <w:r w:rsidRPr="00E7148E">
              <w:rPr>
                <w:bCs/>
                <w:i/>
                <w:iCs/>
                <w:sz w:val="24"/>
                <w:szCs w:val="24"/>
              </w:rPr>
              <w:t>Послепастеровская эра (1856-1940 гг.)</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Производство этанола, бутанола, ацетона, глицерина, органических кислот и вакцин. Очистка сточных вод. Производство кормовых дрожжей из углеводов</w:t>
            </w:r>
          </w:p>
        </w:tc>
      </w:tr>
      <w:tr w:rsidR="000C0473" w:rsidRPr="00852583" w:rsidTr="005E1DFA">
        <w:tc>
          <w:tcPr>
            <w:tcW w:w="1527" w:type="dxa"/>
          </w:tcPr>
          <w:p w:rsidR="000C0473" w:rsidRPr="00E7148E" w:rsidRDefault="000C0473" w:rsidP="00B554B1">
            <w:pPr>
              <w:pStyle w:val="24"/>
              <w:spacing w:after="0" w:line="240" w:lineRule="auto"/>
              <w:jc w:val="center"/>
              <w:rPr>
                <w:bCs/>
                <w:sz w:val="24"/>
                <w:szCs w:val="24"/>
              </w:rPr>
            </w:pPr>
            <w:smartTag w:uri="urn:schemas-microsoft-com:office:smarttags" w:element="metricconverter">
              <w:smartTagPr>
                <w:attr w:name="ProductID" w:val="1865 г"/>
              </w:smartTagPr>
              <w:r w:rsidRPr="00E7148E">
                <w:rPr>
                  <w:bCs/>
                  <w:sz w:val="24"/>
                  <w:szCs w:val="24"/>
                </w:rPr>
                <w:t>1865 г</w:t>
              </w:r>
            </w:smartTag>
            <w:r w:rsidRPr="00E7148E">
              <w:rPr>
                <w:bCs/>
                <w:sz w:val="24"/>
                <w:szCs w:val="24"/>
              </w:rPr>
              <w:t>.</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 xml:space="preserve"> И.Г. Менделем доказаны законы наследственности </w:t>
            </w:r>
          </w:p>
        </w:tc>
      </w:tr>
      <w:tr w:rsidR="000C0473" w:rsidRPr="00852583" w:rsidTr="005E1DFA">
        <w:tc>
          <w:tcPr>
            <w:tcW w:w="1527" w:type="dxa"/>
          </w:tcPr>
          <w:p w:rsidR="000C0473" w:rsidRPr="00E7148E" w:rsidRDefault="000C0473" w:rsidP="00B554B1">
            <w:pPr>
              <w:pStyle w:val="24"/>
              <w:spacing w:after="0" w:line="240" w:lineRule="auto"/>
              <w:jc w:val="center"/>
              <w:rPr>
                <w:bCs/>
                <w:sz w:val="24"/>
                <w:szCs w:val="24"/>
              </w:rPr>
            </w:pPr>
            <w:smartTag w:uri="urn:schemas-microsoft-com:office:smarttags" w:element="metricconverter">
              <w:smartTagPr>
                <w:attr w:name="ProductID" w:val="1875 г"/>
              </w:smartTagPr>
              <w:r w:rsidRPr="00E7148E">
                <w:rPr>
                  <w:bCs/>
                  <w:sz w:val="24"/>
                  <w:szCs w:val="24"/>
                </w:rPr>
                <w:t>1875 г</w:t>
              </w:r>
            </w:smartTag>
            <w:r w:rsidRPr="00E7148E">
              <w:rPr>
                <w:bCs/>
                <w:sz w:val="24"/>
                <w:szCs w:val="24"/>
              </w:rPr>
              <w:t>.</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Р. Кохом разработан метод получения чистых культур микроорганизмов</w:t>
            </w:r>
          </w:p>
        </w:tc>
      </w:tr>
      <w:tr w:rsidR="000C0473" w:rsidRPr="00852583" w:rsidTr="005E1DFA">
        <w:tc>
          <w:tcPr>
            <w:tcW w:w="1527" w:type="dxa"/>
          </w:tcPr>
          <w:p w:rsidR="000C0473" w:rsidRPr="00E7148E" w:rsidRDefault="000C0473" w:rsidP="00B554B1">
            <w:pPr>
              <w:pStyle w:val="24"/>
              <w:spacing w:after="0" w:line="240" w:lineRule="auto"/>
              <w:jc w:val="center"/>
              <w:rPr>
                <w:bCs/>
                <w:sz w:val="24"/>
                <w:szCs w:val="24"/>
              </w:rPr>
            </w:pPr>
            <w:smartTag w:uri="urn:schemas-microsoft-com:office:smarttags" w:element="metricconverter">
              <w:smartTagPr>
                <w:attr w:name="ProductID" w:val="1894 г"/>
              </w:smartTagPr>
              <w:r w:rsidRPr="00E7148E">
                <w:rPr>
                  <w:bCs/>
                  <w:sz w:val="24"/>
                  <w:szCs w:val="24"/>
                </w:rPr>
                <w:t>1894 г</w:t>
              </w:r>
            </w:smartTag>
            <w:r w:rsidRPr="00E7148E">
              <w:rPr>
                <w:bCs/>
                <w:sz w:val="24"/>
                <w:szCs w:val="24"/>
              </w:rPr>
              <w:t>.</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И. Такамине получен первый ферментный препарат, выделенный из гриба, выращенного на влажном рисе</w:t>
            </w:r>
          </w:p>
        </w:tc>
      </w:tr>
      <w:tr w:rsidR="000C0473" w:rsidRPr="00852583" w:rsidTr="005E1DFA">
        <w:tc>
          <w:tcPr>
            <w:tcW w:w="1527" w:type="dxa"/>
          </w:tcPr>
          <w:p w:rsidR="000C0473" w:rsidRPr="00E7148E" w:rsidRDefault="000C0473" w:rsidP="00B554B1">
            <w:pPr>
              <w:pStyle w:val="24"/>
              <w:spacing w:after="0" w:line="240" w:lineRule="auto"/>
              <w:jc w:val="center"/>
              <w:rPr>
                <w:bCs/>
                <w:sz w:val="24"/>
                <w:szCs w:val="24"/>
              </w:rPr>
            </w:pPr>
            <w:smartTag w:uri="urn:schemas-microsoft-com:office:smarttags" w:element="metricconverter">
              <w:smartTagPr>
                <w:attr w:name="ProductID" w:val="1897 г"/>
              </w:smartTagPr>
              <w:r w:rsidRPr="00E7148E">
                <w:rPr>
                  <w:bCs/>
                  <w:sz w:val="24"/>
                  <w:szCs w:val="24"/>
                </w:rPr>
                <w:t>1897 г</w:t>
              </w:r>
            </w:smartTag>
            <w:r w:rsidRPr="00E7148E">
              <w:rPr>
                <w:bCs/>
                <w:sz w:val="24"/>
                <w:szCs w:val="24"/>
              </w:rPr>
              <w:t>.</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 xml:space="preserve">Установлено, что бесклеточные экстракты дрожжей способны гидролизовать сахара. </w:t>
            </w:r>
          </w:p>
        </w:tc>
      </w:tr>
      <w:tr w:rsidR="000C0473" w:rsidRPr="00852583" w:rsidTr="005E1DFA">
        <w:tc>
          <w:tcPr>
            <w:tcW w:w="1527" w:type="dxa"/>
          </w:tcPr>
          <w:p w:rsidR="000C0473" w:rsidRPr="00E7148E" w:rsidRDefault="000C0473" w:rsidP="00B554B1">
            <w:pPr>
              <w:pStyle w:val="24"/>
              <w:spacing w:after="0" w:line="240" w:lineRule="auto"/>
              <w:jc w:val="center"/>
              <w:rPr>
                <w:bCs/>
                <w:sz w:val="24"/>
                <w:szCs w:val="24"/>
              </w:rPr>
            </w:pPr>
            <w:smartTag w:uri="urn:schemas-microsoft-com:office:smarttags" w:element="metricconverter">
              <w:smartTagPr>
                <w:attr w:name="ProductID" w:val="1908 г"/>
              </w:smartTagPr>
              <w:r w:rsidRPr="00E7148E">
                <w:rPr>
                  <w:bCs/>
                  <w:sz w:val="24"/>
                  <w:szCs w:val="24"/>
                </w:rPr>
                <w:t>1908 г</w:t>
              </w:r>
            </w:smartTag>
            <w:r w:rsidRPr="00E7148E">
              <w:rPr>
                <w:bCs/>
                <w:sz w:val="24"/>
                <w:szCs w:val="24"/>
              </w:rPr>
              <w:t>.</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И.И. Мечниковым создана единая теория иммунитета</w:t>
            </w:r>
          </w:p>
        </w:tc>
      </w:tr>
      <w:tr w:rsidR="000C0473" w:rsidRPr="00852583" w:rsidTr="005E1DFA">
        <w:tc>
          <w:tcPr>
            <w:tcW w:w="1527" w:type="dxa"/>
          </w:tcPr>
          <w:p w:rsidR="000C0473" w:rsidRPr="00E7148E" w:rsidRDefault="000C0473" w:rsidP="00B554B1">
            <w:pPr>
              <w:pStyle w:val="24"/>
              <w:spacing w:after="0" w:line="240" w:lineRule="auto"/>
              <w:jc w:val="center"/>
              <w:rPr>
                <w:bCs/>
                <w:sz w:val="24"/>
                <w:szCs w:val="24"/>
              </w:rPr>
            </w:pPr>
            <w:r w:rsidRPr="00E7148E">
              <w:rPr>
                <w:bCs/>
                <w:sz w:val="24"/>
                <w:szCs w:val="24"/>
              </w:rPr>
              <w:t>1911-1920 гг.</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Т.Х. Морганом сформулирована хромосомная теория наследственности</w:t>
            </w:r>
          </w:p>
        </w:tc>
      </w:tr>
      <w:tr w:rsidR="000C0473" w:rsidRPr="00852583" w:rsidTr="005E1DFA">
        <w:tc>
          <w:tcPr>
            <w:tcW w:w="1527" w:type="dxa"/>
          </w:tcPr>
          <w:p w:rsidR="000C0473" w:rsidRPr="00E7148E" w:rsidRDefault="000C0473" w:rsidP="00B554B1">
            <w:pPr>
              <w:pStyle w:val="24"/>
              <w:spacing w:after="0" w:line="240" w:lineRule="auto"/>
              <w:jc w:val="center"/>
              <w:rPr>
                <w:bCs/>
                <w:i/>
                <w:iCs/>
                <w:sz w:val="24"/>
                <w:szCs w:val="24"/>
              </w:rPr>
            </w:pPr>
            <w:r w:rsidRPr="00E7148E">
              <w:rPr>
                <w:bCs/>
                <w:i/>
                <w:iCs/>
                <w:sz w:val="24"/>
                <w:szCs w:val="24"/>
              </w:rPr>
              <w:t>Эра антибиотиков (1941-1960 гг.)</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Производство  пенициллина и других антибиотиков путем глубинной ферментации. Получение вирусных вакцин, микробиологическая трансформация стероидов</w:t>
            </w:r>
          </w:p>
        </w:tc>
      </w:tr>
      <w:tr w:rsidR="000C0473" w:rsidRPr="00852583" w:rsidTr="005E1DFA">
        <w:tc>
          <w:tcPr>
            <w:tcW w:w="1527" w:type="dxa"/>
          </w:tcPr>
          <w:p w:rsidR="000C0473" w:rsidRPr="00E7148E" w:rsidRDefault="000C0473" w:rsidP="00B554B1">
            <w:pPr>
              <w:pStyle w:val="24"/>
              <w:spacing w:after="0" w:line="240" w:lineRule="auto"/>
              <w:jc w:val="center"/>
              <w:rPr>
                <w:bCs/>
                <w:sz w:val="24"/>
                <w:szCs w:val="24"/>
              </w:rPr>
            </w:pPr>
            <w:smartTag w:uri="urn:schemas-microsoft-com:office:smarttags" w:element="metricconverter">
              <w:smartTagPr>
                <w:attr w:name="ProductID" w:val="1942 г"/>
              </w:smartTagPr>
              <w:r w:rsidRPr="00E7148E">
                <w:rPr>
                  <w:bCs/>
                  <w:sz w:val="24"/>
                  <w:szCs w:val="24"/>
                </w:rPr>
                <w:t>1942 г</w:t>
              </w:r>
            </w:smartTag>
            <w:r w:rsidRPr="00E7148E">
              <w:rPr>
                <w:bCs/>
                <w:sz w:val="24"/>
                <w:szCs w:val="24"/>
              </w:rPr>
              <w:t>.</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С. Ваксманом сформулировано учение об антибиотиках</w:t>
            </w:r>
          </w:p>
        </w:tc>
      </w:tr>
      <w:tr w:rsidR="000C0473" w:rsidRPr="00852583" w:rsidTr="005E1DFA">
        <w:tc>
          <w:tcPr>
            <w:tcW w:w="1527" w:type="dxa"/>
          </w:tcPr>
          <w:p w:rsidR="000C0473" w:rsidRPr="00E7148E" w:rsidRDefault="000C0473" w:rsidP="00B554B1">
            <w:pPr>
              <w:pStyle w:val="24"/>
              <w:spacing w:after="0" w:line="240" w:lineRule="auto"/>
              <w:jc w:val="center"/>
              <w:rPr>
                <w:bCs/>
                <w:i/>
                <w:iCs/>
                <w:sz w:val="24"/>
                <w:szCs w:val="24"/>
              </w:rPr>
            </w:pPr>
            <w:r w:rsidRPr="00E7148E">
              <w:rPr>
                <w:bCs/>
                <w:i/>
                <w:iCs/>
                <w:sz w:val="24"/>
                <w:szCs w:val="24"/>
              </w:rPr>
              <w:t>Эра управляемого биосинтеза (</w:t>
            </w:r>
            <w:smartTag w:uri="urn:schemas-microsoft-com:office:smarttags" w:element="metricconverter">
              <w:smartTagPr>
                <w:attr w:name="ProductID" w:val="1961 г"/>
              </w:smartTagPr>
              <w:r w:rsidRPr="00E7148E">
                <w:rPr>
                  <w:bCs/>
                  <w:i/>
                  <w:iCs/>
                  <w:sz w:val="24"/>
                  <w:szCs w:val="24"/>
                </w:rPr>
                <w:t>1961 г</w:t>
              </w:r>
            </w:smartTag>
            <w:r w:rsidRPr="00E7148E">
              <w:rPr>
                <w:bCs/>
                <w:i/>
                <w:iCs/>
                <w:sz w:val="24"/>
                <w:szCs w:val="24"/>
              </w:rPr>
              <w:t>.)</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Производство аминокислот с помощью микробных мутантов, получение чистых ферментов, промышленное применение иммобилизованных ферментов и клеток</w:t>
            </w:r>
          </w:p>
        </w:tc>
      </w:tr>
      <w:tr w:rsidR="000C0473" w:rsidRPr="00852583" w:rsidTr="005E1DFA">
        <w:tc>
          <w:tcPr>
            <w:tcW w:w="1527" w:type="dxa"/>
          </w:tcPr>
          <w:p w:rsidR="000C0473" w:rsidRPr="00E7148E" w:rsidRDefault="000C0473" w:rsidP="00B554B1">
            <w:pPr>
              <w:pStyle w:val="24"/>
              <w:spacing w:after="0" w:line="240" w:lineRule="auto"/>
              <w:jc w:val="center"/>
              <w:rPr>
                <w:bCs/>
                <w:i/>
                <w:iCs/>
                <w:sz w:val="24"/>
                <w:szCs w:val="24"/>
              </w:rPr>
            </w:pPr>
            <w:r w:rsidRPr="00E7148E">
              <w:rPr>
                <w:bCs/>
                <w:i/>
                <w:iCs/>
                <w:sz w:val="24"/>
                <w:szCs w:val="24"/>
              </w:rPr>
              <w:t>Эра новой биотехнологии</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Использование генной инженерии для получения новых объектов биосинтеза. Трансплантация эмбрионов</w:t>
            </w:r>
          </w:p>
        </w:tc>
      </w:tr>
      <w:tr w:rsidR="000C0473" w:rsidRPr="00852583" w:rsidTr="005E1DFA">
        <w:tc>
          <w:tcPr>
            <w:tcW w:w="1527" w:type="dxa"/>
          </w:tcPr>
          <w:p w:rsidR="000C0473" w:rsidRPr="00E7148E" w:rsidRDefault="000C0473" w:rsidP="00B554B1">
            <w:pPr>
              <w:pStyle w:val="24"/>
              <w:spacing w:after="0" w:line="240" w:lineRule="auto"/>
              <w:jc w:val="center"/>
              <w:rPr>
                <w:bCs/>
                <w:sz w:val="24"/>
                <w:szCs w:val="24"/>
              </w:rPr>
            </w:pPr>
            <w:smartTag w:uri="urn:schemas-microsoft-com:office:smarttags" w:element="metricconverter">
              <w:smartTagPr>
                <w:attr w:name="ProductID" w:val="1972 г"/>
              </w:smartTagPr>
              <w:r w:rsidRPr="00E7148E">
                <w:rPr>
                  <w:bCs/>
                  <w:sz w:val="24"/>
                  <w:szCs w:val="24"/>
                </w:rPr>
                <w:t>1972 г</w:t>
              </w:r>
            </w:smartTag>
            <w:r w:rsidRPr="00E7148E">
              <w:rPr>
                <w:bCs/>
                <w:sz w:val="24"/>
                <w:szCs w:val="24"/>
              </w:rPr>
              <w:t>.</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П. Бергом разработана технология клонирования ДНК</w:t>
            </w:r>
          </w:p>
        </w:tc>
      </w:tr>
      <w:tr w:rsidR="000C0473" w:rsidRPr="00852583" w:rsidTr="005E1DFA">
        <w:tc>
          <w:tcPr>
            <w:tcW w:w="1527" w:type="dxa"/>
          </w:tcPr>
          <w:p w:rsidR="000C0473" w:rsidRPr="00E7148E" w:rsidRDefault="000C0473" w:rsidP="00B554B1">
            <w:pPr>
              <w:pStyle w:val="24"/>
              <w:spacing w:after="0" w:line="240" w:lineRule="auto"/>
              <w:jc w:val="center"/>
              <w:rPr>
                <w:bCs/>
                <w:sz w:val="24"/>
                <w:szCs w:val="24"/>
              </w:rPr>
            </w:pPr>
            <w:smartTag w:uri="urn:schemas-microsoft-com:office:smarttags" w:element="metricconverter">
              <w:smartTagPr>
                <w:attr w:name="ProductID" w:val="1994 г"/>
              </w:smartTagPr>
              <w:r w:rsidRPr="00E7148E">
                <w:rPr>
                  <w:bCs/>
                  <w:sz w:val="24"/>
                  <w:szCs w:val="24"/>
                </w:rPr>
                <w:t>1994 г</w:t>
              </w:r>
            </w:smartTag>
            <w:r w:rsidRPr="00E7148E">
              <w:rPr>
                <w:bCs/>
                <w:sz w:val="24"/>
                <w:szCs w:val="24"/>
              </w:rPr>
              <w:t>.</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 xml:space="preserve">На продовольственном рынке после 10 лет испытаний появился генетически модифицированный устойчивый при хранении томат </w:t>
            </w:r>
            <w:r w:rsidRPr="00E7148E">
              <w:rPr>
                <w:bCs/>
                <w:sz w:val="24"/>
                <w:szCs w:val="24"/>
                <w:lang w:val="en-US"/>
              </w:rPr>
              <w:t>Flavr</w:t>
            </w:r>
            <w:r w:rsidRPr="00E7148E">
              <w:rPr>
                <w:bCs/>
                <w:sz w:val="24"/>
                <w:szCs w:val="24"/>
              </w:rPr>
              <w:t xml:space="preserve"> </w:t>
            </w:r>
            <w:r w:rsidRPr="00E7148E">
              <w:rPr>
                <w:bCs/>
                <w:sz w:val="24"/>
                <w:szCs w:val="24"/>
                <w:lang w:val="en-US"/>
              </w:rPr>
              <w:t>Savr</w:t>
            </w:r>
            <w:r w:rsidRPr="00E7148E">
              <w:rPr>
                <w:bCs/>
                <w:sz w:val="24"/>
                <w:szCs w:val="24"/>
              </w:rPr>
              <w:t xml:space="preserve"> («</w:t>
            </w:r>
            <w:r w:rsidRPr="00E7148E">
              <w:rPr>
                <w:bCs/>
                <w:sz w:val="24"/>
                <w:szCs w:val="24"/>
                <w:lang w:val="en-US"/>
              </w:rPr>
              <w:t>Calgene</w:t>
            </w:r>
            <w:r w:rsidRPr="00E7148E">
              <w:rPr>
                <w:bCs/>
                <w:sz w:val="24"/>
                <w:szCs w:val="24"/>
              </w:rPr>
              <w:t xml:space="preserve">, </w:t>
            </w:r>
            <w:r w:rsidRPr="00E7148E">
              <w:rPr>
                <w:bCs/>
                <w:sz w:val="24"/>
                <w:szCs w:val="24"/>
                <w:lang w:val="en-US"/>
              </w:rPr>
              <w:t>Inc</w:t>
            </w:r>
            <w:r w:rsidRPr="00E7148E">
              <w:rPr>
                <w:bCs/>
                <w:sz w:val="24"/>
                <w:szCs w:val="24"/>
              </w:rPr>
              <w:t>., США»)</w:t>
            </w:r>
          </w:p>
        </w:tc>
      </w:tr>
      <w:tr w:rsidR="000C0473" w:rsidRPr="00852583" w:rsidTr="005E1DFA">
        <w:tc>
          <w:tcPr>
            <w:tcW w:w="1527" w:type="dxa"/>
          </w:tcPr>
          <w:p w:rsidR="000C0473" w:rsidRPr="00E7148E" w:rsidRDefault="000C0473" w:rsidP="00B554B1">
            <w:pPr>
              <w:pStyle w:val="24"/>
              <w:spacing w:after="0" w:line="240" w:lineRule="auto"/>
              <w:jc w:val="center"/>
              <w:rPr>
                <w:bCs/>
                <w:sz w:val="24"/>
                <w:szCs w:val="24"/>
              </w:rPr>
            </w:pPr>
            <w:smartTag w:uri="urn:schemas-microsoft-com:office:smarttags" w:element="metricconverter">
              <w:smartTagPr>
                <w:attr w:name="ProductID" w:val="1999 г"/>
              </w:smartTagPr>
              <w:r w:rsidRPr="00E7148E">
                <w:rPr>
                  <w:bCs/>
                  <w:sz w:val="24"/>
                  <w:szCs w:val="24"/>
                </w:rPr>
                <w:t>1999 г</w:t>
              </w:r>
            </w:smartTag>
            <w:r w:rsidRPr="00E7148E">
              <w:rPr>
                <w:bCs/>
                <w:sz w:val="24"/>
                <w:szCs w:val="24"/>
              </w:rPr>
              <w:t>.</w:t>
            </w:r>
          </w:p>
        </w:tc>
        <w:tc>
          <w:tcPr>
            <w:tcW w:w="7087" w:type="dxa"/>
          </w:tcPr>
          <w:p w:rsidR="000C0473" w:rsidRPr="00E7148E" w:rsidRDefault="000C0473" w:rsidP="00B554B1">
            <w:pPr>
              <w:pStyle w:val="24"/>
              <w:spacing w:after="0" w:line="240" w:lineRule="auto"/>
              <w:jc w:val="both"/>
              <w:rPr>
                <w:bCs/>
                <w:sz w:val="24"/>
                <w:szCs w:val="24"/>
              </w:rPr>
            </w:pPr>
            <w:r w:rsidRPr="00E7148E">
              <w:rPr>
                <w:bCs/>
                <w:sz w:val="24"/>
                <w:szCs w:val="24"/>
              </w:rPr>
              <w:t>В России зарегистрирована первая генетически модифицированная соя линии 40-3-2 («</w:t>
            </w:r>
            <w:r w:rsidRPr="00E7148E">
              <w:rPr>
                <w:bCs/>
                <w:sz w:val="24"/>
                <w:szCs w:val="24"/>
                <w:lang w:val="en-US"/>
              </w:rPr>
              <w:t>Monsanto</w:t>
            </w:r>
            <w:r w:rsidRPr="00E7148E">
              <w:rPr>
                <w:bCs/>
                <w:sz w:val="24"/>
                <w:szCs w:val="24"/>
              </w:rPr>
              <w:t xml:space="preserve"> </w:t>
            </w:r>
            <w:r w:rsidRPr="00E7148E">
              <w:rPr>
                <w:bCs/>
                <w:sz w:val="24"/>
                <w:szCs w:val="24"/>
                <w:lang w:val="en-US"/>
              </w:rPr>
              <w:t>Co</w:t>
            </w:r>
            <w:r w:rsidRPr="00E7148E">
              <w:rPr>
                <w:bCs/>
                <w:sz w:val="24"/>
                <w:szCs w:val="24"/>
              </w:rPr>
              <w:t>., США»)</w:t>
            </w:r>
          </w:p>
        </w:tc>
      </w:tr>
    </w:tbl>
    <w:p w:rsidR="00B554B1" w:rsidRPr="00852583" w:rsidRDefault="00B554B1" w:rsidP="000C0473">
      <w:pPr>
        <w:pStyle w:val="24"/>
        <w:spacing w:after="0" w:line="240" w:lineRule="auto"/>
        <w:ind w:firstLine="425"/>
        <w:jc w:val="both"/>
        <w:rPr>
          <w:bCs/>
          <w:sz w:val="28"/>
          <w:szCs w:val="28"/>
        </w:rPr>
      </w:pPr>
    </w:p>
    <w:p w:rsidR="007873ED" w:rsidRPr="00852583" w:rsidRDefault="007873ED" w:rsidP="007873ED">
      <w:pPr>
        <w:pStyle w:val="24"/>
        <w:spacing w:after="0" w:line="240" w:lineRule="auto"/>
        <w:ind w:firstLine="425"/>
        <w:jc w:val="both"/>
        <w:rPr>
          <w:bCs/>
          <w:sz w:val="28"/>
          <w:szCs w:val="28"/>
        </w:rPr>
      </w:pPr>
      <w:r w:rsidRPr="00852583">
        <w:rPr>
          <w:bCs/>
          <w:sz w:val="28"/>
          <w:szCs w:val="28"/>
        </w:rPr>
        <w:t xml:space="preserve">Накопленные  научные  факты  побудили  в  </w:t>
      </w:r>
      <w:smartTag w:uri="urn:schemas-microsoft-com:office:smarttags" w:element="metricconverter">
        <w:smartTagPr>
          <w:attr w:name="ProductID" w:val="1950 г"/>
        </w:smartTagPr>
        <w:r w:rsidRPr="00852583">
          <w:rPr>
            <w:bCs/>
            <w:sz w:val="28"/>
            <w:szCs w:val="28"/>
          </w:rPr>
          <w:t>1950 г</w:t>
        </w:r>
      </w:smartTag>
      <w:r w:rsidRPr="00852583">
        <w:rPr>
          <w:bCs/>
          <w:sz w:val="28"/>
          <w:szCs w:val="28"/>
        </w:rPr>
        <w:t xml:space="preserve">.  француза </w:t>
      </w:r>
      <w:r w:rsidRPr="00852583">
        <w:rPr>
          <w:bCs/>
          <w:i/>
          <w:sz w:val="28"/>
          <w:szCs w:val="28"/>
        </w:rPr>
        <w:t>Ж. Моно</w:t>
      </w:r>
      <w:r w:rsidRPr="00852583">
        <w:rPr>
          <w:bCs/>
          <w:sz w:val="28"/>
          <w:szCs w:val="28"/>
        </w:rPr>
        <w:t xml:space="preserve"> опубликовать работу о теоретических основах непрерывного управляемого культивирования микробов в биореакторах. В дальнейшем фундаментальные работы Ф. Крика и Дж. Уотсона (</w:t>
      </w:r>
      <w:smartTag w:uri="urn:schemas-microsoft-com:office:smarttags" w:element="metricconverter">
        <w:smartTagPr>
          <w:attr w:name="ProductID" w:val="1953 г"/>
        </w:smartTagPr>
        <w:r w:rsidRPr="00852583">
          <w:rPr>
            <w:bCs/>
            <w:sz w:val="28"/>
            <w:szCs w:val="28"/>
          </w:rPr>
          <w:t>1953 г</w:t>
        </w:r>
      </w:smartTag>
      <w:r w:rsidRPr="00852583">
        <w:rPr>
          <w:bCs/>
          <w:sz w:val="28"/>
          <w:szCs w:val="28"/>
        </w:rPr>
        <w:t xml:space="preserve">.) по установлению структуры ДНК стали фундаментом исследований по генной </w:t>
      </w:r>
      <w:r w:rsidRPr="00852583">
        <w:rPr>
          <w:bCs/>
          <w:sz w:val="28"/>
          <w:szCs w:val="28"/>
        </w:rPr>
        <w:lastRenderedPageBreak/>
        <w:t xml:space="preserve">инженерии и молекулярной биотехнологии. Выяснение механизмов функционирования и регулирования ДНК, выделение и изучение специфичных ферментов привело к формированию научного подхода к разработке биотехнологических процессов на основе генно-инженерных работ. В </w:t>
      </w:r>
      <w:smartTag w:uri="urn:schemas-microsoft-com:office:smarttags" w:element="metricconverter">
        <w:smartTagPr>
          <w:attr w:name="ProductID" w:val="1982 г"/>
        </w:smartTagPr>
        <w:r w:rsidRPr="00852583">
          <w:rPr>
            <w:bCs/>
            <w:sz w:val="28"/>
            <w:szCs w:val="28"/>
          </w:rPr>
          <w:t>1982 г</w:t>
        </w:r>
      </w:smartTag>
      <w:r w:rsidRPr="00852583">
        <w:rPr>
          <w:bCs/>
          <w:sz w:val="28"/>
          <w:szCs w:val="28"/>
        </w:rPr>
        <w:t>. на рынке появился человеческий инсулин, выработанный кишечными палочками, несущими в себе встроенную генетическую информацию об этом гормоне. По аналогичной технологии получены и другие генно-инженерные препараты, например, интерфероны, которые обеспечивают иммунитет человека.</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Согласно классификации, предложенной </w:t>
      </w:r>
      <w:r w:rsidRPr="00852583">
        <w:rPr>
          <w:bCs/>
          <w:i/>
          <w:sz w:val="28"/>
          <w:szCs w:val="28"/>
        </w:rPr>
        <w:t>И.А. Роговым</w:t>
      </w:r>
      <w:r w:rsidRPr="00852583">
        <w:rPr>
          <w:bCs/>
          <w:sz w:val="28"/>
          <w:szCs w:val="28"/>
        </w:rPr>
        <w:t>, историю развития биотехнологии в области производства пищевых продуктов можно классифицировать как традиционную биотехнологию, современную и новейшую в соответствии с применяемыми методами и процессами:</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 </w:t>
      </w:r>
      <w:r w:rsidRPr="00852583">
        <w:rPr>
          <w:bCs/>
          <w:i/>
          <w:sz w:val="28"/>
          <w:szCs w:val="28"/>
        </w:rPr>
        <w:t>традиционная биотехнология</w:t>
      </w:r>
      <w:r w:rsidRPr="00852583">
        <w:rPr>
          <w:bCs/>
          <w:sz w:val="28"/>
          <w:szCs w:val="28"/>
        </w:rPr>
        <w:t xml:space="preserve"> (включает от трех до шести тысячелетий, вплоть до ХХ в) - период спонтанной, ненаправленной ферментации, происходящей в процессах производства вина, хлеба, пива, уксуса, квашении капусты, молочных продуктов;</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 </w:t>
      </w:r>
      <w:r w:rsidRPr="00852583">
        <w:rPr>
          <w:bCs/>
          <w:i/>
          <w:sz w:val="28"/>
          <w:szCs w:val="28"/>
        </w:rPr>
        <w:t>современная биотехнология</w:t>
      </w:r>
      <w:r w:rsidRPr="00852583">
        <w:rPr>
          <w:bCs/>
          <w:sz w:val="28"/>
          <w:szCs w:val="28"/>
        </w:rPr>
        <w:t xml:space="preserve"> - связана с использованием биотехнологии в различных производственных процессах, в первую очередь для производства различных органических веществ, а также для изготовления пищевых продуктов (синтез пищевых кислот, производство кормового микробного белка на основе углеводов нефти, этанола и метанола в количестве более 1,8 млн. т, витаминов в количестве более 3 тыс. т);</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 </w:t>
      </w:r>
      <w:r w:rsidRPr="00852583">
        <w:rPr>
          <w:bCs/>
          <w:i/>
          <w:sz w:val="28"/>
          <w:szCs w:val="28"/>
        </w:rPr>
        <w:t>новейшая биотехнология</w:t>
      </w:r>
      <w:r w:rsidRPr="00852583">
        <w:rPr>
          <w:bCs/>
          <w:sz w:val="28"/>
          <w:szCs w:val="28"/>
        </w:rPr>
        <w:t xml:space="preserve"> - базируется на научных открытиях в области молекулярной биологии и генетики, т.е. достижениях генной инженерии (период характеризуется расширением исследований, направленных на внедрение в практику сельскохозяйственного производства генетически модифицированных или трансгенных растений, устойчивых к гербицидам, инсектицидам, вирусам, обладающих повышенными потребительскими свойствами).</w:t>
      </w:r>
    </w:p>
    <w:p w:rsidR="000C0473" w:rsidRPr="00852583" w:rsidRDefault="000C0473" w:rsidP="000C0473">
      <w:pPr>
        <w:pStyle w:val="24"/>
        <w:spacing w:after="0" w:line="240" w:lineRule="auto"/>
        <w:ind w:firstLine="425"/>
        <w:jc w:val="both"/>
        <w:rPr>
          <w:bCs/>
          <w:sz w:val="28"/>
          <w:szCs w:val="28"/>
        </w:rPr>
      </w:pPr>
      <w:r w:rsidRPr="00852583">
        <w:rPr>
          <w:bCs/>
          <w:sz w:val="28"/>
          <w:szCs w:val="28"/>
        </w:rPr>
        <w:t>Процессы, используемые в биотехнологии, основаны на функционировании либо клеток, либо изолированных из них биологических структур, чаще всего ферментов. В крупнотоннажных биотехнологических производствах ферментационный процесс реализуют, используя активные, специально селекционированные культуры микроорганизмов.</w:t>
      </w:r>
    </w:p>
    <w:p w:rsidR="000C0473" w:rsidRPr="00852583" w:rsidRDefault="000C0473" w:rsidP="000C0473">
      <w:pPr>
        <w:pStyle w:val="24"/>
        <w:spacing w:after="0" w:line="240" w:lineRule="auto"/>
        <w:ind w:firstLine="425"/>
        <w:jc w:val="both"/>
        <w:rPr>
          <w:bCs/>
          <w:sz w:val="28"/>
          <w:szCs w:val="28"/>
        </w:rPr>
      </w:pPr>
      <w:r w:rsidRPr="00852583">
        <w:rPr>
          <w:bCs/>
          <w:sz w:val="28"/>
          <w:szCs w:val="28"/>
        </w:rPr>
        <w:t>В последние годы наиболее активно развивается направление биотехнологии, связанное с созданием генетически модифицированных продуктов питания. Достижения современной науки позволяют осуществить перенос генов любого организма в клетку реципиента для получения растения, животного или микроорганизма с рекомбинантными генами и, соответственно, свойствами.</w:t>
      </w:r>
    </w:p>
    <w:p w:rsidR="000C0473" w:rsidRPr="00852583" w:rsidRDefault="000C0473" w:rsidP="000C0473">
      <w:pPr>
        <w:pStyle w:val="24"/>
        <w:spacing w:after="0" w:line="240" w:lineRule="auto"/>
        <w:ind w:firstLine="425"/>
        <w:jc w:val="both"/>
        <w:rPr>
          <w:bCs/>
          <w:sz w:val="28"/>
          <w:szCs w:val="28"/>
        </w:rPr>
      </w:pPr>
      <w:r w:rsidRPr="00852583">
        <w:rPr>
          <w:bCs/>
          <w:sz w:val="28"/>
          <w:szCs w:val="28"/>
        </w:rPr>
        <w:lastRenderedPageBreak/>
        <w:t>В результате трансгенной модификации растения становятся устойчивыми к гербицидам, инсектицидам, вирусам. Большое значение приобретают новые технологии получения трансгенных сельскохозяйственных животных и птицы, направленные на повышение продуктивности и оптимизацию отдельных частей и тканей туши (тушек), что оказывает положительное влияние на качество и физико-химические свойства мяса, его технологичность и промышленную пригодность, особенно в условиях дефицита сырья. Возможность использования специфичности и направленности интегрированных генов позволяет менять структуру и цвет мышечной ткани, рН, жесткость, влагоудерживающую способность, степень и характер жирности (мраморность), а также консистенцию, вкусовые и ароматические свойства мяса после технологической обработки. С помощью генной инженерии можно не только добиться желаемых показателей, но и повысить приспосабливаемость животных и птицы к окружающей среде, получить устойчивость к заболеваниям, направленно изменить наследственные признаки.</w:t>
      </w:r>
    </w:p>
    <w:p w:rsidR="000C0473" w:rsidRPr="00852583" w:rsidRDefault="000C0473" w:rsidP="000C0473">
      <w:pPr>
        <w:pStyle w:val="24"/>
        <w:spacing w:after="0" w:line="240" w:lineRule="auto"/>
        <w:ind w:firstLine="425"/>
        <w:jc w:val="both"/>
        <w:rPr>
          <w:bCs/>
          <w:sz w:val="28"/>
          <w:szCs w:val="28"/>
        </w:rPr>
      </w:pPr>
      <w:r w:rsidRPr="00852583">
        <w:rPr>
          <w:bCs/>
          <w:sz w:val="28"/>
          <w:szCs w:val="28"/>
        </w:rPr>
        <w:t>Даже в самых прогрессивных процессах биотехнологии, основанных на использовании биологических агентов, полученных методами генной и клеточной инженерии, важно знать основные принципы, использование которых позволяет управлять метаболизмом микроорганизмов и получать конечный продукт с максимальным выходом на фоне высокой интенсификации процесса. В целом, в основу биотехнологии положены современные представления о микроорганизмах и ферментных препаратах.</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Основными </w:t>
      </w:r>
      <w:r w:rsidRPr="00852583">
        <w:rPr>
          <w:bCs/>
          <w:i/>
          <w:sz w:val="28"/>
          <w:szCs w:val="28"/>
        </w:rPr>
        <w:t>приоритетными направлениями развития биотехнологии</w:t>
      </w:r>
      <w:r w:rsidRPr="00852583">
        <w:rPr>
          <w:bCs/>
          <w:sz w:val="28"/>
          <w:szCs w:val="28"/>
        </w:rPr>
        <w:t xml:space="preserve"> в производстве продуктов питания являются:</w:t>
      </w:r>
    </w:p>
    <w:p w:rsidR="000C0473" w:rsidRPr="00852583" w:rsidRDefault="000C0473" w:rsidP="000C0473">
      <w:pPr>
        <w:pStyle w:val="24"/>
        <w:spacing w:after="0" w:line="240" w:lineRule="auto"/>
        <w:ind w:firstLine="425"/>
        <w:jc w:val="both"/>
        <w:rPr>
          <w:bCs/>
          <w:sz w:val="28"/>
          <w:szCs w:val="28"/>
        </w:rPr>
      </w:pPr>
      <w:r w:rsidRPr="00852583">
        <w:rPr>
          <w:bCs/>
          <w:sz w:val="28"/>
          <w:szCs w:val="28"/>
        </w:rPr>
        <w:t>- использование биомассы микроорганизмов и препаратов на их основе в качестве заменителей основного сырья, источника обогащения витаминов, микро- и макроэлементов, продуцента ферментов, аминокислот, ароматизаторов и красителей с целью совершенствования технологических процессов, создания принципиально новых технологий, повышения пищевой ценности, увеличения срока хранения, улучшения вкуса, аромата, консистенции и других характеристик.</w:t>
      </w:r>
    </w:p>
    <w:p w:rsidR="000C0473" w:rsidRPr="00852583" w:rsidRDefault="000C0473" w:rsidP="000C0473">
      <w:pPr>
        <w:pStyle w:val="24"/>
        <w:spacing w:after="0" w:line="240" w:lineRule="auto"/>
        <w:ind w:firstLine="425"/>
        <w:jc w:val="both"/>
        <w:rPr>
          <w:bCs/>
          <w:sz w:val="28"/>
          <w:szCs w:val="28"/>
        </w:rPr>
      </w:pPr>
      <w:r w:rsidRPr="00852583">
        <w:rPr>
          <w:bCs/>
          <w:sz w:val="28"/>
          <w:szCs w:val="28"/>
        </w:rPr>
        <w:t>- применение иммобилизованных ферментов, преимущество которых заключается в возможности многократного их использования, повышенной стабильности и длительности ферментативной активности, возможности использования при непрерывных технологических процессах, сравнительно коротком времени воздействия на субстрат, возможности создания мультиферментных систем, отличающихся высокой эффективностью действия, и, наконец, в гигиенической безопасности. При правильном выборе иммобилизованного фермента и технологического процесса его использование позволяет добиться существенного улучшения экономических показателей.</w:t>
      </w:r>
    </w:p>
    <w:p w:rsidR="000C0473" w:rsidRDefault="000C0473" w:rsidP="000C0473">
      <w:pPr>
        <w:pStyle w:val="24"/>
        <w:spacing w:after="0" w:line="240" w:lineRule="auto"/>
        <w:ind w:firstLine="425"/>
        <w:jc w:val="both"/>
        <w:rPr>
          <w:bCs/>
          <w:sz w:val="28"/>
          <w:szCs w:val="28"/>
        </w:rPr>
      </w:pPr>
      <w:r w:rsidRPr="00852583">
        <w:rPr>
          <w:bCs/>
          <w:sz w:val="28"/>
          <w:szCs w:val="28"/>
        </w:rPr>
        <w:t xml:space="preserve">Подводя итог можно отметить, что биотехнология является динамично развивающейся отраслью как в мире, так и в России. Неслучайно по </w:t>
      </w:r>
      <w:r w:rsidRPr="00852583">
        <w:rPr>
          <w:bCs/>
          <w:sz w:val="28"/>
          <w:szCs w:val="28"/>
        </w:rPr>
        <w:lastRenderedPageBreak/>
        <w:t>решению ООН ХХ</w:t>
      </w:r>
      <w:r w:rsidRPr="00852583">
        <w:rPr>
          <w:bCs/>
          <w:sz w:val="28"/>
          <w:szCs w:val="28"/>
          <w:lang w:val="en-US"/>
        </w:rPr>
        <w:t>I</w:t>
      </w:r>
      <w:r w:rsidRPr="00852583">
        <w:rPr>
          <w:bCs/>
          <w:sz w:val="28"/>
          <w:szCs w:val="28"/>
        </w:rPr>
        <w:t xml:space="preserve"> в. объявлен веком биотехнологии. Предполагается, что в </w:t>
      </w:r>
      <w:smartTag w:uri="urn:schemas-microsoft-com:office:smarttags" w:element="metricconverter">
        <w:smartTagPr>
          <w:attr w:name="ProductID" w:val="2005 г"/>
        </w:smartTagPr>
        <w:r w:rsidRPr="00852583">
          <w:rPr>
            <w:bCs/>
            <w:sz w:val="28"/>
            <w:szCs w:val="28"/>
          </w:rPr>
          <w:t>2005 г</w:t>
        </w:r>
      </w:smartTag>
      <w:r w:rsidRPr="00852583">
        <w:rPr>
          <w:bCs/>
          <w:sz w:val="28"/>
          <w:szCs w:val="28"/>
        </w:rPr>
        <w:t xml:space="preserve">. европейский биотехнологический рынок достигнет 100 млрд. евро, а к </w:t>
      </w:r>
      <w:smartTag w:uri="urn:schemas-microsoft-com:office:smarttags" w:element="metricconverter">
        <w:smartTagPr>
          <w:attr w:name="ProductID" w:val="2010 г"/>
        </w:smartTagPr>
        <w:r w:rsidRPr="00852583">
          <w:rPr>
            <w:bCs/>
            <w:sz w:val="28"/>
            <w:szCs w:val="28"/>
          </w:rPr>
          <w:t>2010 г</w:t>
        </w:r>
      </w:smartTag>
      <w:r w:rsidRPr="00852583">
        <w:rPr>
          <w:bCs/>
          <w:sz w:val="28"/>
          <w:szCs w:val="28"/>
        </w:rPr>
        <w:t xml:space="preserve">. объем мирового биотехнологического сектора будет составлять два трлн. евро. Ученые считают, что именно с ее помощью можно будет решить глобальные проблемы, обострившиеся в настоящее время: экологические, продовольственные, промышленные, медицинские. </w:t>
      </w:r>
    </w:p>
    <w:p w:rsidR="00E85832" w:rsidRPr="00852583" w:rsidRDefault="00E85832" w:rsidP="000C0473">
      <w:pPr>
        <w:pStyle w:val="24"/>
        <w:spacing w:after="0" w:line="240" w:lineRule="auto"/>
        <w:ind w:firstLine="425"/>
        <w:jc w:val="both"/>
        <w:rPr>
          <w:bCs/>
          <w:sz w:val="28"/>
          <w:szCs w:val="28"/>
        </w:rPr>
      </w:pPr>
    </w:p>
    <w:p w:rsidR="00B554B1" w:rsidRPr="00852583" w:rsidRDefault="00B554B1" w:rsidP="000C0473">
      <w:pPr>
        <w:pStyle w:val="24"/>
        <w:spacing w:after="0" w:line="240" w:lineRule="auto"/>
        <w:ind w:firstLine="425"/>
        <w:jc w:val="both"/>
        <w:rPr>
          <w:b/>
          <w:bCs/>
          <w:sz w:val="28"/>
          <w:szCs w:val="28"/>
        </w:rPr>
      </w:pPr>
      <w:r w:rsidRPr="00852583">
        <w:rPr>
          <w:b/>
          <w:bCs/>
          <w:sz w:val="28"/>
          <w:szCs w:val="28"/>
        </w:rPr>
        <w:t>5.1 Использование ферментов животного и растительного происхождения</w:t>
      </w:r>
    </w:p>
    <w:p w:rsidR="000C0473" w:rsidRPr="00852583" w:rsidRDefault="000C0473" w:rsidP="000C0473">
      <w:pPr>
        <w:pStyle w:val="24"/>
        <w:spacing w:after="0" w:line="240" w:lineRule="auto"/>
        <w:ind w:firstLine="425"/>
        <w:jc w:val="center"/>
        <w:rPr>
          <w:b/>
          <w:bCs/>
          <w:sz w:val="28"/>
          <w:szCs w:val="28"/>
        </w:rPr>
      </w:pPr>
    </w:p>
    <w:p w:rsidR="000C0473" w:rsidRPr="00852583" w:rsidRDefault="000C0473" w:rsidP="00E85832">
      <w:pPr>
        <w:spacing w:after="0" w:line="240" w:lineRule="auto"/>
        <w:ind w:firstLine="425"/>
        <w:jc w:val="both"/>
        <w:rPr>
          <w:bCs/>
          <w:sz w:val="28"/>
          <w:szCs w:val="28"/>
        </w:rPr>
      </w:pPr>
      <w:r w:rsidRPr="00852583">
        <w:rPr>
          <w:rFonts w:ascii="Times New Roman" w:hAnsi="Times New Roman" w:cs="Times New Roman"/>
          <w:sz w:val="28"/>
          <w:szCs w:val="28"/>
        </w:rPr>
        <w:t xml:space="preserve">Существенное значение в биотехнологии отведено использованию ферментов животного и растительного происхождения. В настоящее время идентифицировано </w:t>
      </w:r>
      <w:r w:rsidRPr="00852583">
        <w:rPr>
          <w:rFonts w:ascii="Times New Roman" w:hAnsi="Times New Roman" w:cs="Times New Roman"/>
          <w:i/>
          <w:sz w:val="28"/>
          <w:szCs w:val="28"/>
        </w:rPr>
        <w:t>более 2000 ферментов</w:t>
      </w:r>
      <w:r w:rsidRPr="00852583">
        <w:rPr>
          <w:rFonts w:ascii="Times New Roman" w:hAnsi="Times New Roman" w:cs="Times New Roman"/>
          <w:sz w:val="28"/>
          <w:szCs w:val="28"/>
        </w:rPr>
        <w:t xml:space="preserve">. </w:t>
      </w:r>
      <w:r w:rsidRPr="00852583">
        <w:rPr>
          <w:rFonts w:ascii="Times New Roman" w:hAnsi="Times New Roman" w:cs="Times New Roman"/>
          <w:color w:val="000000"/>
          <w:sz w:val="28"/>
          <w:szCs w:val="28"/>
        </w:rPr>
        <w:t>Катализируемая химическая реакция представляет собой тот специ</w:t>
      </w:r>
      <w:r w:rsidRPr="00852583">
        <w:rPr>
          <w:rFonts w:ascii="Times New Roman" w:hAnsi="Times New Roman" w:cs="Times New Roman"/>
          <w:color w:val="000000"/>
          <w:sz w:val="28"/>
          <w:szCs w:val="28"/>
        </w:rPr>
        <w:softHyphen/>
        <w:t>фический признак, по которому один фермент отличается от другого, поэтому естественно и логично, что классификация и номенклатура фер</w:t>
      </w:r>
      <w:r w:rsidRPr="00852583">
        <w:rPr>
          <w:rFonts w:ascii="Times New Roman" w:hAnsi="Times New Roman" w:cs="Times New Roman"/>
          <w:color w:val="000000"/>
          <w:sz w:val="28"/>
          <w:szCs w:val="28"/>
        </w:rPr>
        <w:softHyphen/>
        <w:t>ментов основывается на этом принципе. Современная классификация ферментов разработана Комиссией Международного био</w:t>
      </w:r>
      <w:r w:rsidRPr="00852583">
        <w:rPr>
          <w:rFonts w:ascii="Times New Roman" w:hAnsi="Times New Roman" w:cs="Times New Roman"/>
          <w:color w:val="000000"/>
          <w:sz w:val="28"/>
          <w:szCs w:val="28"/>
        </w:rPr>
        <w:softHyphen/>
        <w:t>химического союза и изложена в книге «</w:t>
      </w:r>
      <w:r w:rsidRPr="00852583">
        <w:rPr>
          <w:rFonts w:ascii="Times New Roman" w:hAnsi="Times New Roman" w:cs="Times New Roman"/>
          <w:i/>
          <w:color w:val="000000"/>
          <w:sz w:val="28"/>
          <w:szCs w:val="28"/>
        </w:rPr>
        <w:t>Номенклатура ферментов</w:t>
      </w:r>
      <w:r w:rsidRPr="00852583">
        <w:rPr>
          <w:rFonts w:ascii="Times New Roman" w:hAnsi="Times New Roman" w:cs="Times New Roman"/>
          <w:color w:val="000000"/>
          <w:sz w:val="28"/>
          <w:szCs w:val="28"/>
        </w:rPr>
        <w:t>», ко</w:t>
      </w:r>
      <w:r w:rsidRPr="00852583">
        <w:rPr>
          <w:rFonts w:ascii="Times New Roman" w:hAnsi="Times New Roman" w:cs="Times New Roman"/>
          <w:color w:val="000000"/>
          <w:sz w:val="28"/>
          <w:szCs w:val="28"/>
        </w:rPr>
        <w:softHyphen/>
        <w:t xml:space="preserve">торая вышла в русском переводе в </w:t>
      </w:r>
      <w:smartTag w:uri="urn:schemas-microsoft-com:office:smarttags" w:element="metricconverter">
        <w:smartTagPr>
          <w:attr w:name="ProductID" w:val="1979 г"/>
        </w:smartTagPr>
        <w:r w:rsidRPr="00852583">
          <w:rPr>
            <w:rFonts w:ascii="Times New Roman" w:hAnsi="Times New Roman" w:cs="Times New Roman"/>
            <w:color w:val="000000"/>
            <w:sz w:val="28"/>
            <w:szCs w:val="28"/>
          </w:rPr>
          <w:t>1979 г</w:t>
        </w:r>
      </w:smartTag>
      <w:r w:rsidRPr="00852583">
        <w:rPr>
          <w:rFonts w:ascii="Times New Roman" w:hAnsi="Times New Roman" w:cs="Times New Roman"/>
          <w:color w:val="000000"/>
          <w:sz w:val="28"/>
          <w:szCs w:val="28"/>
        </w:rPr>
        <w:t xml:space="preserve">. В основе классификации лежат три положения: все ферменты делятся на </w:t>
      </w:r>
      <w:r w:rsidRPr="00852583">
        <w:rPr>
          <w:rFonts w:ascii="Times New Roman" w:hAnsi="Times New Roman" w:cs="Times New Roman"/>
          <w:i/>
          <w:color w:val="000000"/>
          <w:sz w:val="28"/>
          <w:szCs w:val="28"/>
        </w:rPr>
        <w:t>6 классов</w:t>
      </w:r>
      <w:r w:rsidRPr="00852583">
        <w:rPr>
          <w:rFonts w:ascii="Times New Roman" w:hAnsi="Times New Roman" w:cs="Times New Roman"/>
          <w:color w:val="000000"/>
          <w:sz w:val="28"/>
          <w:szCs w:val="28"/>
        </w:rPr>
        <w:t xml:space="preserve"> по типу катализируемой реакции; каждый фермент получает систематическое название, включающее на</w:t>
      </w:r>
      <w:r w:rsidRPr="00852583">
        <w:rPr>
          <w:rFonts w:ascii="Times New Roman" w:hAnsi="Times New Roman" w:cs="Times New Roman"/>
          <w:color w:val="000000"/>
          <w:sz w:val="28"/>
          <w:szCs w:val="28"/>
        </w:rPr>
        <w:softHyphen/>
        <w:t>звание субстрата, тип катализируемой реакции, и окончание «аза»; кро</w:t>
      </w:r>
      <w:r w:rsidRPr="00852583">
        <w:rPr>
          <w:rFonts w:ascii="Times New Roman" w:hAnsi="Times New Roman" w:cs="Times New Roman"/>
          <w:color w:val="000000"/>
          <w:sz w:val="28"/>
          <w:szCs w:val="28"/>
        </w:rPr>
        <w:softHyphen/>
        <w:t>ме того, комиссией были сохранены и узаконены тривиальные назва</w:t>
      </w:r>
      <w:r w:rsidRPr="00852583">
        <w:rPr>
          <w:rFonts w:ascii="Times New Roman" w:hAnsi="Times New Roman" w:cs="Times New Roman"/>
          <w:color w:val="000000"/>
          <w:sz w:val="28"/>
          <w:szCs w:val="28"/>
        </w:rPr>
        <w:softHyphen/>
        <w:t xml:space="preserve">ния. </w:t>
      </w:r>
      <w:r w:rsidRPr="00E85832">
        <w:rPr>
          <w:rFonts w:ascii="Times New Roman" w:hAnsi="Times New Roman" w:cs="Times New Roman"/>
          <w:bCs/>
          <w:sz w:val="28"/>
          <w:szCs w:val="28"/>
        </w:rPr>
        <w:t xml:space="preserve">По характеру катализируемых реакций ферменты делят на шесть основных классов </w:t>
      </w:r>
      <w:r w:rsidR="00E85832">
        <w:rPr>
          <w:rFonts w:ascii="Times New Roman" w:hAnsi="Times New Roman" w:cs="Times New Roman"/>
          <w:bCs/>
          <w:sz w:val="28"/>
          <w:szCs w:val="28"/>
        </w:rPr>
        <w:t xml:space="preserve">приведены в таблице </w:t>
      </w:r>
      <w:r w:rsidR="00B554B1" w:rsidRPr="00E85832">
        <w:rPr>
          <w:rFonts w:ascii="Times New Roman" w:hAnsi="Times New Roman" w:cs="Times New Roman"/>
          <w:bCs/>
          <w:sz w:val="28"/>
          <w:szCs w:val="28"/>
        </w:rPr>
        <w:t>1</w:t>
      </w:r>
      <w:r w:rsidR="00E85832">
        <w:rPr>
          <w:rFonts w:ascii="Times New Roman" w:hAnsi="Times New Roman" w:cs="Times New Roman"/>
          <w:bCs/>
          <w:sz w:val="28"/>
          <w:szCs w:val="28"/>
        </w:rPr>
        <w:t>5</w:t>
      </w:r>
      <w:r w:rsidRPr="00E85832">
        <w:rPr>
          <w:rFonts w:ascii="Times New Roman" w:hAnsi="Times New Roman" w:cs="Times New Roman"/>
          <w:bCs/>
          <w:sz w:val="28"/>
          <w:szCs w:val="28"/>
        </w:rPr>
        <w:t>.</w:t>
      </w:r>
    </w:p>
    <w:p w:rsidR="00B554B1" w:rsidRPr="00852583" w:rsidRDefault="00B554B1" w:rsidP="000C0473">
      <w:pPr>
        <w:pStyle w:val="24"/>
        <w:spacing w:after="0" w:line="240" w:lineRule="auto"/>
        <w:ind w:firstLine="425"/>
        <w:jc w:val="both"/>
        <w:rPr>
          <w:bCs/>
          <w:sz w:val="28"/>
          <w:szCs w:val="28"/>
        </w:rPr>
      </w:pPr>
    </w:p>
    <w:p w:rsidR="00B554B1" w:rsidRPr="00852583" w:rsidRDefault="000C0473" w:rsidP="00B554B1">
      <w:pPr>
        <w:pStyle w:val="24"/>
        <w:spacing w:after="0" w:line="240" w:lineRule="auto"/>
        <w:ind w:firstLine="425"/>
        <w:rPr>
          <w:b/>
          <w:sz w:val="28"/>
          <w:szCs w:val="28"/>
        </w:rPr>
      </w:pPr>
      <w:r w:rsidRPr="00852583">
        <w:rPr>
          <w:bCs/>
          <w:sz w:val="28"/>
          <w:szCs w:val="28"/>
        </w:rPr>
        <w:t xml:space="preserve">Таблица </w:t>
      </w:r>
      <w:r w:rsidR="00B554B1" w:rsidRPr="00852583">
        <w:rPr>
          <w:bCs/>
          <w:sz w:val="28"/>
          <w:szCs w:val="28"/>
        </w:rPr>
        <w:t>1</w:t>
      </w:r>
      <w:r w:rsidR="00E85832">
        <w:rPr>
          <w:bCs/>
          <w:sz w:val="28"/>
          <w:szCs w:val="28"/>
        </w:rPr>
        <w:t>5</w:t>
      </w:r>
      <w:r w:rsidR="00B554B1" w:rsidRPr="00852583">
        <w:rPr>
          <w:bCs/>
          <w:sz w:val="28"/>
          <w:szCs w:val="28"/>
        </w:rPr>
        <w:t>-</w:t>
      </w:r>
      <w:r w:rsidRPr="00852583">
        <w:rPr>
          <w:sz w:val="28"/>
          <w:szCs w:val="28"/>
        </w:rPr>
        <w:t>Основные классы ферментов</w:t>
      </w:r>
    </w:p>
    <w:tbl>
      <w:tblPr>
        <w:tblW w:w="86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8"/>
        <w:gridCol w:w="4116"/>
        <w:gridCol w:w="3100"/>
      </w:tblGrid>
      <w:tr w:rsidR="000C0473" w:rsidRPr="00852583" w:rsidTr="005E1DFA">
        <w:trPr>
          <w:jc w:val="right"/>
        </w:trPr>
        <w:tc>
          <w:tcPr>
            <w:tcW w:w="1418" w:type="dxa"/>
          </w:tcPr>
          <w:p w:rsidR="000C0473" w:rsidRPr="00E7148E" w:rsidRDefault="000C0473" w:rsidP="00B554B1">
            <w:pPr>
              <w:pStyle w:val="24"/>
              <w:spacing w:after="0" w:line="240" w:lineRule="auto"/>
              <w:jc w:val="center"/>
              <w:rPr>
                <w:bCs/>
                <w:sz w:val="24"/>
                <w:szCs w:val="24"/>
              </w:rPr>
            </w:pPr>
            <w:r w:rsidRPr="00E7148E">
              <w:rPr>
                <w:bCs/>
                <w:sz w:val="24"/>
                <w:szCs w:val="24"/>
              </w:rPr>
              <w:t>Наименование класса</w:t>
            </w:r>
          </w:p>
        </w:tc>
        <w:tc>
          <w:tcPr>
            <w:tcW w:w="4116" w:type="dxa"/>
          </w:tcPr>
          <w:p w:rsidR="000C0473" w:rsidRPr="00E7148E" w:rsidRDefault="000C0473" w:rsidP="00B554B1">
            <w:pPr>
              <w:pStyle w:val="24"/>
              <w:spacing w:after="0" w:line="240" w:lineRule="auto"/>
              <w:jc w:val="center"/>
              <w:rPr>
                <w:bCs/>
                <w:sz w:val="24"/>
                <w:szCs w:val="24"/>
              </w:rPr>
            </w:pPr>
            <w:r w:rsidRPr="00E7148E">
              <w:rPr>
                <w:bCs/>
                <w:sz w:val="24"/>
                <w:szCs w:val="24"/>
              </w:rPr>
              <w:t>Катализируемые реакции</w:t>
            </w:r>
          </w:p>
        </w:tc>
        <w:tc>
          <w:tcPr>
            <w:tcW w:w="3100" w:type="dxa"/>
          </w:tcPr>
          <w:p w:rsidR="000C0473" w:rsidRPr="00E7148E" w:rsidRDefault="000C0473" w:rsidP="00B554B1">
            <w:pPr>
              <w:pStyle w:val="24"/>
              <w:spacing w:after="0" w:line="240" w:lineRule="auto"/>
              <w:jc w:val="center"/>
              <w:rPr>
                <w:bCs/>
                <w:sz w:val="24"/>
                <w:szCs w:val="24"/>
              </w:rPr>
            </w:pPr>
            <w:r w:rsidRPr="00E7148E">
              <w:rPr>
                <w:bCs/>
                <w:sz w:val="24"/>
                <w:szCs w:val="24"/>
              </w:rPr>
              <w:t>Примеры</w:t>
            </w:r>
          </w:p>
        </w:tc>
      </w:tr>
      <w:tr w:rsidR="000C0473" w:rsidRPr="00852583" w:rsidTr="005E1DFA">
        <w:trPr>
          <w:jc w:val="right"/>
        </w:trPr>
        <w:tc>
          <w:tcPr>
            <w:tcW w:w="1418" w:type="dxa"/>
          </w:tcPr>
          <w:p w:rsidR="000C0473" w:rsidRPr="00E7148E" w:rsidRDefault="000C0473" w:rsidP="00B554B1">
            <w:pPr>
              <w:pStyle w:val="24"/>
              <w:spacing w:after="0" w:line="240" w:lineRule="auto"/>
              <w:jc w:val="both"/>
              <w:rPr>
                <w:bCs/>
                <w:sz w:val="24"/>
                <w:szCs w:val="24"/>
              </w:rPr>
            </w:pPr>
            <w:r w:rsidRPr="00E7148E">
              <w:rPr>
                <w:bCs/>
                <w:sz w:val="24"/>
                <w:szCs w:val="24"/>
              </w:rPr>
              <w:t>Оксидоредуктазы</w:t>
            </w:r>
          </w:p>
        </w:tc>
        <w:tc>
          <w:tcPr>
            <w:tcW w:w="4116" w:type="dxa"/>
          </w:tcPr>
          <w:p w:rsidR="000C0473" w:rsidRPr="00E7148E" w:rsidRDefault="000C0473" w:rsidP="00B554B1">
            <w:pPr>
              <w:pStyle w:val="24"/>
              <w:spacing w:after="0" w:line="240" w:lineRule="auto"/>
              <w:jc w:val="both"/>
              <w:rPr>
                <w:bCs/>
                <w:sz w:val="24"/>
                <w:szCs w:val="24"/>
              </w:rPr>
            </w:pPr>
            <w:r w:rsidRPr="00E7148E">
              <w:rPr>
                <w:bCs/>
                <w:sz w:val="24"/>
                <w:szCs w:val="24"/>
              </w:rPr>
              <w:t>Восстановительные и окислительные процессы</w:t>
            </w:r>
          </w:p>
        </w:tc>
        <w:tc>
          <w:tcPr>
            <w:tcW w:w="3100" w:type="dxa"/>
          </w:tcPr>
          <w:p w:rsidR="000C0473" w:rsidRPr="00E7148E" w:rsidRDefault="000C0473" w:rsidP="00B554B1">
            <w:pPr>
              <w:pStyle w:val="24"/>
              <w:spacing w:after="0" w:line="240" w:lineRule="auto"/>
              <w:jc w:val="both"/>
              <w:rPr>
                <w:bCs/>
                <w:sz w:val="24"/>
                <w:szCs w:val="24"/>
              </w:rPr>
            </w:pPr>
            <w:r w:rsidRPr="00E7148E">
              <w:rPr>
                <w:bCs/>
                <w:sz w:val="24"/>
                <w:szCs w:val="24"/>
              </w:rPr>
              <w:t>Глюкозооксидаза, каталаза, алкогольдегидрогеназа</w:t>
            </w:r>
          </w:p>
        </w:tc>
      </w:tr>
      <w:tr w:rsidR="000C0473" w:rsidRPr="00852583" w:rsidTr="005E1DFA">
        <w:trPr>
          <w:jc w:val="right"/>
        </w:trPr>
        <w:tc>
          <w:tcPr>
            <w:tcW w:w="1418" w:type="dxa"/>
          </w:tcPr>
          <w:p w:rsidR="000C0473" w:rsidRPr="00E7148E" w:rsidRDefault="000C0473" w:rsidP="00B554B1">
            <w:pPr>
              <w:pStyle w:val="24"/>
              <w:spacing w:after="0" w:line="240" w:lineRule="auto"/>
              <w:jc w:val="both"/>
              <w:rPr>
                <w:bCs/>
                <w:sz w:val="24"/>
                <w:szCs w:val="24"/>
              </w:rPr>
            </w:pPr>
            <w:r w:rsidRPr="00E7148E">
              <w:rPr>
                <w:bCs/>
                <w:sz w:val="24"/>
                <w:szCs w:val="24"/>
              </w:rPr>
              <w:t>Трансферазы</w:t>
            </w:r>
          </w:p>
        </w:tc>
        <w:tc>
          <w:tcPr>
            <w:tcW w:w="4116" w:type="dxa"/>
          </w:tcPr>
          <w:p w:rsidR="000C0473" w:rsidRPr="00E7148E" w:rsidRDefault="000C0473" w:rsidP="00B554B1">
            <w:pPr>
              <w:pStyle w:val="24"/>
              <w:spacing w:after="0" w:line="240" w:lineRule="auto"/>
              <w:jc w:val="both"/>
              <w:rPr>
                <w:bCs/>
                <w:sz w:val="24"/>
                <w:szCs w:val="24"/>
              </w:rPr>
            </w:pPr>
            <w:r w:rsidRPr="00E7148E">
              <w:rPr>
                <w:bCs/>
                <w:sz w:val="24"/>
                <w:szCs w:val="24"/>
              </w:rPr>
              <w:t>Перенос различных химических групп от одного субстрата к другому</w:t>
            </w:r>
          </w:p>
        </w:tc>
        <w:tc>
          <w:tcPr>
            <w:tcW w:w="3100" w:type="dxa"/>
          </w:tcPr>
          <w:p w:rsidR="000C0473" w:rsidRPr="00E7148E" w:rsidRDefault="000C0473" w:rsidP="00B554B1">
            <w:pPr>
              <w:pStyle w:val="24"/>
              <w:spacing w:after="0" w:line="240" w:lineRule="auto"/>
              <w:jc w:val="both"/>
              <w:rPr>
                <w:bCs/>
                <w:sz w:val="24"/>
                <w:szCs w:val="24"/>
              </w:rPr>
            </w:pPr>
            <w:r w:rsidRPr="00E7148E">
              <w:rPr>
                <w:bCs/>
                <w:sz w:val="24"/>
                <w:szCs w:val="24"/>
              </w:rPr>
              <w:t>Протеинкиназа, гликогенфосфорилаза, пируваткиназа</w:t>
            </w:r>
          </w:p>
        </w:tc>
      </w:tr>
      <w:tr w:rsidR="000C0473" w:rsidRPr="00852583" w:rsidTr="005E1DFA">
        <w:trPr>
          <w:jc w:val="right"/>
        </w:trPr>
        <w:tc>
          <w:tcPr>
            <w:tcW w:w="1418" w:type="dxa"/>
          </w:tcPr>
          <w:p w:rsidR="000C0473" w:rsidRPr="00E7148E" w:rsidRDefault="000C0473" w:rsidP="00B554B1">
            <w:pPr>
              <w:pStyle w:val="24"/>
              <w:spacing w:after="0" w:line="240" w:lineRule="auto"/>
              <w:jc w:val="both"/>
              <w:rPr>
                <w:bCs/>
                <w:sz w:val="24"/>
                <w:szCs w:val="24"/>
              </w:rPr>
            </w:pPr>
            <w:r w:rsidRPr="00E7148E">
              <w:rPr>
                <w:bCs/>
                <w:sz w:val="24"/>
                <w:szCs w:val="24"/>
              </w:rPr>
              <w:t>Гидролазы</w:t>
            </w:r>
          </w:p>
        </w:tc>
        <w:tc>
          <w:tcPr>
            <w:tcW w:w="4116" w:type="dxa"/>
          </w:tcPr>
          <w:p w:rsidR="000C0473" w:rsidRPr="00E7148E" w:rsidRDefault="000C0473" w:rsidP="00B554B1">
            <w:pPr>
              <w:pStyle w:val="24"/>
              <w:spacing w:after="0" w:line="240" w:lineRule="auto"/>
              <w:jc w:val="both"/>
              <w:rPr>
                <w:bCs/>
                <w:sz w:val="24"/>
                <w:szCs w:val="24"/>
              </w:rPr>
            </w:pPr>
            <w:r w:rsidRPr="00E7148E">
              <w:rPr>
                <w:bCs/>
                <w:sz w:val="24"/>
                <w:szCs w:val="24"/>
              </w:rPr>
              <w:t>Гидролитическое расщепление химических связей субстратов</w:t>
            </w:r>
          </w:p>
        </w:tc>
        <w:tc>
          <w:tcPr>
            <w:tcW w:w="3100" w:type="dxa"/>
          </w:tcPr>
          <w:p w:rsidR="000C0473" w:rsidRPr="00E7148E" w:rsidRDefault="000C0473" w:rsidP="00B554B1">
            <w:pPr>
              <w:pStyle w:val="24"/>
              <w:spacing w:after="0" w:line="240" w:lineRule="auto"/>
              <w:jc w:val="both"/>
              <w:rPr>
                <w:bCs/>
                <w:sz w:val="24"/>
                <w:szCs w:val="24"/>
              </w:rPr>
            </w:pPr>
            <w:r w:rsidRPr="00E7148E">
              <w:rPr>
                <w:bCs/>
                <w:sz w:val="24"/>
                <w:szCs w:val="24"/>
              </w:rPr>
              <w:t>Протеазы, амилазы, целлюлазы</w:t>
            </w:r>
          </w:p>
        </w:tc>
      </w:tr>
      <w:tr w:rsidR="000C0473" w:rsidRPr="00852583" w:rsidTr="005E1DFA">
        <w:trPr>
          <w:jc w:val="right"/>
        </w:trPr>
        <w:tc>
          <w:tcPr>
            <w:tcW w:w="1418" w:type="dxa"/>
          </w:tcPr>
          <w:p w:rsidR="000C0473" w:rsidRPr="00E7148E" w:rsidRDefault="000C0473" w:rsidP="00B554B1">
            <w:pPr>
              <w:pStyle w:val="24"/>
              <w:spacing w:after="0" w:line="240" w:lineRule="auto"/>
              <w:jc w:val="both"/>
              <w:rPr>
                <w:bCs/>
                <w:sz w:val="24"/>
                <w:szCs w:val="24"/>
              </w:rPr>
            </w:pPr>
            <w:r w:rsidRPr="00E7148E">
              <w:rPr>
                <w:bCs/>
                <w:sz w:val="24"/>
                <w:szCs w:val="24"/>
              </w:rPr>
              <w:t>Лиазы</w:t>
            </w:r>
          </w:p>
        </w:tc>
        <w:tc>
          <w:tcPr>
            <w:tcW w:w="4116" w:type="dxa"/>
          </w:tcPr>
          <w:p w:rsidR="000C0473" w:rsidRPr="00E7148E" w:rsidRDefault="000C0473" w:rsidP="00B554B1">
            <w:pPr>
              <w:pStyle w:val="24"/>
              <w:spacing w:after="0" w:line="240" w:lineRule="auto"/>
              <w:jc w:val="both"/>
              <w:rPr>
                <w:bCs/>
                <w:sz w:val="24"/>
                <w:szCs w:val="24"/>
              </w:rPr>
            </w:pPr>
            <w:r w:rsidRPr="00E7148E">
              <w:rPr>
                <w:bCs/>
                <w:sz w:val="24"/>
                <w:szCs w:val="24"/>
              </w:rPr>
              <w:t>Отщепление химической группы с образованием двойной связи или, например, присоединение химической группы по двойной связи</w:t>
            </w:r>
          </w:p>
        </w:tc>
        <w:tc>
          <w:tcPr>
            <w:tcW w:w="3100" w:type="dxa"/>
          </w:tcPr>
          <w:p w:rsidR="000C0473" w:rsidRPr="00E7148E" w:rsidRDefault="000C0473" w:rsidP="00B554B1">
            <w:pPr>
              <w:pStyle w:val="24"/>
              <w:spacing w:after="0" w:line="240" w:lineRule="auto"/>
              <w:jc w:val="both"/>
              <w:rPr>
                <w:bCs/>
                <w:sz w:val="24"/>
                <w:szCs w:val="24"/>
              </w:rPr>
            </w:pPr>
            <w:r w:rsidRPr="00E7148E">
              <w:rPr>
                <w:bCs/>
                <w:sz w:val="24"/>
                <w:szCs w:val="24"/>
              </w:rPr>
              <w:t>Аспартаза, фумараза</w:t>
            </w:r>
          </w:p>
        </w:tc>
      </w:tr>
      <w:tr w:rsidR="000C0473" w:rsidRPr="00852583" w:rsidTr="005E1DFA">
        <w:trPr>
          <w:jc w:val="right"/>
        </w:trPr>
        <w:tc>
          <w:tcPr>
            <w:tcW w:w="1418" w:type="dxa"/>
          </w:tcPr>
          <w:p w:rsidR="000C0473" w:rsidRPr="00E7148E" w:rsidRDefault="000C0473" w:rsidP="00B554B1">
            <w:pPr>
              <w:pStyle w:val="24"/>
              <w:spacing w:after="0" w:line="240" w:lineRule="auto"/>
              <w:jc w:val="both"/>
              <w:rPr>
                <w:bCs/>
                <w:sz w:val="24"/>
                <w:szCs w:val="24"/>
              </w:rPr>
            </w:pPr>
            <w:r w:rsidRPr="00E7148E">
              <w:rPr>
                <w:bCs/>
                <w:sz w:val="24"/>
                <w:szCs w:val="24"/>
              </w:rPr>
              <w:t>Изомеразы</w:t>
            </w:r>
          </w:p>
        </w:tc>
        <w:tc>
          <w:tcPr>
            <w:tcW w:w="4116" w:type="dxa"/>
          </w:tcPr>
          <w:p w:rsidR="000C0473" w:rsidRPr="00E7148E" w:rsidRDefault="000C0473" w:rsidP="00B554B1">
            <w:pPr>
              <w:pStyle w:val="24"/>
              <w:spacing w:after="0" w:line="240" w:lineRule="auto"/>
              <w:jc w:val="both"/>
              <w:rPr>
                <w:bCs/>
                <w:sz w:val="24"/>
                <w:szCs w:val="24"/>
              </w:rPr>
            </w:pPr>
            <w:r w:rsidRPr="00E7148E">
              <w:rPr>
                <w:bCs/>
                <w:sz w:val="24"/>
                <w:szCs w:val="24"/>
              </w:rPr>
              <w:t>Изменения в пределах молекулы субстрата</w:t>
            </w:r>
          </w:p>
        </w:tc>
        <w:tc>
          <w:tcPr>
            <w:tcW w:w="3100" w:type="dxa"/>
          </w:tcPr>
          <w:p w:rsidR="000C0473" w:rsidRPr="00E7148E" w:rsidRDefault="000C0473" w:rsidP="00B554B1">
            <w:pPr>
              <w:pStyle w:val="24"/>
              <w:spacing w:after="0" w:line="240" w:lineRule="auto"/>
              <w:jc w:val="both"/>
              <w:rPr>
                <w:bCs/>
                <w:sz w:val="24"/>
                <w:szCs w:val="24"/>
              </w:rPr>
            </w:pPr>
            <w:r w:rsidRPr="00E7148E">
              <w:rPr>
                <w:bCs/>
                <w:sz w:val="24"/>
                <w:szCs w:val="24"/>
              </w:rPr>
              <w:t>Триизофосфатизомераза</w:t>
            </w:r>
          </w:p>
        </w:tc>
      </w:tr>
      <w:tr w:rsidR="000C0473" w:rsidRPr="00852583" w:rsidTr="005E1DFA">
        <w:trPr>
          <w:jc w:val="right"/>
        </w:trPr>
        <w:tc>
          <w:tcPr>
            <w:tcW w:w="1418" w:type="dxa"/>
          </w:tcPr>
          <w:p w:rsidR="000C0473" w:rsidRPr="00E7148E" w:rsidRDefault="000C0473" w:rsidP="00B554B1">
            <w:pPr>
              <w:pStyle w:val="24"/>
              <w:spacing w:after="0" w:line="240" w:lineRule="auto"/>
              <w:jc w:val="both"/>
              <w:rPr>
                <w:bCs/>
                <w:sz w:val="24"/>
                <w:szCs w:val="24"/>
              </w:rPr>
            </w:pPr>
            <w:r w:rsidRPr="00E7148E">
              <w:rPr>
                <w:bCs/>
                <w:sz w:val="24"/>
                <w:szCs w:val="24"/>
              </w:rPr>
              <w:t xml:space="preserve">Лигазы </w:t>
            </w:r>
          </w:p>
          <w:p w:rsidR="000C0473" w:rsidRPr="00E7148E" w:rsidRDefault="000C0473" w:rsidP="00B554B1">
            <w:pPr>
              <w:pStyle w:val="24"/>
              <w:spacing w:after="0" w:line="240" w:lineRule="auto"/>
              <w:jc w:val="both"/>
              <w:rPr>
                <w:bCs/>
                <w:sz w:val="24"/>
                <w:szCs w:val="24"/>
              </w:rPr>
            </w:pPr>
            <w:r w:rsidRPr="00E7148E">
              <w:rPr>
                <w:bCs/>
                <w:sz w:val="24"/>
                <w:szCs w:val="24"/>
              </w:rPr>
              <w:t>(синтетазы)</w:t>
            </w:r>
          </w:p>
        </w:tc>
        <w:tc>
          <w:tcPr>
            <w:tcW w:w="4116" w:type="dxa"/>
          </w:tcPr>
          <w:p w:rsidR="000C0473" w:rsidRPr="00E7148E" w:rsidRDefault="000C0473" w:rsidP="00B554B1">
            <w:pPr>
              <w:pStyle w:val="24"/>
              <w:spacing w:after="0" w:line="240" w:lineRule="auto"/>
              <w:jc w:val="both"/>
              <w:rPr>
                <w:bCs/>
                <w:sz w:val="24"/>
                <w:szCs w:val="24"/>
              </w:rPr>
            </w:pPr>
            <w:r w:rsidRPr="00E7148E">
              <w:rPr>
                <w:bCs/>
                <w:sz w:val="24"/>
                <w:szCs w:val="24"/>
              </w:rPr>
              <w:t>Соединение молекул субстрата с использованием высокоэнергетических соединений, например, АТФ</w:t>
            </w:r>
          </w:p>
        </w:tc>
        <w:tc>
          <w:tcPr>
            <w:tcW w:w="3100" w:type="dxa"/>
          </w:tcPr>
          <w:p w:rsidR="000C0473" w:rsidRPr="00E7148E" w:rsidRDefault="000C0473" w:rsidP="00B554B1">
            <w:pPr>
              <w:pStyle w:val="24"/>
              <w:spacing w:after="0" w:line="240" w:lineRule="auto"/>
              <w:jc w:val="both"/>
              <w:rPr>
                <w:bCs/>
                <w:sz w:val="24"/>
                <w:szCs w:val="24"/>
              </w:rPr>
            </w:pPr>
            <w:r w:rsidRPr="00E7148E">
              <w:rPr>
                <w:bCs/>
                <w:sz w:val="24"/>
                <w:szCs w:val="24"/>
              </w:rPr>
              <w:t>ДНК-лигаза, триптофансинтетаза</w:t>
            </w:r>
          </w:p>
        </w:tc>
      </w:tr>
    </w:tbl>
    <w:p w:rsidR="000C0473" w:rsidRPr="00852583" w:rsidRDefault="000C0473" w:rsidP="000C0473">
      <w:pPr>
        <w:spacing w:after="0" w:line="240" w:lineRule="auto"/>
        <w:ind w:firstLine="425"/>
        <w:jc w:val="both"/>
        <w:rPr>
          <w:rFonts w:ascii="Times New Roman" w:hAnsi="Times New Roman" w:cs="Times New Roman"/>
          <w:color w:val="000000"/>
          <w:sz w:val="28"/>
          <w:szCs w:val="28"/>
        </w:rPr>
      </w:pPr>
    </w:p>
    <w:p w:rsidR="007873ED" w:rsidRDefault="007873ED" w:rsidP="000C0473">
      <w:pPr>
        <w:spacing w:after="0" w:line="240" w:lineRule="auto"/>
        <w:ind w:firstLine="425"/>
        <w:jc w:val="both"/>
        <w:rPr>
          <w:rFonts w:ascii="Times New Roman" w:hAnsi="Times New Roman" w:cs="Times New Roman"/>
          <w:bCs/>
          <w:color w:val="000000"/>
          <w:sz w:val="28"/>
          <w:szCs w:val="28"/>
        </w:rPr>
      </w:pPr>
      <w:r w:rsidRPr="00852583">
        <w:rPr>
          <w:rFonts w:ascii="Times New Roman" w:hAnsi="Times New Roman" w:cs="Times New Roman"/>
          <w:color w:val="000000"/>
          <w:sz w:val="28"/>
          <w:szCs w:val="28"/>
        </w:rPr>
        <w:lastRenderedPageBreak/>
        <w:t>Таким образом, возникла двойная система наименования фер</w:t>
      </w:r>
      <w:r w:rsidRPr="00852583">
        <w:rPr>
          <w:rFonts w:ascii="Times New Roman" w:hAnsi="Times New Roman" w:cs="Times New Roman"/>
          <w:color w:val="000000"/>
          <w:sz w:val="28"/>
          <w:szCs w:val="28"/>
        </w:rPr>
        <w:softHyphen/>
        <w:t xml:space="preserve">ментов; </w:t>
      </w:r>
      <w:r w:rsidRPr="00852583">
        <w:rPr>
          <w:rFonts w:ascii="Times New Roman" w:hAnsi="Times New Roman" w:cs="Times New Roman"/>
          <w:bCs/>
          <w:color w:val="000000"/>
          <w:sz w:val="28"/>
          <w:szCs w:val="28"/>
        </w:rPr>
        <w:t xml:space="preserve">каждому ферменту присваивается </w:t>
      </w:r>
      <w:r w:rsidRPr="00852583">
        <w:rPr>
          <w:rFonts w:ascii="Times New Roman" w:hAnsi="Times New Roman" w:cs="Times New Roman"/>
          <w:bCs/>
          <w:i/>
          <w:color w:val="000000"/>
          <w:sz w:val="28"/>
          <w:szCs w:val="28"/>
        </w:rPr>
        <w:t>четырехзначный шифр</w:t>
      </w:r>
      <w:r w:rsidRPr="00852583">
        <w:rPr>
          <w:rFonts w:ascii="Times New Roman" w:hAnsi="Times New Roman" w:cs="Times New Roman"/>
          <w:bCs/>
          <w:color w:val="000000"/>
          <w:sz w:val="28"/>
          <w:szCs w:val="28"/>
        </w:rPr>
        <w:t xml:space="preserve"> (код): первое число указывает класс ферментов, второе - подкласс, третье - под</w:t>
      </w:r>
      <w:r w:rsidRPr="00E85832">
        <w:rPr>
          <w:rFonts w:ascii="Times New Roman" w:hAnsi="Times New Roman" w:cs="Times New Roman"/>
          <w:bCs/>
          <w:color w:val="000000"/>
          <w:sz w:val="28"/>
          <w:szCs w:val="28"/>
        </w:rPr>
        <w:t xml:space="preserve">-подкласс, четвертое - порядковый номер фермента в подподклассе. </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Ферментативный катализ существенно отличается от неферментатив</w:t>
      </w:r>
      <w:r w:rsidRPr="00852583">
        <w:rPr>
          <w:rFonts w:ascii="Times New Roman" w:hAnsi="Times New Roman" w:cs="Times New Roman"/>
          <w:color w:val="000000"/>
          <w:sz w:val="28"/>
          <w:szCs w:val="28"/>
        </w:rPr>
        <w:softHyphen/>
        <w:t>ного, в связи с чем в кинетике ферментативных реакций существуют совершенно особые закономерности. Они позволяют выделить фермен</w:t>
      </w:r>
      <w:r w:rsidRPr="00852583">
        <w:rPr>
          <w:rFonts w:ascii="Times New Roman" w:hAnsi="Times New Roman" w:cs="Times New Roman"/>
          <w:color w:val="000000"/>
          <w:sz w:val="28"/>
          <w:szCs w:val="28"/>
        </w:rPr>
        <w:softHyphen/>
        <w:t>тативную кинетику в самостоятельный раздел химической кинетики, в котором изучается зависимость скорости реакций, катализируемых фер</w:t>
      </w:r>
      <w:r w:rsidRPr="00852583">
        <w:rPr>
          <w:rFonts w:ascii="Times New Roman" w:hAnsi="Times New Roman" w:cs="Times New Roman"/>
          <w:color w:val="000000"/>
          <w:sz w:val="28"/>
          <w:szCs w:val="28"/>
        </w:rPr>
        <w:softHyphen/>
        <w:t>ментами, от концентрации реагирующих веществ (ферментов и субстра</w:t>
      </w:r>
      <w:r w:rsidRPr="00852583">
        <w:rPr>
          <w:rFonts w:ascii="Times New Roman" w:hAnsi="Times New Roman" w:cs="Times New Roman"/>
          <w:color w:val="000000"/>
          <w:sz w:val="28"/>
          <w:szCs w:val="28"/>
        </w:rPr>
        <w:softHyphen/>
        <w:t>тов) и от условий их взаимодействия (температуры, рН, концентрации коферментов и кофакторов, наличия различных эффекторов, т.е. активато</w:t>
      </w:r>
      <w:r w:rsidRPr="00852583">
        <w:rPr>
          <w:rFonts w:ascii="Times New Roman" w:hAnsi="Times New Roman" w:cs="Times New Roman"/>
          <w:color w:val="000000"/>
          <w:sz w:val="28"/>
          <w:szCs w:val="28"/>
        </w:rPr>
        <w:softHyphen/>
        <w:t>ров и ингибиторов).</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Изучение кинетики ферментативного действия имеет важное теоре</w:t>
      </w:r>
      <w:r w:rsidRPr="00852583">
        <w:rPr>
          <w:rFonts w:ascii="Times New Roman" w:hAnsi="Times New Roman" w:cs="Times New Roman"/>
          <w:color w:val="000000"/>
          <w:sz w:val="28"/>
          <w:szCs w:val="28"/>
        </w:rPr>
        <w:softHyphen/>
        <w:t>тическое значение, поскольку только с позиций кинетики можно подойти к решению вопроса о механизме ферментативного действия. Но оно также необходимо с практических позиций, т.к. только имея определенные сведения о кинетике действия того или иного фермента, можно подо</w:t>
      </w:r>
      <w:r w:rsidRPr="00852583">
        <w:rPr>
          <w:rFonts w:ascii="Times New Roman" w:hAnsi="Times New Roman" w:cs="Times New Roman"/>
          <w:color w:val="000000"/>
          <w:sz w:val="28"/>
          <w:szCs w:val="28"/>
        </w:rPr>
        <w:softHyphen/>
        <w:t>брать оптимальные условия для его работы, а также влиять на его актив</w:t>
      </w:r>
      <w:r w:rsidRPr="00852583">
        <w:rPr>
          <w:rFonts w:ascii="Times New Roman" w:hAnsi="Times New Roman" w:cs="Times New Roman"/>
          <w:color w:val="000000"/>
          <w:sz w:val="28"/>
          <w:szCs w:val="28"/>
        </w:rPr>
        <w:softHyphen/>
        <w:t>ность в заданном направлении на различных стадиях технологического процесса.</w:t>
      </w:r>
    </w:p>
    <w:p w:rsidR="000C0473" w:rsidRPr="00852583" w:rsidRDefault="000C0473" w:rsidP="000C0473">
      <w:pPr>
        <w:pStyle w:val="24"/>
        <w:spacing w:after="0" w:line="240" w:lineRule="auto"/>
        <w:ind w:firstLine="425"/>
        <w:jc w:val="both"/>
        <w:rPr>
          <w:bCs/>
          <w:sz w:val="28"/>
          <w:szCs w:val="28"/>
        </w:rPr>
      </w:pPr>
      <w:r w:rsidRPr="00852583">
        <w:rPr>
          <w:bCs/>
          <w:color w:val="000000"/>
          <w:sz w:val="28"/>
          <w:szCs w:val="28"/>
        </w:rPr>
        <w:t>Вопросы, связанные с кинетикой ферментативных реакций, деталь</w:t>
      </w:r>
      <w:r w:rsidRPr="00852583">
        <w:rPr>
          <w:bCs/>
          <w:color w:val="000000"/>
          <w:sz w:val="28"/>
          <w:szCs w:val="28"/>
        </w:rPr>
        <w:softHyphen/>
        <w:t>но изложены в специальных разделах биохимии и энзимологии, поэто</w:t>
      </w:r>
      <w:r w:rsidRPr="00852583">
        <w:rPr>
          <w:bCs/>
          <w:color w:val="000000"/>
          <w:sz w:val="28"/>
          <w:szCs w:val="28"/>
        </w:rPr>
        <w:softHyphen/>
        <w:t>му основное внимание уделим тем положениям, которые необходимы для грамотного подхода к работе с ферментами: подбору условий для определения активности фермента, определению начальной скорости реакции, выбору субстрата, определению его насыща</w:t>
      </w:r>
      <w:r w:rsidRPr="00852583">
        <w:rPr>
          <w:bCs/>
          <w:color w:val="000000"/>
          <w:sz w:val="28"/>
          <w:szCs w:val="28"/>
        </w:rPr>
        <w:softHyphen/>
        <w:t>ющей концентрации, оптимуму действия температуры и рН, влиянию кофакторов, активаторов и ингибиторов.</w:t>
      </w:r>
    </w:p>
    <w:p w:rsidR="000C0473" w:rsidRPr="00852583" w:rsidRDefault="000C0473" w:rsidP="00B554B1">
      <w:pPr>
        <w:pStyle w:val="24"/>
        <w:spacing w:after="0" w:line="240" w:lineRule="auto"/>
        <w:ind w:firstLine="425"/>
        <w:jc w:val="both"/>
        <w:rPr>
          <w:bCs/>
          <w:sz w:val="28"/>
          <w:szCs w:val="28"/>
        </w:rPr>
      </w:pPr>
      <w:r w:rsidRPr="00852583">
        <w:rPr>
          <w:bCs/>
          <w:sz w:val="28"/>
          <w:szCs w:val="28"/>
        </w:rPr>
        <w:t>Любая ферментативная реакция идет по схеме:</w:t>
      </w:r>
      <w:r w:rsidR="00B554B1" w:rsidRPr="00852583">
        <w:rPr>
          <w:bCs/>
          <w:sz w:val="28"/>
          <w:szCs w:val="28"/>
        </w:rPr>
        <w:t xml:space="preserve"> </w:t>
      </w:r>
      <w:r w:rsidRPr="00852583">
        <w:rPr>
          <w:bCs/>
          <w:sz w:val="28"/>
          <w:szCs w:val="28"/>
        </w:rPr>
        <w:t xml:space="preserve">субстрат </w:t>
      </w:r>
      <w:r w:rsidRPr="00852583">
        <w:rPr>
          <w:bCs/>
          <w:sz w:val="28"/>
          <w:szCs w:val="28"/>
        </w:rPr>
        <w:sym w:font="Symbol" w:char="F0AE"/>
      </w:r>
      <w:r w:rsidRPr="00852583">
        <w:rPr>
          <w:bCs/>
          <w:sz w:val="28"/>
          <w:szCs w:val="28"/>
        </w:rPr>
        <w:t>[фермент]</w:t>
      </w:r>
      <w:r w:rsidRPr="00852583">
        <w:rPr>
          <w:bCs/>
          <w:sz w:val="28"/>
          <w:szCs w:val="28"/>
        </w:rPr>
        <w:sym w:font="Symbol" w:char="F0AE"/>
      </w:r>
      <w:r w:rsidRPr="00852583">
        <w:rPr>
          <w:bCs/>
          <w:sz w:val="28"/>
          <w:szCs w:val="28"/>
        </w:rPr>
        <w:t xml:space="preserve"> продукт реакции.</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Обозначим исходную мольную долю фермента через </w:t>
      </w:r>
      <w:r w:rsidRPr="00852583">
        <w:rPr>
          <w:bCs/>
          <w:i/>
          <w:iCs/>
          <w:sz w:val="28"/>
          <w:szCs w:val="28"/>
        </w:rPr>
        <w:t>Х</w:t>
      </w:r>
      <w:r w:rsidRPr="00852583">
        <w:rPr>
          <w:bCs/>
          <w:i/>
          <w:iCs/>
          <w:sz w:val="28"/>
          <w:szCs w:val="28"/>
          <w:vertAlign w:val="subscript"/>
        </w:rPr>
        <w:t>Е</w:t>
      </w:r>
      <w:r w:rsidRPr="00852583">
        <w:rPr>
          <w:bCs/>
          <w:sz w:val="28"/>
          <w:szCs w:val="28"/>
        </w:rPr>
        <w:t xml:space="preserve"> (величина представляет собой общую концентрацию свободного и связанного фермента в любой момент времени), мольную долю субстрата через - </w:t>
      </w:r>
      <w:r w:rsidRPr="00852583">
        <w:rPr>
          <w:bCs/>
          <w:i/>
          <w:iCs/>
          <w:sz w:val="28"/>
          <w:szCs w:val="28"/>
        </w:rPr>
        <w:t>Х</w:t>
      </w:r>
      <w:r w:rsidRPr="00852583">
        <w:rPr>
          <w:bCs/>
          <w:i/>
          <w:iCs/>
          <w:sz w:val="28"/>
          <w:szCs w:val="28"/>
          <w:vertAlign w:val="subscript"/>
          <w:lang w:val="en-US"/>
        </w:rPr>
        <w:t>S</w:t>
      </w:r>
      <w:r w:rsidRPr="00852583">
        <w:rPr>
          <w:bCs/>
          <w:iCs/>
          <w:sz w:val="28"/>
          <w:szCs w:val="28"/>
        </w:rPr>
        <w:t xml:space="preserve"> (</w:t>
      </w:r>
      <w:r w:rsidRPr="00852583">
        <w:rPr>
          <w:bCs/>
          <w:i/>
          <w:iCs/>
          <w:sz w:val="28"/>
          <w:szCs w:val="28"/>
        </w:rPr>
        <w:t>Х</w:t>
      </w:r>
      <w:r w:rsidRPr="00852583">
        <w:rPr>
          <w:bCs/>
          <w:i/>
          <w:iCs/>
          <w:sz w:val="28"/>
          <w:szCs w:val="28"/>
          <w:vertAlign w:val="subscript"/>
          <w:lang w:val="en-US"/>
        </w:rPr>
        <w:t>S</w:t>
      </w:r>
      <w:r w:rsidRPr="00852583">
        <w:rPr>
          <w:bCs/>
          <w:i/>
          <w:iCs/>
          <w:sz w:val="28"/>
          <w:szCs w:val="28"/>
          <w:lang w:val="en-US"/>
        </w:rPr>
        <w:sym w:font="Symbol" w:char="F03E"/>
      </w:r>
      <w:r w:rsidRPr="00852583">
        <w:rPr>
          <w:bCs/>
          <w:i/>
          <w:iCs/>
          <w:sz w:val="28"/>
          <w:szCs w:val="28"/>
        </w:rPr>
        <w:t>Х</w:t>
      </w:r>
      <w:r w:rsidRPr="00852583">
        <w:rPr>
          <w:bCs/>
          <w:i/>
          <w:iCs/>
          <w:sz w:val="28"/>
          <w:szCs w:val="28"/>
          <w:vertAlign w:val="subscript"/>
        </w:rPr>
        <w:t>Е</w:t>
      </w:r>
      <w:r w:rsidRPr="00852583">
        <w:rPr>
          <w:bCs/>
          <w:iCs/>
          <w:sz w:val="28"/>
          <w:szCs w:val="28"/>
        </w:rPr>
        <w:t>)</w:t>
      </w:r>
      <w:r w:rsidRPr="00852583">
        <w:rPr>
          <w:bCs/>
          <w:sz w:val="28"/>
          <w:szCs w:val="28"/>
        </w:rPr>
        <w:t xml:space="preserve">, мольную долю комплекса фермент-субстрат - через </w:t>
      </w:r>
      <w:r w:rsidRPr="00852583">
        <w:rPr>
          <w:bCs/>
          <w:i/>
          <w:iCs/>
          <w:sz w:val="28"/>
          <w:szCs w:val="28"/>
        </w:rPr>
        <w:t>Х</w:t>
      </w:r>
      <w:r w:rsidRPr="00852583">
        <w:rPr>
          <w:bCs/>
          <w:i/>
          <w:iCs/>
          <w:sz w:val="28"/>
          <w:szCs w:val="28"/>
          <w:vertAlign w:val="subscript"/>
        </w:rPr>
        <w:t>Е</w:t>
      </w:r>
      <w:r w:rsidRPr="00852583">
        <w:rPr>
          <w:bCs/>
          <w:i/>
          <w:iCs/>
          <w:sz w:val="28"/>
          <w:szCs w:val="28"/>
          <w:vertAlign w:val="subscript"/>
          <w:lang w:val="en-US"/>
        </w:rPr>
        <w:t>S</w:t>
      </w:r>
      <w:r w:rsidRPr="00852583">
        <w:rPr>
          <w:bCs/>
          <w:sz w:val="28"/>
          <w:szCs w:val="28"/>
        </w:rPr>
        <w:t xml:space="preserve">, мольную долю продукта реакции - через </w:t>
      </w:r>
      <w:r w:rsidRPr="00852583">
        <w:rPr>
          <w:bCs/>
          <w:i/>
          <w:iCs/>
          <w:sz w:val="28"/>
          <w:szCs w:val="28"/>
        </w:rPr>
        <w:t>Х</w:t>
      </w:r>
      <w:r w:rsidRPr="00852583">
        <w:rPr>
          <w:bCs/>
          <w:i/>
          <w:iCs/>
          <w:sz w:val="28"/>
          <w:szCs w:val="28"/>
          <w:vertAlign w:val="subscript"/>
        </w:rPr>
        <w:t>Р</w:t>
      </w:r>
      <w:r w:rsidRPr="00852583">
        <w:rPr>
          <w:bCs/>
          <w:sz w:val="28"/>
          <w:szCs w:val="28"/>
        </w:rPr>
        <w:t xml:space="preserve">. Для математической интерпретации фермент-субстратного взаимодействия используют классическую модель Микаэлиса-Ментена, суть которой заключается в том, что сначала происходит обратимая реакция между ферментом и субстратом, константа скорости которой </w:t>
      </w:r>
      <w:r w:rsidRPr="00852583">
        <w:rPr>
          <w:bCs/>
          <w:i/>
          <w:iCs/>
          <w:sz w:val="28"/>
          <w:szCs w:val="28"/>
          <w:lang w:val="en-US"/>
        </w:rPr>
        <w:t>k</w:t>
      </w:r>
      <w:r w:rsidRPr="00852583">
        <w:rPr>
          <w:bCs/>
          <w:i/>
          <w:iCs/>
          <w:sz w:val="28"/>
          <w:szCs w:val="28"/>
          <w:vertAlign w:val="subscript"/>
        </w:rPr>
        <w:t>+1</w:t>
      </w:r>
      <w:r w:rsidRPr="00852583">
        <w:rPr>
          <w:bCs/>
          <w:sz w:val="28"/>
          <w:szCs w:val="28"/>
        </w:rPr>
        <w:t xml:space="preserve"> (для прямой) и </w:t>
      </w:r>
      <w:r w:rsidRPr="00852583">
        <w:rPr>
          <w:bCs/>
          <w:i/>
          <w:iCs/>
          <w:sz w:val="28"/>
          <w:szCs w:val="28"/>
          <w:lang w:val="en-US"/>
        </w:rPr>
        <w:t>k</w:t>
      </w:r>
      <w:r w:rsidRPr="00852583">
        <w:rPr>
          <w:bCs/>
          <w:i/>
          <w:iCs/>
          <w:sz w:val="28"/>
          <w:szCs w:val="28"/>
          <w:vertAlign w:val="subscript"/>
        </w:rPr>
        <w:t>-1</w:t>
      </w:r>
      <w:r w:rsidRPr="00852583">
        <w:rPr>
          <w:bCs/>
          <w:sz w:val="28"/>
          <w:szCs w:val="28"/>
        </w:rPr>
        <w:t xml:space="preserve"> (для обратной):</w:t>
      </w:r>
    </w:p>
    <w:p w:rsidR="00B554B1" w:rsidRPr="00852583" w:rsidRDefault="00B554B1" w:rsidP="000C0473">
      <w:pPr>
        <w:pStyle w:val="24"/>
        <w:spacing w:after="0" w:line="240" w:lineRule="auto"/>
        <w:ind w:firstLine="425"/>
        <w:jc w:val="both"/>
        <w:rPr>
          <w:bCs/>
          <w:sz w:val="28"/>
          <w:szCs w:val="28"/>
        </w:rPr>
      </w:pPr>
    </w:p>
    <w:p w:rsidR="000C0473" w:rsidRPr="00852583" w:rsidRDefault="000C0473" w:rsidP="00B554B1">
      <w:pPr>
        <w:pStyle w:val="24"/>
        <w:spacing w:after="0" w:line="240" w:lineRule="auto"/>
        <w:ind w:firstLine="425"/>
        <w:rPr>
          <w:bCs/>
          <w:sz w:val="28"/>
          <w:szCs w:val="28"/>
        </w:rPr>
      </w:pPr>
      <w:r w:rsidRPr="00852583">
        <w:rPr>
          <w:bCs/>
          <w:i/>
          <w:iCs/>
          <w:sz w:val="28"/>
          <w:szCs w:val="28"/>
        </w:rPr>
        <w:t>Х</w:t>
      </w:r>
      <w:r w:rsidRPr="00852583">
        <w:rPr>
          <w:bCs/>
          <w:i/>
          <w:iCs/>
          <w:sz w:val="28"/>
          <w:szCs w:val="28"/>
          <w:vertAlign w:val="subscript"/>
        </w:rPr>
        <w:t>Есвоб</w:t>
      </w:r>
      <w:r w:rsidRPr="00852583">
        <w:rPr>
          <w:bCs/>
          <w:i/>
          <w:iCs/>
          <w:sz w:val="28"/>
          <w:szCs w:val="28"/>
        </w:rPr>
        <w:t>+Х</w:t>
      </w:r>
      <w:r w:rsidRPr="00852583">
        <w:rPr>
          <w:bCs/>
          <w:i/>
          <w:iCs/>
          <w:sz w:val="28"/>
          <w:szCs w:val="28"/>
          <w:vertAlign w:val="subscript"/>
          <w:lang w:val="en-US"/>
        </w:rPr>
        <w:t>S</w:t>
      </w:r>
      <w:r w:rsidRPr="00852583">
        <w:rPr>
          <w:bCs/>
          <w:i/>
          <w:iCs/>
          <w:sz w:val="28"/>
          <w:szCs w:val="28"/>
        </w:rPr>
        <w:t xml:space="preserve"> </w:t>
      </w:r>
      <w:r w:rsidRPr="00852583">
        <w:rPr>
          <w:bCs/>
          <w:i/>
          <w:iCs/>
          <w:position w:val="-28"/>
          <w:sz w:val="28"/>
          <w:szCs w:val="28"/>
        </w:rPr>
        <w:object w:dxaOrig="420" w:dyaOrig="680">
          <v:shape id="_x0000_i1069" type="#_x0000_t75" style="width:21.6pt;height:36pt" o:ole="">
            <v:imagedata r:id="rId102" o:title=""/>
          </v:shape>
          <o:OLEObject Type="Embed" ProgID="Equation.3" ShapeID="_x0000_i1069" DrawAspect="Content" ObjectID="_1538681084" r:id="rId103"/>
        </w:object>
      </w:r>
      <w:r w:rsidRPr="00852583">
        <w:rPr>
          <w:bCs/>
          <w:i/>
          <w:iCs/>
          <w:sz w:val="28"/>
          <w:szCs w:val="28"/>
        </w:rPr>
        <w:t xml:space="preserve"> Х</w:t>
      </w:r>
      <w:r w:rsidRPr="00852583">
        <w:rPr>
          <w:bCs/>
          <w:i/>
          <w:iCs/>
          <w:sz w:val="28"/>
          <w:szCs w:val="28"/>
          <w:vertAlign w:val="subscript"/>
          <w:lang w:val="en-US"/>
        </w:rPr>
        <w:t>ES</w:t>
      </w:r>
      <w:r w:rsidRPr="00852583">
        <w:rPr>
          <w:bCs/>
          <w:sz w:val="28"/>
          <w:szCs w:val="28"/>
        </w:rPr>
        <w:t>,</w:t>
      </w:r>
      <w:r w:rsidR="005E1DFA" w:rsidRPr="00890017">
        <w:rPr>
          <w:bCs/>
          <w:sz w:val="28"/>
          <w:szCs w:val="28"/>
        </w:rPr>
        <w:t xml:space="preserve">   </w:t>
      </w:r>
      <w:r w:rsidR="00B554B1" w:rsidRPr="00852583">
        <w:rPr>
          <w:bCs/>
          <w:i/>
          <w:sz w:val="28"/>
          <w:szCs w:val="28"/>
        </w:rPr>
        <w:t xml:space="preserve">                                                       </w:t>
      </w:r>
      <w:r w:rsidRPr="00852583">
        <w:rPr>
          <w:bCs/>
          <w:sz w:val="28"/>
          <w:szCs w:val="28"/>
        </w:rPr>
        <w:tab/>
      </w:r>
      <w:r w:rsidRPr="00852583">
        <w:rPr>
          <w:bCs/>
          <w:sz w:val="28"/>
          <w:szCs w:val="28"/>
        </w:rPr>
        <w:tab/>
      </w:r>
      <w:r w:rsidR="00B554B1" w:rsidRPr="00852583">
        <w:rPr>
          <w:bCs/>
          <w:sz w:val="28"/>
          <w:szCs w:val="28"/>
        </w:rPr>
        <w:t xml:space="preserve">    </w:t>
      </w:r>
      <w:r w:rsidRPr="00852583">
        <w:rPr>
          <w:bCs/>
          <w:sz w:val="28"/>
          <w:szCs w:val="28"/>
        </w:rPr>
        <w:t>(</w:t>
      </w:r>
      <w:r w:rsidR="00B554B1" w:rsidRPr="00852583">
        <w:rPr>
          <w:bCs/>
          <w:sz w:val="28"/>
          <w:szCs w:val="28"/>
        </w:rPr>
        <w:t>54</w:t>
      </w:r>
      <w:r w:rsidRPr="00852583">
        <w:rPr>
          <w:bCs/>
          <w:sz w:val="28"/>
          <w:szCs w:val="28"/>
        </w:rPr>
        <w:t>)</w:t>
      </w:r>
    </w:p>
    <w:p w:rsidR="00B554B1" w:rsidRPr="00852583" w:rsidRDefault="00B554B1" w:rsidP="00B554B1">
      <w:pPr>
        <w:pStyle w:val="24"/>
        <w:spacing w:after="0" w:line="240" w:lineRule="auto"/>
        <w:ind w:firstLine="425"/>
        <w:rPr>
          <w:bCs/>
          <w:sz w:val="28"/>
          <w:szCs w:val="28"/>
        </w:rPr>
      </w:pPr>
    </w:p>
    <w:p w:rsidR="005E1DFA" w:rsidRDefault="000C0473" w:rsidP="000C0473">
      <w:pPr>
        <w:pStyle w:val="24"/>
        <w:spacing w:after="0" w:line="240" w:lineRule="auto"/>
        <w:ind w:firstLine="425"/>
        <w:jc w:val="both"/>
        <w:rPr>
          <w:bCs/>
          <w:i/>
          <w:iCs/>
          <w:sz w:val="28"/>
          <w:szCs w:val="28"/>
        </w:rPr>
      </w:pPr>
      <w:r w:rsidRPr="00852583">
        <w:rPr>
          <w:bCs/>
          <w:sz w:val="28"/>
          <w:szCs w:val="28"/>
        </w:rPr>
        <w:t xml:space="preserve">где  </w:t>
      </w:r>
      <w:r w:rsidRPr="00852583">
        <w:rPr>
          <w:bCs/>
          <w:i/>
          <w:iCs/>
          <w:sz w:val="28"/>
          <w:szCs w:val="28"/>
        </w:rPr>
        <w:t>Х</w:t>
      </w:r>
      <w:r w:rsidRPr="00852583">
        <w:rPr>
          <w:bCs/>
          <w:i/>
          <w:iCs/>
          <w:sz w:val="28"/>
          <w:szCs w:val="28"/>
          <w:vertAlign w:val="subscript"/>
        </w:rPr>
        <w:t>Есвоб</w:t>
      </w:r>
      <w:r w:rsidRPr="00852583">
        <w:rPr>
          <w:bCs/>
          <w:i/>
          <w:sz w:val="28"/>
          <w:szCs w:val="28"/>
        </w:rPr>
        <w:t xml:space="preserve">= </w:t>
      </w:r>
      <w:r w:rsidRPr="00852583">
        <w:rPr>
          <w:bCs/>
          <w:i/>
          <w:iCs/>
          <w:sz w:val="28"/>
          <w:szCs w:val="28"/>
        </w:rPr>
        <w:t>Х</w:t>
      </w:r>
      <w:r w:rsidRPr="00852583">
        <w:rPr>
          <w:bCs/>
          <w:i/>
          <w:iCs/>
          <w:sz w:val="28"/>
          <w:szCs w:val="28"/>
          <w:vertAlign w:val="subscript"/>
        </w:rPr>
        <w:t>Е</w:t>
      </w:r>
      <w:r w:rsidRPr="00852583">
        <w:rPr>
          <w:bCs/>
          <w:i/>
          <w:iCs/>
          <w:sz w:val="28"/>
          <w:szCs w:val="28"/>
        </w:rPr>
        <w:t>- Х</w:t>
      </w:r>
      <w:r w:rsidRPr="00852583">
        <w:rPr>
          <w:bCs/>
          <w:i/>
          <w:iCs/>
          <w:sz w:val="28"/>
          <w:szCs w:val="28"/>
          <w:vertAlign w:val="subscript"/>
          <w:lang w:val="en-US"/>
        </w:rPr>
        <w:t>ES</w:t>
      </w:r>
      <w:r w:rsidRPr="00852583">
        <w:rPr>
          <w:bCs/>
          <w:i/>
          <w:iCs/>
          <w:sz w:val="28"/>
          <w:szCs w:val="28"/>
        </w:rPr>
        <w:tab/>
      </w:r>
    </w:p>
    <w:p w:rsidR="000C0473" w:rsidRPr="00852583" w:rsidRDefault="000C0473" w:rsidP="000C0473">
      <w:pPr>
        <w:pStyle w:val="24"/>
        <w:spacing w:after="0" w:line="240" w:lineRule="auto"/>
        <w:ind w:firstLine="425"/>
        <w:jc w:val="both"/>
        <w:rPr>
          <w:bCs/>
          <w:iCs/>
          <w:sz w:val="28"/>
          <w:szCs w:val="28"/>
        </w:rPr>
      </w:pPr>
      <w:r w:rsidRPr="00852583">
        <w:rPr>
          <w:bCs/>
          <w:sz w:val="28"/>
          <w:szCs w:val="28"/>
        </w:rPr>
        <w:lastRenderedPageBreak/>
        <w:t xml:space="preserve">Затем комплекс </w:t>
      </w:r>
      <w:r w:rsidRPr="00852583">
        <w:rPr>
          <w:bCs/>
          <w:i/>
          <w:iCs/>
          <w:sz w:val="28"/>
          <w:szCs w:val="28"/>
          <w:lang w:val="en-US"/>
        </w:rPr>
        <w:t>ES</w:t>
      </w:r>
      <w:r w:rsidRPr="00852583">
        <w:rPr>
          <w:bCs/>
          <w:sz w:val="28"/>
          <w:szCs w:val="28"/>
        </w:rPr>
        <w:t xml:space="preserve"> распадается с образованием продукта </w:t>
      </w:r>
      <w:r w:rsidRPr="00852583">
        <w:rPr>
          <w:bCs/>
          <w:i/>
          <w:iCs/>
          <w:sz w:val="28"/>
          <w:szCs w:val="28"/>
        </w:rPr>
        <w:t>Р</w:t>
      </w:r>
      <w:r w:rsidRPr="00852583">
        <w:rPr>
          <w:bCs/>
          <w:iCs/>
          <w:sz w:val="28"/>
          <w:szCs w:val="28"/>
        </w:rPr>
        <w:t>.</w:t>
      </w:r>
    </w:p>
    <w:p w:rsidR="00B554B1" w:rsidRPr="00852583" w:rsidRDefault="00B554B1" w:rsidP="000C0473">
      <w:pPr>
        <w:pStyle w:val="24"/>
        <w:spacing w:after="0" w:line="240" w:lineRule="auto"/>
        <w:ind w:firstLine="425"/>
        <w:jc w:val="both"/>
        <w:rPr>
          <w:bCs/>
          <w:sz w:val="28"/>
          <w:szCs w:val="28"/>
        </w:rPr>
      </w:pPr>
    </w:p>
    <w:p w:rsidR="000C0473" w:rsidRPr="00852583" w:rsidRDefault="000C0473" w:rsidP="00B554B1">
      <w:pPr>
        <w:pStyle w:val="24"/>
        <w:spacing w:after="0" w:line="240" w:lineRule="auto"/>
        <w:ind w:firstLine="425"/>
        <w:rPr>
          <w:bCs/>
          <w:sz w:val="28"/>
          <w:szCs w:val="28"/>
        </w:rPr>
      </w:pPr>
      <w:r w:rsidRPr="00852583">
        <w:rPr>
          <w:bCs/>
          <w:i/>
          <w:iCs/>
          <w:sz w:val="28"/>
          <w:szCs w:val="28"/>
        </w:rPr>
        <w:t>Х</w:t>
      </w:r>
      <w:r w:rsidRPr="00852583">
        <w:rPr>
          <w:bCs/>
          <w:i/>
          <w:iCs/>
          <w:sz w:val="28"/>
          <w:szCs w:val="28"/>
          <w:vertAlign w:val="subscript"/>
          <w:lang w:val="en-US"/>
        </w:rPr>
        <w:t>ES</w:t>
      </w:r>
      <w:r w:rsidRPr="00852583">
        <w:rPr>
          <w:bCs/>
          <w:i/>
          <w:iCs/>
          <w:position w:val="-6"/>
          <w:sz w:val="28"/>
          <w:szCs w:val="28"/>
          <w:vertAlign w:val="subscript"/>
          <w:lang w:val="en-US"/>
        </w:rPr>
        <w:object w:dxaOrig="760" w:dyaOrig="440">
          <v:shape id="_x0000_i1070" type="#_x0000_t75" style="width:36pt;height:21.6pt" o:ole="">
            <v:imagedata r:id="rId104" o:title=""/>
          </v:shape>
          <o:OLEObject Type="Embed" ProgID="Equation.3" ShapeID="_x0000_i1070" DrawAspect="Content" ObjectID="_1538681085" r:id="rId105"/>
        </w:object>
      </w:r>
      <w:r w:rsidRPr="00852583">
        <w:rPr>
          <w:bCs/>
          <w:i/>
          <w:iCs/>
          <w:sz w:val="28"/>
          <w:szCs w:val="28"/>
        </w:rPr>
        <w:t xml:space="preserve"> Х</w:t>
      </w:r>
      <w:r w:rsidRPr="00852583">
        <w:rPr>
          <w:bCs/>
          <w:i/>
          <w:iCs/>
          <w:sz w:val="28"/>
          <w:szCs w:val="28"/>
          <w:vertAlign w:val="subscript"/>
        </w:rPr>
        <w:t>Р</w:t>
      </w:r>
      <w:r w:rsidRPr="00852583">
        <w:rPr>
          <w:bCs/>
          <w:i/>
          <w:iCs/>
          <w:sz w:val="28"/>
          <w:szCs w:val="28"/>
        </w:rPr>
        <w:t>-Х</w:t>
      </w:r>
      <w:r w:rsidRPr="00852583">
        <w:rPr>
          <w:bCs/>
          <w:i/>
          <w:iCs/>
          <w:sz w:val="28"/>
          <w:szCs w:val="28"/>
          <w:vertAlign w:val="subscript"/>
          <w:lang w:val="en-US"/>
        </w:rPr>
        <w:t>E</w:t>
      </w:r>
      <w:r w:rsidRPr="00852583">
        <w:rPr>
          <w:bCs/>
          <w:iCs/>
          <w:sz w:val="28"/>
          <w:szCs w:val="28"/>
        </w:rPr>
        <w:t>,</w:t>
      </w:r>
      <w:r w:rsidRPr="00852583">
        <w:rPr>
          <w:bCs/>
          <w:iCs/>
          <w:sz w:val="28"/>
          <w:szCs w:val="28"/>
        </w:rPr>
        <w:tab/>
      </w:r>
      <w:r w:rsidRPr="00852583">
        <w:rPr>
          <w:bCs/>
          <w:iCs/>
          <w:sz w:val="28"/>
          <w:szCs w:val="28"/>
        </w:rPr>
        <w:tab/>
      </w:r>
      <w:r w:rsidR="00B554B1" w:rsidRPr="00852583">
        <w:rPr>
          <w:bCs/>
          <w:iCs/>
          <w:sz w:val="28"/>
          <w:szCs w:val="28"/>
        </w:rPr>
        <w:t xml:space="preserve">                                                            </w:t>
      </w:r>
      <w:r w:rsidRPr="00852583">
        <w:rPr>
          <w:bCs/>
          <w:iCs/>
          <w:sz w:val="28"/>
          <w:szCs w:val="28"/>
        </w:rPr>
        <w:tab/>
      </w:r>
      <w:r w:rsidRPr="00852583">
        <w:rPr>
          <w:bCs/>
          <w:sz w:val="28"/>
          <w:szCs w:val="28"/>
        </w:rPr>
        <w:t>(</w:t>
      </w:r>
      <w:r w:rsidR="00B554B1" w:rsidRPr="00852583">
        <w:rPr>
          <w:bCs/>
          <w:sz w:val="28"/>
          <w:szCs w:val="28"/>
        </w:rPr>
        <w:t>55</w:t>
      </w:r>
      <w:r w:rsidRPr="00852583">
        <w:rPr>
          <w:bCs/>
          <w:sz w:val="28"/>
          <w:szCs w:val="28"/>
        </w:rPr>
        <w:t>)</w:t>
      </w:r>
    </w:p>
    <w:p w:rsidR="00B554B1" w:rsidRPr="00852583" w:rsidRDefault="00B554B1" w:rsidP="000C0473">
      <w:pPr>
        <w:pStyle w:val="24"/>
        <w:spacing w:after="0" w:line="240" w:lineRule="auto"/>
        <w:ind w:firstLine="425"/>
        <w:jc w:val="right"/>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Следовательно, скорость реакции зависит от констант скорости и концентрации фермента </w:t>
      </w:r>
      <w:r w:rsidRPr="00852583">
        <w:rPr>
          <w:bCs/>
          <w:i/>
          <w:iCs/>
          <w:sz w:val="28"/>
          <w:szCs w:val="28"/>
        </w:rPr>
        <w:t>Х</w:t>
      </w:r>
      <w:r w:rsidRPr="00852583">
        <w:rPr>
          <w:bCs/>
          <w:i/>
          <w:iCs/>
          <w:sz w:val="28"/>
          <w:szCs w:val="28"/>
          <w:vertAlign w:val="subscript"/>
        </w:rPr>
        <w:t>Е</w:t>
      </w:r>
      <w:r w:rsidRPr="00852583">
        <w:rPr>
          <w:bCs/>
          <w:sz w:val="28"/>
          <w:szCs w:val="28"/>
        </w:rPr>
        <w:t xml:space="preserve"> и субстрата </w:t>
      </w:r>
      <w:r w:rsidRPr="00852583">
        <w:rPr>
          <w:bCs/>
          <w:i/>
          <w:iCs/>
          <w:sz w:val="28"/>
          <w:szCs w:val="28"/>
        </w:rPr>
        <w:t>Х</w:t>
      </w:r>
      <w:r w:rsidRPr="00852583">
        <w:rPr>
          <w:bCs/>
          <w:i/>
          <w:iCs/>
          <w:sz w:val="28"/>
          <w:szCs w:val="28"/>
          <w:vertAlign w:val="subscript"/>
          <w:lang w:val="en-US"/>
        </w:rPr>
        <w:t>S</w:t>
      </w:r>
      <w:r w:rsidRPr="00852583">
        <w:rPr>
          <w:bCs/>
          <w:sz w:val="28"/>
          <w:szCs w:val="28"/>
        </w:rPr>
        <w:t xml:space="preserve">. Образование комплекса </w:t>
      </w:r>
      <w:r w:rsidRPr="00852583">
        <w:rPr>
          <w:bCs/>
          <w:iCs/>
          <w:sz w:val="28"/>
          <w:szCs w:val="28"/>
          <w:lang w:val="en-US"/>
        </w:rPr>
        <w:t>ES</w:t>
      </w:r>
      <w:r w:rsidRPr="00852583">
        <w:rPr>
          <w:bCs/>
          <w:sz w:val="28"/>
          <w:szCs w:val="28"/>
        </w:rPr>
        <w:t xml:space="preserve"> происходит со скоростью </w:t>
      </w:r>
      <w:r w:rsidRPr="00852583">
        <w:rPr>
          <w:bCs/>
          <w:i/>
          <w:iCs/>
          <w:position w:val="-4"/>
          <w:sz w:val="28"/>
          <w:szCs w:val="28"/>
        </w:rPr>
        <w:object w:dxaOrig="279" w:dyaOrig="420">
          <v:shape id="_x0000_i1071" type="#_x0000_t75" style="width:14.4pt;height:21.6pt" o:ole="">
            <v:imagedata r:id="rId106" o:title=""/>
          </v:shape>
          <o:OLEObject Type="Embed" ProgID="Equation.3" ShapeID="_x0000_i1071" DrawAspect="Content" ObjectID="_1538681086" r:id="rId107"/>
        </w:object>
      </w:r>
      <w:r w:rsidRPr="00852583">
        <w:rPr>
          <w:bCs/>
          <w:i/>
          <w:iCs/>
          <w:sz w:val="28"/>
          <w:szCs w:val="28"/>
          <w:vertAlign w:val="subscript"/>
          <w:lang w:val="en-US"/>
        </w:rPr>
        <w:t>ES</w:t>
      </w:r>
      <w:r w:rsidRPr="00852583">
        <w:rPr>
          <w:bCs/>
          <w:sz w:val="28"/>
          <w:szCs w:val="28"/>
        </w:rPr>
        <w:t>.</w:t>
      </w:r>
    </w:p>
    <w:p w:rsidR="00B554B1" w:rsidRPr="00852583" w:rsidRDefault="00B554B1" w:rsidP="000C0473">
      <w:pPr>
        <w:pStyle w:val="24"/>
        <w:spacing w:after="0" w:line="240" w:lineRule="auto"/>
        <w:ind w:firstLine="425"/>
        <w:jc w:val="both"/>
        <w:rPr>
          <w:bCs/>
          <w:sz w:val="28"/>
          <w:szCs w:val="28"/>
        </w:rPr>
      </w:pPr>
    </w:p>
    <w:p w:rsidR="000C0473" w:rsidRPr="00852583" w:rsidRDefault="000C0473" w:rsidP="00B554B1">
      <w:pPr>
        <w:pStyle w:val="24"/>
        <w:spacing w:after="0" w:line="240" w:lineRule="auto"/>
        <w:ind w:firstLine="425"/>
        <w:rPr>
          <w:bCs/>
          <w:sz w:val="28"/>
          <w:szCs w:val="28"/>
        </w:rPr>
      </w:pPr>
      <w:r w:rsidRPr="00852583">
        <w:rPr>
          <w:bCs/>
          <w:i/>
          <w:iCs/>
          <w:position w:val="-4"/>
          <w:sz w:val="28"/>
          <w:szCs w:val="28"/>
        </w:rPr>
        <w:object w:dxaOrig="279" w:dyaOrig="420">
          <v:shape id="_x0000_i1072" type="#_x0000_t75" style="width:14.4pt;height:21.6pt" o:ole="">
            <v:imagedata r:id="rId108" o:title=""/>
          </v:shape>
          <o:OLEObject Type="Embed" ProgID="Equation.3" ShapeID="_x0000_i1072" DrawAspect="Content" ObjectID="_1538681087" r:id="rId109"/>
        </w:object>
      </w:r>
      <w:r w:rsidRPr="00852583">
        <w:rPr>
          <w:bCs/>
          <w:i/>
          <w:iCs/>
          <w:sz w:val="28"/>
          <w:szCs w:val="28"/>
          <w:vertAlign w:val="subscript"/>
          <w:lang w:val="en-US"/>
        </w:rPr>
        <w:t>ES</w:t>
      </w:r>
      <w:r w:rsidRPr="00852583">
        <w:rPr>
          <w:bCs/>
          <w:i/>
          <w:iCs/>
          <w:sz w:val="28"/>
          <w:szCs w:val="28"/>
        </w:rPr>
        <w:t>=</w:t>
      </w:r>
      <w:r w:rsidRPr="00852583">
        <w:rPr>
          <w:bCs/>
          <w:i/>
          <w:iCs/>
          <w:sz w:val="28"/>
          <w:szCs w:val="28"/>
          <w:lang w:val="en-US"/>
        </w:rPr>
        <w:t>k</w:t>
      </w:r>
      <w:r w:rsidRPr="00852583">
        <w:rPr>
          <w:bCs/>
          <w:i/>
          <w:iCs/>
          <w:sz w:val="28"/>
          <w:szCs w:val="28"/>
          <w:vertAlign w:val="subscript"/>
        </w:rPr>
        <w:t>+1</w:t>
      </w:r>
      <w:r w:rsidRPr="00852583">
        <w:rPr>
          <w:bCs/>
          <w:i/>
          <w:iCs/>
          <w:sz w:val="28"/>
          <w:szCs w:val="28"/>
        </w:rPr>
        <w:t>(Х</w:t>
      </w:r>
      <w:r w:rsidRPr="00852583">
        <w:rPr>
          <w:bCs/>
          <w:i/>
          <w:iCs/>
          <w:sz w:val="28"/>
          <w:szCs w:val="28"/>
          <w:vertAlign w:val="subscript"/>
          <w:lang w:val="en-US"/>
        </w:rPr>
        <w:t>E</w:t>
      </w:r>
      <w:r w:rsidRPr="00852583">
        <w:rPr>
          <w:bCs/>
          <w:i/>
          <w:iCs/>
          <w:sz w:val="28"/>
          <w:szCs w:val="28"/>
        </w:rPr>
        <w:t>-Х</w:t>
      </w:r>
      <w:r w:rsidRPr="00852583">
        <w:rPr>
          <w:bCs/>
          <w:i/>
          <w:iCs/>
          <w:sz w:val="28"/>
          <w:szCs w:val="28"/>
          <w:vertAlign w:val="subscript"/>
          <w:lang w:val="en-US"/>
        </w:rPr>
        <w:t>ES</w:t>
      </w:r>
      <w:r w:rsidRPr="00852583">
        <w:rPr>
          <w:bCs/>
          <w:i/>
          <w:iCs/>
          <w:sz w:val="28"/>
          <w:szCs w:val="28"/>
        </w:rPr>
        <w:t>) Х</w:t>
      </w:r>
      <w:r w:rsidRPr="00852583">
        <w:rPr>
          <w:bCs/>
          <w:i/>
          <w:iCs/>
          <w:sz w:val="28"/>
          <w:szCs w:val="28"/>
          <w:vertAlign w:val="subscript"/>
          <w:lang w:val="en-US"/>
        </w:rPr>
        <w:t>S</w:t>
      </w:r>
      <w:r w:rsidRPr="00852583">
        <w:rPr>
          <w:bCs/>
          <w:i/>
          <w:iCs/>
          <w:sz w:val="28"/>
          <w:szCs w:val="28"/>
        </w:rPr>
        <w:t>-</w:t>
      </w:r>
      <w:r w:rsidRPr="00852583">
        <w:rPr>
          <w:bCs/>
          <w:i/>
          <w:iCs/>
          <w:sz w:val="28"/>
          <w:szCs w:val="28"/>
          <w:lang w:val="en-US"/>
        </w:rPr>
        <w:t>k</w:t>
      </w:r>
      <w:r w:rsidRPr="00852583">
        <w:rPr>
          <w:bCs/>
          <w:i/>
          <w:iCs/>
          <w:sz w:val="28"/>
          <w:szCs w:val="28"/>
          <w:vertAlign w:val="subscript"/>
        </w:rPr>
        <w:t>-1</w:t>
      </w:r>
      <w:r w:rsidRPr="00852583">
        <w:rPr>
          <w:bCs/>
          <w:i/>
          <w:iCs/>
          <w:sz w:val="28"/>
          <w:szCs w:val="28"/>
        </w:rPr>
        <w:t xml:space="preserve"> Х</w:t>
      </w:r>
      <w:r w:rsidRPr="00852583">
        <w:rPr>
          <w:bCs/>
          <w:i/>
          <w:iCs/>
          <w:sz w:val="28"/>
          <w:szCs w:val="28"/>
          <w:vertAlign w:val="subscript"/>
          <w:lang w:val="en-US"/>
        </w:rPr>
        <w:t>ES</w:t>
      </w:r>
      <w:r w:rsidRPr="00852583">
        <w:rPr>
          <w:bCs/>
          <w:i/>
          <w:iCs/>
          <w:sz w:val="28"/>
          <w:szCs w:val="28"/>
        </w:rPr>
        <w:t>-</w:t>
      </w:r>
      <w:r w:rsidRPr="00852583">
        <w:rPr>
          <w:bCs/>
          <w:i/>
          <w:iCs/>
          <w:sz w:val="28"/>
          <w:szCs w:val="28"/>
          <w:lang w:val="en-US"/>
        </w:rPr>
        <w:t>k</w:t>
      </w:r>
      <w:r w:rsidRPr="00852583">
        <w:rPr>
          <w:bCs/>
          <w:i/>
          <w:iCs/>
          <w:sz w:val="28"/>
          <w:szCs w:val="28"/>
          <w:vertAlign w:val="subscript"/>
        </w:rPr>
        <w:t>2</w:t>
      </w:r>
      <w:r w:rsidRPr="00852583">
        <w:rPr>
          <w:bCs/>
          <w:i/>
          <w:iCs/>
          <w:sz w:val="28"/>
          <w:szCs w:val="28"/>
        </w:rPr>
        <w:t xml:space="preserve"> Х</w:t>
      </w:r>
      <w:r w:rsidRPr="00852583">
        <w:rPr>
          <w:bCs/>
          <w:i/>
          <w:iCs/>
          <w:sz w:val="28"/>
          <w:szCs w:val="28"/>
          <w:vertAlign w:val="subscript"/>
          <w:lang w:val="en-US"/>
        </w:rPr>
        <w:t>ES</w:t>
      </w:r>
      <w:r w:rsidRPr="00852583">
        <w:rPr>
          <w:bCs/>
          <w:iCs/>
          <w:sz w:val="28"/>
          <w:szCs w:val="28"/>
        </w:rPr>
        <w:tab/>
      </w:r>
      <w:r w:rsidRPr="00852583">
        <w:rPr>
          <w:bCs/>
          <w:iCs/>
          <w:sz w:val="28"/>
          <w:szCs w:val="28"/>
        </w:rPr>
        <w:tab/>
      </w:r>
      <w:r w:rsidR="00B554B1" w:rsidRPr="00852583">
        <w:rPr>
          <w:bCs/>
          <w:iCs/>
          <w:sz w:val="28"/>
          <w:szCs w:val="28"/>
        </w:rPr>
        <w:t xml:space="preserve">                                </w:t>
      </w:r>
      <w:r w:rsidRPr="00852583">
        <w:rPr>
          <w:bCs/>
          <w:sz w:val="28"/>
          <w:szCs w:val="28"/>
        </w:rPr>
        <w:t>(</w:t>
      </w:r>
      <w:r w:rsidR="00B554B1" w:rsidRPr="00852583">
        <w:rPr>
          <w:bCs/>
          <w:sz w:val="28"/>
          <w:szCs w:val="28"/>
        </w:rPr>
        <w:t>54</w:t>
      </w:r>
      <w:r w:rsidRPr="00852583">
        <w:rPr>
          <w:bCs/>
          <w:sz w:val="28"/>
          <w:szCs w:val="28"/>
        </w:rPr>
        <w:t>)</w:t>
      </w:r>
    </w:p>
    <w:p w:rsidR="00B554B1" w:rsidRPr="00852583" w:rsidRDefault="00B554B1" w:rsidP="000C0473">
      <w:pPr>
        <w:pStyle w:val="24"/>
        <w:spacing w:after="0" w:line="240" w:lineRule="auto"/>
        <w:ind w:firstLine="425"/>
        <w:jc w:val="right"/>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В стационарном режиме при </w:t>
      </w:r>
      <w:r w:rsidRPr="00852583">
        <w:rPr>
          <w:bCs/>
          <w:i/>
          <w:iCs/>
          <w:position w:val="-4"/>
          <w:sz w:val="28"/>
          <w:szCs w:val="28"/>
        </w:rPr>
        <w:object w:dxaOrig="279" w:dyaOrig="420">
          <v:shape id="_x0000_i1073" type="#_x0000_t75" style="width:14.4pt;height:21.6pt" o:ole="">
            <v:imagedata r:id="rId106" o:title=""/>
          </v:shape>
          <o:OLEObject Type="Embed" ProgID="Equation.3" ShapeID="_x0000_i1073" DrawAspect="Content" ObjectID="_1538681088" r:id="rId110"/>
        </w:object>
      </w:r>
      <w:r w:rsidRPr="00852583">
        <w:rPr>
          <w:bCs/>
          <w:i/>
          <w:iCs/>
          <w:sz w:val="28"/>
          <w:szCs w:val="28"/>
          <w:vertAlign w:val="subscript"/>
          <w:lang w:val="en-US"/>
        </w:rPr>
        <w:t>ES</w:t>
      </w:r>
      <w:r w:rsidRPr="00852583">
        <w:rPr>
          <w:bCs/>
          <w:i/>
          <w:iCs/>
          <w:sz w:val="28"/>
          <w:szCs w:val="28"/>
        </w:rPr>
        <w:t>=0</w:t>
      </w:r>
      <w:r w:rsidRPr="00852583">
        <w:rPr>
          <w:bCs/>
          <w:sz w:val="28"/>
          <w:szCs w:val="28"/>
        </w:rPr>
        <w:t xml:space="preserve"> имеем:</w:t>
      </w:r>
    </w:p>
    <w:p w:rsidR="00B554B1" w:rsidRPr="00852583" w:rsidRDefault="00B554B1" w:rsidP="000C0473">
      <w:pPr>
        <w:pStyle w:val="24"/>
        <w:spacing w:after="0" w:line="240" w:lineRule="auto"/>
        <w:ind w:firstLine="425"/>
        <w:jc w:val="both"/>
        <w:rPr>
          <w:bCs/>
          <w:sz w:val="28"/>
          <w:szCs w:val="28"/>
        </w:rPr>
      </w:pPr>
    </w:p>
    <w:p w:rsidR="000C0473" w:rsidRPr="00852583" w:rsidRDefault="000C0473" w:rsidP="00B554B1">
      <w:pPr>
        <w:pStyle w:val="24"/>
        <w:spacing w:after="0" w:line="240" w:lineRule="auto"/>
        <w:ind w:firstLine="425"/>
        <w:rPr>
          <w:bCs/>
          <w:sz w:val="28"/>
          <w:szCs w:val="28"/>
        </w:rPr>
      </w:pPr>
      <w:r w:rsidRPr="00852583">
        <w:rPr>
          <w:bCs/>
          <w:i/>
          <w:iCs/>
          <w:sz w:val="28"/>
          <w:szCs w:val="28"/>
        </w:rPr>
        <w:t>Х</w:t>
      </w:r>
      <w:r w:rsidRPr="00852583">
        <w:rPr>
          <w:bCs/>
          <w:i/>
          <w:iCs/>
          <w:sz w:val="28"/>
          <w:szCs w:val="28"/>
          <w:vertAlign w:val="subscript"/>
          <w:lang w:val="en-US"/>
        </w:rPr>
        <w:t>ES</w:t>
      </w:r>
      <w:r w:rsidRPr="00852583">
        <w:rPr>
          <w:bCs/>
          <w:i/>
          <w:iCs/>
          <w:sz w:val="28"/>
          <w:szCs w:val="28"/>
        </w:rPr>
        <w:t>=</w:t>
      </w:r>
      <w:r w:rsidRPr="00852583">
        <w:rPr>
          <w:bCs/>
          <w:iCs/>
          <w:position w:val="-30"/>
          <w:sz w:val="28"/>
          <w:szCs w:val="28"/>
        </w:rPr>
        <w:object w:dxaOrig="2100" w:dyaOrig="680">
          <v:shape id="_x0000_i1074" type="#_x0000_t75" style="width:108pt;height:36pt" o:ole="">
            <v:imagedata r:id="rId111" o:title=""/>
          </v:shape>
          <o:OLEObject Type="Embed" ProgID="Equation.3" ShapeID="_x0000_i1074" DrawAspect="Content" ObjectID="_1538681089" r:id="rId112"/>
        </w:object>
      </w:r>
      <w:r w:rsidRPr="00852583">
        <w:rPr>
          <w:bCs/>
          <w:iCs/>
          <w:sz w:val="28"/>
          <w:szCs w:val="28"/>
        </w:rPr>
        <w:t>.</w:t>
      </w:r>
      <w:r w:rsidRPr="00852583">
        <w:rPr>
          <w:bCs/>
          <w:sz w:val="28"/>
          <w:szCs w:val="28"/>
        </w:rPr>
        <w:tab/>
      </w:r>
      <w:r w:rsidR="00B554B1" w:rsidRPr="00852583">
        <w:rPr>
          <w:bCs/>
          <w:sz w:val="28"/>
          <w:szCs w:val="28"/>
        </w:rPr>
        <w:t xml:space="preserve">                            </w:t>
      </w:r>
      <w:r w:rsidR="005E1DFA" w:rsidRPr="00890017">
        <w:rPr>
          <w:bCs/>
          <w:sz w:val="28"/>
          <w:szCs w:val="28"/>
        </w:rPr>
        <w:t xml:space="preserve">  </w:t>
      </w:r>
      <w:r w:rsidR="00B554B1" w:rsidRPr="00852583">
        <w:rPr>
          <w:bCs/>
          <w:sz w:val="28"/>
          <w:szCs w:val="28"/>
        </w:rPr>
        <w:t xml:space="preserve">                             </w:t>
      </w:r>
      <w:r w:rsidRPr="00852583">
        <w:rPr>
          <w:bCs/>
          <w:sz w:val="28"/>
          <w:szCs w:val="28"/>
        </w:rPr>
        <w:tab/>
        <w:t>(</w:t>
      </w:r>
      <w:r w:rsidR="00B554B1" w:rsidRPr="00852583">
        <w:rPr>
          <w:bCs/>
          <w:sz w:val="28"/>
          <w:szCs w:val="28"/>
        </w:rPr>
        <w:t>55</w:t>
      </w:r>
      <w:r w:rsidRPr="00852583">
        <w:rPr>
          <w:bCs/>
          <w:sz w:val="28"/>
          <w:szCs w:val="28"/>
        </w:rPr>
        <w:t>)</w:t>
      </w:r>
    </w:p>
    <w:p w:rsidR="00B554B1" w:rsidRPr="00852583" w:rsidRDefault="00B554B1" w:rsidP="000C0473">
      <w:pPr>
        <w:pStyle w:val="24"/>
        <w:spacing w:after="0" w:line="240" w:lineRule="auto"/>
        <w:ind w:firstLine="425"/>
        <w:jc w:val="right"/>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Скорость образования продукта реакции:</w:t>
      </w:r>
    </w:p>
    <w:p w:rsidR="00B554B1" w:rsidRPr="00852583" w:rsidRDefault="00B554B1" w:rsidP="000C0473">
      <w:pPr>
        <w:pStyle w:val="24"/>
        <w:spacing w:after="0" w:line="240" w:lineRule="auto"/>
        <w:ind w:firstLine="425"/>
        <w:jc w:val="both"/>
        <w:rPr>
          <w:bCs/>
          <w:sz w:val="28"/>
          <w:szCs w:val="28"/>
        </w:rPr>
      </w:pPr>
    </w:p>
    <w:p w:rsidR="000C0473" w:rsidRPr="00852583" w:rsidRDefault="000C0473" w:rsidP="00B554B1">
      <w:pPr>
        <w:pStyle w:val="24"/>
        <w:spacing w:after="0" w:line="240" w:lineRule="auto"/>
        <w:ind w:firstLine="425"/>
        <w:rPr>
          <w:bCs/>
          <w:sz w:val="28"/>
          <w:szCs w:val="28"/>
        </w:rPr>
      </w:pPr>
      <w:r w:rsidRPr="00852583">
        <w:rPr>
          <w:bCs/>
          <w:position w:val="-4"/>
          <w:sz w:val="28"/>
          <w:szCs w:val="28"/>
        </w:rPr>
        <w:object w:dxaOrig="279" w:dyaOrig="420">
          <v:shape id="_x0000_i1075" type="#_x0000_t75" style="width:14.4pt;height:21.6pt" o:ole="">
            <v:imagedata r:id="rId113" o:title=""/>
          </v:shape>
          <o:OLEObject Type="Embed" ProgID="Equation.3" ShapeID="_x0000_i1075" DrawAspect="Content" ObjectID="_1538681090" r:id="rId114"/>
        </w:object>
      </w:r>
      <w:r w:rsidRPr="00852583">
        <w:rPr>
          <w:bCs/>
          <w:iCs/>
          <w:sz w:val="28"/>
          <w:szCs w:val="28"/>
          <w:vertAlign w:val="subscript"/>
          <w:lang w:val="en-US"/>
        </w:rPr>
        <w:t>ES</w:t>
      </w:r>
      <w:r w:rsidRPr="00852583">
        <w:rPr>
          <w:bCs/>
          <w:iCs/>
          <w:sz w:val="28"/>
          <w:szCs w:val="28"/>
        </w:rPr>
        <w:t xml:space="preserve">= </w:t>
      </w:r>
      <w:r w:rsidRPr="00852583">
        <w:rPr>
          <w:bCs/>
          <w:i/>
          <w:iCs/>
          <w:sz w:val="28"/>
          <w:szCs w:val="28"/>
          <w:lang w:val="en-US"/>
        </w:rPr>
        <w:t>k</w:t>
      </w:r>
      <w:r w:rsidRPr="00852583">
        <w:rPr>
          <w:bCs/>
          <w:i/>
          <w:iCs/>
          <w:sz w:val="28"/>
          <w:szCs w:val="28"/>
          <w:vertAlign w:val="subscript"/>
        </w:rPr>
        <w:t>2</w:t>
      </w:r>
      <w:r w:rsidRPr="00852583">
        <w:rPr>
          <w:bCs/>
          <w:i/>
          <w:iCs/>
          <w:sz w:val="28"/>
          <w:szCs w:val="28"/>
        </w:rPr>
        <w:t>Х</w:t>
      </w:r>
      <w:r w:rsidRPr="00852583">
        <w:rPr>
          <w:bCs/>
          <w:i/>
          <w:iCs/>
          <w:sz w:val="28"/>
          <w:szCs w:val="28"/>
          <w:vertAlign w:val="subscript"/>
          <w:lang w:val="en-US"/>
        </w:rPr>
        <w:t>ES</w:t>
      </w:r>
      <w:r w:rsidRPr="00852583">
        <w:rPr>
          <w:bCs/>
          <w:i/>
          <w:iCs/>
          <w:sz w:val="28"/>
          <w:szCs w:val="28"/>
        </w:rPr>
        <w:t>=</w:t>
      </w:r>
      <w:r w:rsidRPr="00852583">
        <w:rPr>
          <w:bCs/>
          <w:iCs/>
          <w:position w:val="-30"/>
          <w:sz w:val="28"/>
          <w:szCs w:val="28"/>
        </w:rPr>
        <w:object w:dxaOrig="2100" w:dyaOrig="680">
          <v:shape id="_x0000_i1076" type="#_x0000_t75" style="width:108pt;height:36pt" o:ole="">
            <v:imagedata r:id="rId115" o:title=""/>
          </v:shape>
          <o:OLEObject Type="Embed" ProgID="Equation.3" ShapeID="_x0000_i1076" DrawAspect="Content" ObjectID="_1538681091" r:id="rId116"/>
        </w:object>
      </w:r>
      <w:r w:rsidRPr="00852583">
        <w:rPr>
          <w:bCs/>
          <w:sz w:val="28"/>
          <w:szCs w:val="28"/>
        </w:rPr>
        <w:t>,</w:t>
      </w:r>
      <w:r w:rsidRPr="00852583">
        <w:rPr>
          <w:bCs/>
          <w:sz w:val="28"/>
          <w:szCs w:val="28"/>
        </w:rPr>
        <w:tab/>
      </w:r>
      <w:r w:rsidR="00B554B1" w:rsidRPr="00852583">
        <w:rPr>
          <w:bCs/>
          <w:sz w:val="28"/>
          <w:szCs w:val="28"/>
        </w:rPr>
        <w:t xml:space="preserve">                                             </w:t>
      </w:r>
      <w:r w:rsidRPr="00852583">
        <w:rPr>
          <w:bCs/>
          <w:sz w:val="28"/>
          <w:szCs w:val="28"/>
        </w:rPr>
        <w:tab/>
        <w:t>(</w:t>
      </w:r>
      <w:r w:rsidR="00B554B1" w:rsidRPr="00852583">
        <w:rPr>
          <w:bCs/>
          <w:sz w:val="28"/>
          <w:szCs w:val="28"/>
        </w:rPr>
        <w:t>56</w:t>
      </w:r>
      <w:r w:rsidRPr="00852583">
        <w:rPr>
          <w:bCs/>
          <w:sz w:val="28"/>
          <w:szCs w:val="28"/>
        </w:rPr>
        <w:t>)</w:t>
      </w:r>
    </w:p>
    <w:p w:rsidR="00B554B1" w:rsidRPr="00852583" w:rsidRDefault="00B554B1" w:rsidP="000C0473">
      <w:pPr>
        <w:pStyle w:val="24"/>
        <w:spacing w:after="0" w:line="240" w:lineRule="auto"/>
        <w:ind w:firstLine="425"/>
        <w:jc w:val="right"/>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где </w:t>
      </w:r>
      <w:r w:rsidRPr="00852583">
        <w:rPr>
          <w:bCs/>
          <w:i/>
          <w:iCs/>
          <w:sz w:val="28"/>
          <w:szCs w:val="28"/>
          <w:lang w:val="en-US"/>
        </w:rPr>
        <w:t>k</w:t>
      </w:r>
      <w:r w:rsidRPr="00852583">
        <w:rPr>
          <w:bCs/>
          <w:i/>
          <w:iCs/>
          <w:sz w:val="28"/>
          <w:szCs w:val="28"/>
          <w:vertAlign w:val="subscript"/>
        </w:rPr>
        <w:t>2</w:t>
      </w:r>
      <w:r w:rsidRPr="00852583">
        <w:rPr>
          <w:bCs/>
          <w:i/>
          <w:iCs/>
          <w:sz w:val="28"/>
          <w:szCs w:val="28"/>
          <w:lang w:val="en-US"/>
        </w:rPr>
        <w:t>X</w:t>
      </w:r>
      <w:r w:rsidRPr="00852583">
        <w:rPr>
          <w:bCs/>
          <w:i/>
          <w:iCs/>
          <w:sz w:val="28"/>
          <w:szCs w:val="28"/>
          <w:vertAlign w:val="subscript"/>
          <w:lang w:val="en-US"/>
        </w:rPr>
        <w:t>E</w:t>
      </w:r>
      <w:r w:rsidRPr="00852583">
        <w:rPr>
          <w:bCs/>
          <w:sz w:val="28"/>
          <w:szCs w:val="28"/>
        </w:rPr>
        <w:t xml:space="preserve"> -</w:t>
      </w:r>
      <w:r w:rsidRPr="00852583">
        <w:rPr>
          <w:bCs/>
          <w:sz w:val="28"/>
          <w:szCs w:val="28"/>
          <w:vertAlign w:val="superscript"/>
        </w:rPr>
        <w:t xml:space="preserve"> </w:t>
      </w:r>
      <w:r w:rsidRPr="00852583">
        <w:rPr>
          <w:bCs/>
          <w:sz w:val="28"/>
          <w:szCs w:val="28"/>
        </w:rPr>
        <w:t>максимальная скорость образования продукта реакции.</w:t>
      </w:r>
    </w:p>
    <w:p w:rsidR="00B554B1" w:rsidRPr="00852583" w:rsidRDefault="00B554B1" w:rsidP="000C0473">
      <w:pPr>
        <w:pStyle w:val="24"/>
        <w:spacing w:after="0" w:line="240" w:lineRule="auto"/>
        <w:ind w:firstLine="425"/>
        <w:jc w:val="both"/>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Отношение </w:t>
      </w:r>
      <w:r w:rsidRPr="00852583">
        <w:rPr>
          <w:bCs/>
          <w:i/>
          <w:iCs/>
          <w:sz w:val="28"/>
          <w:szCs w:val="28"/>
        </w:rPr>
        <w:t>(</w:t>
      </w:r>
      <w:r w:rsidRPr="00852583">
        <w:rPr>
          <w:bCs/>
          <w:i/>
          <w:iCs/>
          <w:sz w:val="28"/>
          <w:szCs w:val="28"/>
          <w:lang w:val="en-US"/>
        </w:rPr>
        <w:t>k</w:t>
      </w:r>
      <w:r w:rsidRPr="00852583">
        <w:rPr>
          <w:bCs/>
          <w:i/>
          <w:iCs/>
          <w:sz w:val="28"/>
          <w:szCs w:val="28"/>
          <w:vertAlign w:val="subscript"/>
        </w:rPr>
        <w:t>-1</w:t>
      </w:r>
      <w:r w:rsidRPr="00852583">
        <w:rPr>
          <w:bCs/>
          <w:i/>
          <w:iCs/>
          <w:sz w:val="28"/>
          <w:szCs w:val="28"/>
        </w:rPr>
        <w:t>+</w:t>
      </w:r>
      <w:r w:rsidRPr="00852583">
        <w:rPr>
          <w:bCs/>
          <w:i/>
          <w:iCs/>
          <w:sz w:val="28"/>
          <w:szCs w:val="28"/>
          <w:lang w:val="en-US"/>
        </w:rPr>
        <w:t>k</w:t>
      </w:r>
      <w:r w:rsidRPr="00852583">
        <w:rPr>
          <w:bCs/>
          <w:i/>
          <w:iCs/>
          <w:sz w:val="28"/>
          <w:szCs w:val="28"/>
          <w:vertAlign w:val="subscript"/>
        </w:rPr>
        <w:t>2</w:t>
      </w:r>
      <w:r w:rsidRPr="00852583">
        <w:rPr>
          <w:bCs/>
          <w:i/>
          <w:iCs/>
          <w:sz w:val="28"/>
          <w:szCs w:val="28"/>
        </w:rPr>
        <w:t>)/</w:t>
      </w:r>
      <w:r w:rsidRPr="00852583">
        <w:rPr>
          <w:bCs/>
          <w:i/>
          <w:iCs/>
          <w:sz w:val="28"/>
          <w:szCs w:val="28"/>
          <w:lang w:val="en-US"/>
        </w:rPr>
        <w:t>k</w:t>
      </w:r>
      <w:r w:rsidRPr="00852583">
        <w:rPr>
          <w:bCs/>
          <w:i/>
          <w:iCs/>
          <w:sz w:val="28"/>
          <w:szCs w:val="28"/>
          <w:vertAlign w:val="subscript"/>
        </w:rPr>
        <w:t>+1</w:t>
      </w:r>
      <w:r w:rsidRPr="00852583">
        <w:rPr>
          <w:bCs/>
          <w:sz w:val="28"/>
          <w:szCs w:val="28"/>
        </w:rPr>
        <w:t xml:space="preserve"> представляет собой </w:t>
      </w:r>
      <w:r w:rsidRPr="00852583">
        <w:rPr>
          <w:bCs/>
          <w:i/>
          <w:sz w:val="28"/>
          <w:szCs w:val="28"/>
        </w:rPr>
        <w:t>константу Микаэлиса-Ментена</w:t>
      </w:r>
      <w:r w:rsidRPr="00852583">
        <w:rPr>
          <w:bCs/>
          <w:sz w:val="28"/>
          <w:szCs w:val="28"/>
        </w:rPr>
        <w:t xml:space="preserve">, которую обозначим </w:t>
      </w:r>
      <w:r w:rsidRPr="00852583">
        <w:rPr>
          <w:bCs/>
          <w:i/>
          <w:iCs/>
          <w:sz w:val="28"/>
          <w:szCs w:val="28"/>
          <w:lang w:val="en-US"/>
        </w:rPr>
        <w:t>k</w:t>
      </w:r>
      <w:r w:rsidRPr="00852583">
        <w:rPr>
          <w:bCs/>
          <w:i/>
          <w:iCs/>
          <w:sz w:val="28"/>
          <w:szCs w:val="28"/>
          <w:vertAlign w:val="subscript"/>
          <w:lang w:val="en-US"/>
        </w:rPr>
        <w:t>M</w:t>
      </w:r>
      <w:r w:rsidRPr="00852583">
        <w:rPr>
          <w:bCs/>
          <w:sz w:val="28"/>
          <w:szCs w:val="28"/>
        </w:rPr>
        <w:t>.</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Скорость образования продукта реакции является максимальной при условии, что концентрация субстрата очень высока и не является лимитирующим фактором, либо исходная концентрация фермента равна концентрации комплекса. Последнее условие эквивалентно допущению, что </w:t>
      </w:r>
      <w:r w:rsidRPr="00852583">
        <w:rPr>
          <w:bCs/>
          <w:i/>
          <w:iCs/>
          <w:sz w:val="28"/>
          <w:szCs w:val="28"/>
          <w:lang w:val="en-US"/>
        </w:rPr>
        <w:t>k</w:t>
      </w:r>
      <w:r w:rsidRPr="00852583">
        <w:rPr>
          <w:bCs/>
          <w:i/>
          <w:iCs/>
          <w:sz w:val="28"/>
          <w:szCs w:val="28"/>
          <w:vertAlign w:val="subscript"/>
        </w:rPr>
        <w:t>+1</w:t>
      </w:r>
      <w:r w:rsidRPr="00852583">
        <w:rPr>
          <w:bCs/>
          <w:i/>
          <w:iCs/>
          <w:sz w:val="28"/>
          <w:szCs w:val="28"/>
        </w:rPr>
        <w:t>=∞</w:t>
      </w:r>
      <w:r w:rsidRPr="00852583">
        <w:rPr>
          <w:bCs/>
          <w:i/>
          <w:sz w:val="28"/>
          <w:szCs w:val="28"/>
        </w:rPr>
        <w:t>.</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Обозначим максимальную скорость образования продукта реакции через </w:t>
      </w:r>
      <w:r w:rsidRPr="00852583">
        <w:rPr>
          <w:bCs/>
          <w:i/>
          <w:position w:val="-4"/>
          <w:sz w:val="28"/>
          <w:szCs w:val="28"/>
        </w:rPr>
        <w:object w:dxaOrig="279" w:dyaOrig="420">
          <v:shape id="_x0000_i1077" type="#_x0000_t75" style="width:14.4pt;height:21.6pt" o:ole="">
            <v:imagedata r:id="rId117" o:title=""/>
          </v:shape>
          <o:OLEObject Type="Embed" ProgID="Equation.3" ShapeID="_x0000_i1077" DrawAspect="Content" ObjectID="_1538681092" r:id="rId118"/>
        </w:object>
      </w:r>
      <w:r w:rsidRPr="00852583">
        <w:rPr>
          <w:bCs/>
          <w:i/>
          <w:iCs/>
          <w:sz w:val="28"/>
          <w:szCs w:val="28"/>
          <w:vertAlign w:val="subscript"/>
          <w:lang w:val="en-US"/>
        </w:rPr>
        <w:t>max</w:t>
      </w:r>
      <w:r w:rsidRPr="00852583">
        <w:rPr>
          <w:bCs/>
          <w:sz w:val="28"/>
          <w:szCs w:val="28"/>
        </w:rPr>
        <w:t>. Получаем:</w:t>
      </w:r>
    </w:p>
    <w:p w:rsidR="00B554B1" w:rsidRPr="00852583" w:rsidRDefault="00B554B1" w:rsidP="000C0473">
      <w:pPr>
        <w:pStyle w:val="24"/>
        <w:spacing w:after="0" w:line="240" w:lineRule="auto"/>
        <w:ind w:firstLine="425"/>
        <w:jc w:val="both"/>
        <w:rPr>
          <w:bCs/>
          <w:sz w:val="28"/>
          <w:szCs w:val="28"/>
        </w:rPr>
      </w:pPr>
    </w:p>
    <w:p w:rsidR="000C0473" w:rsidRPr="008F11CC" w:rsidRDefault="000C0473" w:rsidP="00B554B1">
      <w:pPr>
        <w:pStyle w:val="24"/>
        <w:spacing w:after="0" w:line="240" w:lineRule="auto"/>
        <w:ind w:firstLine="425"/>
        <w:rPr>
          <w:bCs/>
          <w:sz w:val="28"/>
          <w:szCs w:val="28"/>
          <w:lang w:val="en-US"/>
        </w:rPr>
      </w:pPr>
      <w:r w:rsidRPr="00852583">
        <w:rPr>
          <w:bCs/>
          <w:i/>
          <w:iCs/>
          <w:position w:val="-4"/>
          <w:sz w:val="28"/>
          <w:szCs w:val="28"/>
        </w:rPr>
        <w:object w:dxaOrig="279" w:dyaOrig="420">
          <v:shape id="_x0000_i1078" type="#_x0000_t75" style="width:14.4pt;height:21.6pt" o:ole="">
            <v:imagedata r:id="rId106" o:title=""/>
          </v:shape>
          <o:OLEObject Type="Embed" ProgID="Equation.3" ShapeID="_x0000_i1078" DrawAspect="Content" ObjectID="_1538681093" r:id="rId119"/>
        </w:object>
      </w:r>
      <w:r w:rsidRPr="00852583">
        <w:rPr>
          <w:bCs/>
          <w:i/>
          <w:iCs/>
          <w:sz w:val="28"/>
          <w:szCs w:val="28"/>
          <w:vertAlign w:val="subscript"/>
        </w:rPr>
        <w:t>Р</w:t>
      </w:r>
      <w:r w:rsidRPr="00852583">
        <w:rPr>
          <w:bCs/>
          <w:i/>
          <w:iCs/>
          <w:sz w:val="28"/>
          <w:szCs w:val="28"/>
          <w:lang w:val="en-US"/>
        </w:rPr>
        <w:t>=</w:t>
      </w:r>
      <w:r w:rsidRPr="00852583">
        <w:rPr>
          <w:bCs/>
          <w:i/>
          <w:iCs/>
          <w:position w:val="-4"/>
          <w:sz w:val="28"/>
          <w:szCs w:val="28"/>
        </w:rPr>
        <w:object w:dxaOrig="279" w:dyaOrig="420">
          <v:shape id="_x0000_i1079" type="#_x0000_t75" style="width:14.4pt;height:21.6pt" o:ole="">
            <v:imagedata r:id="rId120" o:title=""/>
          </v:shape>
          <o:OLEObject Type="Embed" ProgID="Equation.3" ShapeID="_x0000_i1079" DrawAspect="Content" ObjectID="_1538681094" r:id="rId121"/>
        </w:object>
      </w:r>
      <w:r w:rsidRPr="00852583">
        <w:rPr>
          <w:bCs/>
          <w:i/>
          <w:iCs/>
          <w:sz w:val="28"/>
          <w:szCs w:val="28"/>
          <w:vertAlign w:val="subscript"/>
          <w:lang w:val="en-US"/>
        </w:rPr>
        <w:t>max</w:t>
      </w:r>
      <w:r w:rsidRPr="00852583">
        <w:rPr>
          <w:bCs/>
          <w:sz w:val="28"/>
          <w:szCs w:val="28"/>
          <w:lang w:val="en-US"/>
        </w:rPr>
        <w:t>[</w:t>
      </w:r>
      <w:r w:rsidRPr="00852583">
        <w:rPr>
          <w:bCs/>
          <w:i/>
          <w:iCs/>
          <w:sz w:val="28"/>
          <w:szCs w:val="28"/>
          <w:lang w:val="en-US"/>
        </w:rPr>
        <w:t>X</w:t>
      </w:r>
      <w:r w:rsidRPr="00852583">
        <w:rPr>
          <w:bCs/>
          <w:i/>
          <w:iCs/>
          <w:sz w:val="28"/>
          <w:szCs w:val="28"/>
          <w:vertAlign w:val="subscript"/>
          <w:lang w:val="en-US"/>
        </w:rPr>
        <w:t>S</w:t>
      </w:r>
      <w:r w:rsidRPr="00852583">
        <w:rPr>
          <w:bCs/>
          <w:i/>
          <w:iCs/>
          <w:sz w:val="28"/>
          <w:szCs w:val="28"/>
          <w:lang w:val="en-US"/>
        </w:rPr>
        <w:t>/ k</w:t>
      </w:r>
      <w:r w:rsidRPr="00852583">
        <w:rPr>
          <w:bCs/>
          <w:i/>
          <w:iCs/>
          <w:sz w:val="28"/>
          <w:szCs w:val="28"/>
          <w:vertAlign w:val="subscript"/>
          <w:lang w:val="en-US"/>
        </w:rPr>
        <w:t>M</w:t>
      </w:r>
      <w:r w:rsidRPr="00852583">
        <w:rPr>
          <w:bCs/>
          <w:i/>
          <w:iCs/>
          <w:sz w:val="28"/>
          <w:szCs w:val="28"/>
          <w:lang w:val="en-US"/>
        </w:rPr>
        <w:t>+X</w:t>
      </w:r>
      <w:r w:rsidRPr="00852583">
        <w:rPr>
          <w:bCs/>
          <w:i/>
          <w:iCs/>
          <w:sz w:val="28"/>
          <w:szCs w:val="28"/>
          <w:vertAlign w:val="subscript"/>
          <w:lang w:val="en-US"/>
        </w:rPr>
        <w:t>S</w:t>
      </w:r>
      <w:r w:rsidRPr="00852583">
        <w:rPr>
          <w:bCs/>
          <w:sz w:val="28"/>
          <w:szCs w:val="28"/>
          <w:lang w:val="en-US"/>
        </w:rPr>
        <w:t xml:space="preserve">]. </w:t>
      </w:r>
      <w:r w:rsidRPr="00852583">
        <w:rPr>
          <w:bCs/>
          <w:sz w:val="28"/>
          <w:szCs w:val="28"/>
          <w:lang w:val="en-US"/>
        </w:rPr>
        <w:tab/>
      </w:r>
      <w:r w:rsidR="00B554B1" w:rsidRPr="00852583">
        <w:rPr>
          <w:bCs/>
          <w:sz w:val="28"/>
          <w:szCs w:val="28"/>
          <w:lang w:val="en-US"/>
        </w:rPr>
        <w:t xml:space="preserve">                                                           </w:t>
      </w:r>
      <w:r w:rsidRPr="00852583">
        <w:rPr>
          <w:bCs/>
          <w:sz w:val="28"/>
          <w:szCs w:val="28"/>
          <w:lang w:val="en-US"/>
        </w:rPr>
        <w:tab/>
      </w:r>
      <w:r w:rsidRPr="008F11CC">
        <w:rPr>
          <w:bCs/>
          <w:sz w:val="28"/>
          <w:szCs w:val="28"/>
          <w:lang w:val="en-US"/>
        </w:rPr>
        <w:t>(</w:t>
      </w:r>
      <w:r w:rsidR="00B554B1" w:rsidRPr="008F11CC">
        <w:rPr>
          <w:bCs/>
          <w:sz w:val="28"/>
          <w:szCs w:val="28"/>
          <w:lang w:val="en-US"/>
        </w:rPr>
        <w:t>57</w:t>
      </w:r>
      <w:r w:rsidRPr="008F11CC">
        <w:rPr>
          <w:bCs/>
          <w:sz w:val="28"/>
          <w:szCs w:val="28"/>
          <w:lang w:val="en-US"/>
        </w:rPr>
        <w:t>)</w:t>
      </w:r>
    </w:p>
    <w:p w:rsidR="00B554B1" w:rsidRPr="008F11CC" w:rsidRDefault="00B554B1" w:rsidP="00B554B1">
      <w:pPr>
        <w:pStyle w:val="24"/>
        <w:spacing w:after="0" w:line="240" w:lineRule="auto"/>
        <w:ind w:firstLine="425"/>
        <w:rPr>
          <w:bCs/>
          <w:sz w:val="28"/>
          <w:szCs w:val="28"/>
          <w:lang w:val="en-US"/>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Можно показать, что численно константа Микаэлиса-Ментена представляет собой значение концентрации </w:t>
      </w:r>
      <w:r w:rsidRPr="00852583">
        <w:rPr>
          <w:bCs/>
          <w:iCs/>
          <w:sz w:val="28"/>
          <w:szCs w:val="28"/>
        </w:rPr>
        <w:t>Х</w:t>
      </w:r>
      <w:r w:rsidRPr="00852583">
        <w:rPr>
          <w:bCs/>
          <w:iCs/>
          <w:sz w:val="28"/>
          <w:szCs w:val="28"/>
          <w:vertAlign w:val="subscript"/>
          <w:lang w:val="en-US"/>
        </w:rPr>
        <w:t>S</w:t>
      </w:r>
      <w:r w:rsidRPr="00852583">
        <w:rPr>
          <w:bCs/>
          <w:sz w:val="28"/>
          <w:szCs w:val="28"/>
        </w:rPr>
        <w:t xml:space="preserve">, для которой </w:t>
      </w:r>
      <w:r w:rsidRPr="00852583">
        <w:rPr>
          <w:bCs/>
          <w:i/>
          <w:position w:val="-4"/>
          <w:sz w:val="28"/>
          <w:szCs w:val="28"/>
        </w:rPr>
        <w:object w:dxaOrig="279" w:dyaOrig="420">
          <v:shape id="_x0000_i1080" type="#_x0000_t75" style="width:14.4pt;height:21.6pt" o:ole="">
            <v:imagedata r:id="rId117" o:title=""/>
          </v:shape>
          <o:OLEObject Type="Embed" ProgID="Equation.3" ShapeID="_x0000_i1080" DrawAspect="Content" ObjectID="_1538681095" r:id="rId122"/>
        </w:object>
      </w:r>
      <w:r w:rsidRPr="00852583">
        <w:rPr>
          <w:bCs/>
          <w:i/>
          <w:iCs/>
          <w:sz w:val="28"/>
          <w:szCs w:val="28"/>
          <w:vertAlign w:val="subscript"/>
        </w:rPr>
        <w:t>Р</w:t>
      </w:r>
      <w:r w:rsidRPr="00852583">
        <w:rPr>
          <w:bCs/>
          <w:i/>
          <w:iCs/>
          <w:sz w:val="28"/>
          <w:szCs w:val="28"/>
        </w:rPr>
        <w:t>=</w:t>
      </w:r>
      <w:r w:rsidRPr="00852583">
        <w:rPr>
          <w:bCs/>
          <w:i/>
          <w:iCs/>
          <w:position w:val="-22"/>
          <w:sz w:val="28"/>
          <w:szCs w:val="28"/>
        </w:rPr>
        <w:object w:dxaOrig="220" w:dyaOrig="620">
          <v:shape id="_x0000_i1081" type="#_x0000_t75" style="width:14.4pt;height:28.8pt" o:ole="">
            <v:imagedata r:id="rId123" o:title=""/>
          </v:shape>
          <o:OLEObject Type="Embed" ProgID="Equation.3" ShapeID="_x0000_i1081" DrawAspect="Content" ObjectID="_1538681096" r:id="rId124"/>
        </w:object>
      </w:r>
      <w:r w:rsidRPr="00852583">
        <w:rPr>
          <w:bCs/>
          <w:i/>
          <w:iCs/>
          <w:position w:val="-4"/>
          <w:sz w:val="28"/>
          <w:szCs w:val="28"/>
        </w:rPr>
        <w:object w:dxaOrig="279" w:dyaOrig="420">
          <v:shape id="_x0000_i1082" type="#_x0000_t75" style="width:14.4pt;height:21.6pt" o:ole="">
            <v:imagedata r:id="rId125" o:title=""/>
          </v:shape>
          <o:OLEObject Type="Embed" ProgID="Equation.3" ShapeID="_x0000_i1082" DrawAspect="Content" ObjectID="_1538681097" r:id="rId126"/>
        </w:object>
      </w:r>
      <w:r w:rsidRPr="00852583">
        <w:rPr>
          <w:bCs/>
          <w:i/>
          <w:iCs/>
          <w:sz w:val="28"/>
          <w:szCs w:val="28"/>
          <w:vertAlign w:val="subscript"/>
          <w:lang w:val="en-US"/>
        </w:rPr>
        <w:t>max</w:t>
      </w:r>
      <w:r w:rsidRPr="00852583">
        <w:rPr>
          <w:bCs/>
          <w:iCs/>
          <w:sz w:val="28"/>
          <w:szCs w:val="28"/>
        </w:rPr>
        <w:t>.</w:t>
      </w:r>
    </w:p>
    <w:p w:rsidR="000C0473" w:rsidRPr="00852583" w:rsidRDefault="000C0473" w:rsidP="000C0473">
      <w:pPr>
        <w:pStyle w:val="24"/>
        <w:spacing w:after="0" w:line="240" w:lineRule="auto"/>
        <w:ind w:firstLine="425"/>
        <w:jc w:val="both"/>
        <w:rPr>
          <w:bCs/>
          <w:sz w:val="28"/>
          <w:szCs w:val="28"/>
        </w:rPr>
      </w:pPr>
      <w:r w:rsidRPr="00852583">
        <w:rPr>
          <w:bCs/>
          <w:sz w:val="28"/>
          <w:szCs w:val="28"/>
        </w:rPr>
        <w:t>В более общем виде имеем:</w:t>
      </w:r>
    </w:p>
    <w:p w:rsidR="00B554B1" w:rsidRPr="00852583" w:rsidRDefault="00B554B1" w:rsidP="000C0473">
      <w:pPr>
        <w:pStyle w:val="24"/>
        <w:spacing w:after="0" w:line="240" w:lineRule="auto"/>
        <w:ind w:firstLine="425"/>
        <w:jc w:val="both"/>
        <w:rPr>
          <w:bCs/>
          <w:sz w:val="28"/>
          <w:szCs w:val="28"/>
        </w:rPr>
      </w:pPr>
    </w:p>
    <w:p w:rsidR="000C0473" w:rsidRPr="00852583" w:rsidRDefault="000C0473" w:rsidP="00B554B1">
      <w:pPr>
        <w:pStyle w:val="24"/>
        <w:spacing w:after="0" w:line="240" w:lineRule="auto"/>
        <w:ind w:firstLine="425"/>
        <w:rPr>
          <w:bCs/>
          <w:sz w:val="28"/>
          <w:szCs w:val="28"/>
          <w:lang w:val="en-US"/>
        </w:rPr>
      </w:pPr>
      <w:r w:rsidRPr="00852583">
        <w:rPr>
          <w:bCs/>
          <w:i/>
          <w:iCs/>
          <w:sz w:val="28"/>
          <w:szCs w:val="28"/>
          <w:lang w:val="en-US"/>
        </w:rPr>
        <w:t>k</w:t>
      </w:r>
      <w:r w:rsidRPr="00852583">
        <w:rPr>
          <w:bCs/>
          <w:i/>
          <w:iCs/>
          <w:sz w:val="28"/>
          <w:szCs w:val="28"/>
          <w:vertAlign w:val="subscript"/>
          <w:lang w:val="en-US"/>
        </w:rPr>
        <w:t>M</w:t>
      </w:r>
      <w:r w:rsidRPr="00852583">
        <w:rPr>
          <w:bCs/>
          <w:i/>
          <w:sz w:val="28"/>
          <w:szCs w:val="28"/>
          <w:lang w:val="en-US"/>
        </w:rPr>
        <w:t>=</w:t>
      </w:r>
      <w:r w:rsidRPr="00852583">
        <w:rPr>
          <w:bCs/>
          <w:sz w:val="28"/>
          <w:szCs w:val="28"/>
          <w:lang w:val="en-US"/>
        </w:rPr>
        <w:t>[</w:t>
      </w:r>
      <w:r w:rsidRPr="00852583">
        <w:rPr>
          <w:bCs/>
          <w:i/>
          <w:iCs/>
          <w:sz w:val="28"/>
          <w:szCs w:val="28"/>
          <w:lang w:val="en-US"/>
        </w:rPr>
        <w:t>(</w:t>
      </w:r>
      <w:r w:rsidRPr="00852583">
        <w:rPr>
          <w:bCs/>
          <w:i/>
          <w:position w:val="-4"/>
          <w:sz w:val="28"/>
          <w:szCs w:val="28"/>
        </w:rPr>
        <w:object w:dxaOrig="279" w:dyaOrig="420">
          <v:shape id="_x0000_i1083" type="#_x0000_t75" style="width:14.4pt;height:21.6pt" o:ole="">
            <v:imagedata r:id="rId127" o:title=""/>
          </v:shape>
          <o:OLEObject Type="Embed" ProgID="Equation.3" ShapeID="_x0000_i1083" DrawAspect="Content" ObjectID="_1538681098" r:id="rId128"/>
        </w:object>
      </w:r>
      <w:r w:rsidRPr="00852583">
        <w:rPr>
          <w:bCs/>
          <w:i/>
          <w:iCs/>
          <w:sz w:val="28"/>
          <w:szCs w:val="28"/>
          <w:vertAlign w:val="subscript"/>
          <w:lang w:val="en-US"/>
        </w:rPr>
        <w:t>max</w:t>
      </w:r>
      <w:r w:rsidRPr="00852583">
        <w:rPr>
          <w:bCs/>
          <w:i/>
          <w:iCs/>
          <w:sz w:val="28"/>
          <w:szCs w:val="28"/>
          <w:lang w:val="en-US"/>
        </w:rPr>
        <w:t>-</w:t>
      </w:r>
      <w:r w:rsidRPr="00852583">
        <w:rPr>
          <w:bCs/>
          <w:i/>
          <w:iCs/>
          <w:sz w:val="28"/>
          <w:szCs w:val="28"/>
        </w:rPr>
        <w:t>Х</w:t>
      </w:r>
      <w:r w:rsidRPr="00852583">
        <w:rPr>
          <w:bCs/>
          <w:i/>
          <w:iCs/>
          <w:sz w:val="28"/>
          <w:szCs w:val="28"/>
          <w:vertAlign w:val="subscript"/>
        </w:rPr>
        <w:t>Р</w:t>
      </w:r>
      <w:r w:rsidRPr="00852583">
        <w:rPr>
          <w:bCs/>
          <w:i/>
          <w:iCs/>
          <w:sz w:val="28"/>
          <w:szCs w:val="28"/>
          <w:lang w:val="en-US"/>
        </w:rPr>
        <w:t>)/</w:t>
      </w:r>
      <w:r w:rsidRPr="00852583">
        <w:rPr>
          <w:bCs/>
          <w:i/>
          <w:position w:val="-4"/>
          <w:sz w:val="28"/>
          <w:szCs w:val="28"/>
        </w:rPr>
        <w:object w:dxaOrig="279" w:dyaOrig="420">
          <v:shape id="_x0000_i1084" type="#_x0000_t75" style="width:14.4pt;height:21.6pt" o:ole="">
            <v:imagedata r:id="rId129" o:title=""/>
          </v:shape>
          <o:OLEObject Type="Embed" ProgID="Equation.3" ShapeID="_x0000_i1084" DrawAspect="Content" ObjectID="_1538681099" r:id="rId130"/>
        </w:object>
      </w:r>
      <w:r w:rsidRPr="00852583">
        <w:rPr>
          <w:bCs/>
          <w:i/>
          <w:iCs/>
          <w:sz w:val="28"/>
          <w:szCs w:val="28"/>
          <w:vertAlign w:val="subscript"/>
          <w:lang w:val="en-US"/>
        </w:rPr>
        <w:t>Р</w:t>
      </w:r>
      <w:r w:rsidRPr="00852583">
        <w:rPr>
          <w:bCs/>
          <w:sz w:val="28"/>
          <w:szCs w:val="28"/>
          <w:lang w:val="en-US"/>
        </w:rPr>
        <w:t>]</w:t>
      </w:r>
      <w:r w:rsidRPr="00852583">
        <w:rPr>
          <w:bCs/>
          <w:i/>
          <w:iCs/>
          <w:sz w:val="28"/>
          <w:szCs w:val="28"/>
          <w:lang w:val="en-US"/>
        </w:rPr>
        <w:t xml:space="preserve"> X</w:t>
      </w:r>
      <w:r w:rsidRPr="00852583">
        <w:rPr>
          <w:bCs/>
          <w:i/>
          <w:iCs/>
          <w:sz w:val="28"/>
          <w:szCs w:val="28"/>
          <w:vertAlign w:val="subscript"/>
          <w:lang w:val="en-US"/>
        </w:rPr>
        <w:t>S</w:t>
      </w:r>
      <w:r w:rsidRPr="00852583">
        <w:rPr>
          <w:bCs/>
          <w:iCs/>
          <w:sz w:val="28"/>
          <w:szCs w:val="28"/>
          <w:lang w:val="en-US"/>
        </w:rPr>
        <w:tab/>
      </w:r>
      <w:r w:rsidRPr="00852583">
        <w:rPr>
          <w:bCs/>
          <w:sz w:val="28"/>
          <w:szCs w:val="28"/>
          <w:lang w:val="en-US"/>
        </w:rPr>
        <w:tab/>
      </w:r>
      <w:r w:rsidR="00B554B1" w:rsidRPr="00852583">
        <w:rPr>
          <w:bCs/>
          <w:sz w:val="28"/>
          <w:szCs w:val="28"/>
          <w:lang w:val="en-US"/>
        </w:rPr>
        <w:t xml:space="preserve">                                                       </w:t>
      </w:r>
      <w:r w:rsidRPr="00852583">
        <w:rPr>
          <w:bCs/>
          <w:sz w:val="28"/>
          <w:szCs w:val="28"/>
          <w:lang w:val="en-US"/>
        </w:rPr>
        <w:t>(</w:t>
      </w:r>
      <w:r w:rsidR="00B554B1" w:rsidRPr="00852583">
        <w:rPr>
          <w:bCs/>
          <w:sz w:val="28"/>
          <w:szCs w:val="28"/>
          <w:lang w:val="en-US"/>
        </w:rPr>
        <w:t>58</w:t>
      </w:r>
      <w:r w:rsidRPr="00852583">
        <w:rPr>
          <w:bCs/>
          <w:sz w:val="28"/>
          <w:szCs w:val="28"/>
          <w:lang w:val="en-US"/>
        </w:rPr>
        <w:t>)</w:t>
      </w:r>
    </w:p>
    <w:p w:rsidR="00B554B1" w:rsidRPr="00852583" w:rsidRDefault="00B554B1" w:rsidP="000C0473">
      <w:pPr>
        <w:pStyle w:val="24"/>
        <w:spacing w:after="0" w:line="240" w:lineRule="auto"/>
        <w:ind w:firstLine="425"/>
        <w:jc w:val="right"/>
        <w:rPr>
          <w:bCs/>
          <w:sz w:val="28"/>
          <w:szCs w:val="28"/>
          <w:lang w:val="en-US"/>
        </w:rPr>
      </w:pPr>
    </w:p>
    <w:p w:rsidR="000C0473" w:rsidRDefault="000C0473" w:rsidP="000C0473">
      <w:pPr>
        <w:pStyle w:val="24"/>
        <w:spacing w:after="0" w:line="240" w:lineRule="auto"/>
        <w:ind w:firstLine="425"/>
        <w:jc w:val="both"/>
        <w:rPr>
          <w:bCs/>
          <w:sz w:val="28"/>
          <w:szCs w:val="28"/>
        </w:rPr>
      </w:pPr>
      <w:r w:rsidRPr="00852583">
        <w:rPr>
          <w:bCs/>
          <w:sz w:val="28"/>
          <w:szCs w:val="28"/>
        </w:rPr>
        <w:lastRenderedPageBreak/>
        <w:t xml:space="preserve">График зависимости </w:t>
      </w:r>
      <w:r w:rsidRPr="00852583">
        <w:rPr>
          <w:bCs/>
          <w:position w:val="-4"/>
          <w:sz w:val="28"/>
          <w:szCs w:val="28"/>
        </w:rPr>
        <w:object w:dxaOrig="279" w:dyaOrig="420">
          <v:shape id="_x0000_i1085" type="#_x0000_t75" style="width:14.4pt;height:21.6pt" o:ole="">
            <v:imagedata r:id="rId131" o:title=""/>
          </v:shape>
          <o:OLEObject Type="Embed" ProgID="Equation.3" ShapeID="_x0000_i1085" DrawAspect="Content" ObjectID="_1538681100" r:id="rId132"/>
        </w:object>
      </w:r>
      <w:r w:rsidRPr="00852583">
        <w:rPr>
          <w:bCs/>
          <w:i/>
          <w:iCs/>
          <w:sz w:val="28"/>
          <w:szCs w:val="28"/>
          <w:vertAlign w:val="subscript"/>
        </w:rPr>
        <w:t>Р</w:t>
      </w:r>
      <w:r w:rsidRPr="00852583">
        <w:rPr>
          <w:bCs/>
          <w:iCs/>
          <w:sz w:val="28"/>
          <w:szCs w:val="28"/>
        </w:rPr>
        <w:t xml:space="preserve"> </w:t>
      </w:r>
      <w:r w:rsidRPr="00852583">
        <w:rPr>
          <w:bCs/>
          <w:sz w:val="28"/>
          <w:szCs w:val="28"/>
        </w:rPr>
        <w:t xml:space="preserve">от </w:t>
      </w:r>
      <w:r w:rsidRPr="00852583">
        <w:rPr>
          <w:bCs/>
          <w:i/>
          <w:iCs/>
          <w:sz w:val="28"/>
          <w:szCs w:val="28"/>
          <w:lang w:val="en-US"/>
        </w:rPr>
        <w:t>X</w:t>
      </w:r>
      <w:r w:rsidRPr="00852583">
        <w:rPr>
          <w:bCs/>
          <w:i/>
          <w:iCs/>
          <w:sz w:val="28"/>
          <w:szCs w:val="28"/>
          <w:vertAlign w:val="subscript"/>
          <w:lang w:val="en-US"/>
        </w:rPr>
        <w:t>S</w:t>
      </w:r>
      <w:r w:rsidRPr="00852583">
        <w:rPr>
          <w:bCs/>
          <w:sz w:val="28"/>
          <w:szCs w:val="28"/>
        </w:rPr>
        <w:t xml:space="preserve"> представляет собой гиперболу, для которой одна из асимптот есть  </w:t>
      </w:r>
      <w:r w:rsidRPr="00852583">
        <w:rPr>
          <w:bCs/>
          <w:position w:val="-4"/>
          <w:sz w:val="28"/>
          <w:szCs w:val="28"/>
        </w:rPr>
        <w:object w:dxaOrig="279" w:dyaOrig="420">
          <v:shape id="_x0000_i1086" type="#_x0000_t75" style="width:14.4pt;height:21.6pt" o:ole="">
            <v:imagedata r:id="rId133" o:title=""/>
          </v:shape>
          <o:OLEObject Type="Embed" ProgID="Equation.3" ShapeID="_x0000_i1086" DrawAspect="Content" ObjectID="_1538681101" r:id="rId134"/>
        </w:object>
      </w:r>
      <w:r w:rsidRPr="00852583">
        <w:rPr>
          <w:bCs/>
          <w:i/>
          <w:iCs/>
          <w:sz w:val="28"/>
          <w:szCs w:val="28"/>
          <w:vertAlign w:val="subscript"/>
          <w:lang w:val="en-US"/>
        </w:rPr>
        <w:t>max</w:t>
      </w:r>
      <w:r w:rsidRPr="00852583">
        <w:rPr>
          <w:bCs/>
          <w:sz w:val="28"/>
          <w:szCs w:val="28"/>
        </w:rPr>
        <w:t xml:space="preserve"> </w:t>
      </w:r>
      <w:r w:rsidR="00E85832">
        <w:rPr>
          <w:bCs/>
          <w:sz w:val="28"/>
          <w:szCs w:val="28"/>
        </w:rPr>
        <w:t xml:space="preserve">приведены на рисунке </w:t>
      </w:r>
      <w:r w:rsidR="00B554B1" w:rsidRPr="00852583">
        <w:rPr>
          <w:bCs/>
          <w:sz w:val="28"/>
          <w:szCs w:val="28"/>
        </w:rPr>
        <w:t>6</w:t>
      </w:r>
      <w:r w:rsidRPr="00852583">
        <w:rPr>
          <w:bCs/>
          <w:sz w:val="28"/>
          <w:szCs w:val="28"/>
        </w:rPr>
        <w:t>.</w:t>
      </w:r>
    </w:p>
    <w:p w:rsidR="00E7148E" w:rsidRDefault="00E7148E" w:rsidP="000C0473">
      <w:pPr>
        <w:pStyle w:val="24"/>
        <w:spacing w:after="0" w:line="240" w:lineRule="auto"/>
        <w:ind w:firstLine="425"/>
        <w:jc w:val="both"/>
        <w:rPr>
          <w:bCs/>
          <w:sz w:val="28"/>
          <w:szCs w:val="28"/>
        </w:rPr>
      </w:pPr>
      <w:r w:rsidRPr="00852583">
        <w:rPr>
          <w:sz w:val="28"/>
          <w:szCs w:val="28"/>
        </w:rPr>
        <w:t>Таким образом, ход ферментативной реакции во времени не может быть описан одним математическим уравнением, поскольку все фермен</w:t>
      </w:r>
      <w:r w:rsidRPr="00852583">
        <w:rPr>
          <w:sz w:val="28"/>
          <w:szCs w:val="28"/>
        </w:rPr>
        <w:softHyphen/>
        <w:t>тативные реакции в самом начале своего протекания (когда имеется из</w:t>
      </w:r>
      <w:r w:rsidRPr="00852583">
        <w:rPr>
          <w:sz w:val="28"/>
          <w:szCs w:val="28"/>
        </w:rPr>
        <w:softHyphen/>
        <w:t xml:space="preserve">быток субстрата и образовалось мало продуктов реакции) являются реакциями нулевого порядка, и только потом они приобретают характер реакции первого или второго порядка. Скорость реакции </w:t>
      </w:r>
      <w:r w:rsidRPr="00852583">
        <w:rPr>
          <w:i/>
          <w:sz w:val="28"/>
          <w:szCs w:val="28"/>
        </w:rPr>
        <w:t>нулевого по</w:t>
      </w:r>
      <w:r w:rsidRPr="00852583">
        <w:rPr>
          <w:i/>
          <w:sz w:val="28"/>
          <w:szCs w:val="28"/>
        </w:rPr>
        <w:softHyphen/>
        <w:t>рядка</w:t>
      </w:r>
      <w:r w:rsidRPr="00852583">
        <w:rPr>
          <w:sz w:val="28"/>
          <w:szCs w:val="28"/>
        </w:rPr>
        <w:t xml:space="preserve"> со временем не меняется, зависимость количества образовавшего</w:t>
      </w:r>
      <w:r w:rsidRPr="00852583">
        <w:rPr>
          <w:sz w:val="28"/>
          <w:szCs w:val="28"/>
        </w:rPr>
        <w:softHyphen/>
        <w:t xml:space="preserve">ся продукта от времени </w:t>
      </w:r>
      <w:r w:rsidR="00E85832">
        <w:rPr>
          <w:sz w:val="28"/>
          <w:szCs w:val="28"/>
        </w:rPr>
        <w:t>остается прямо пропорциональной</w:t>
      </w:r>
      <w:r w:rsidRPr="00852583">
        <w:rPr>
          <w:sz w:val="28"/>
          <w:szCs w:val="28"/>
        </w:rPr>
        <w:t>.</w:t>
      </w:r>
    </w:p>
    <w:p w:rsidR="00E7148E" w:rsidRDefault="00E7148E" w:rsidP="000C0473">
      <w:pPr>
        <w:pStyle w:val="24"/>
        <w:spacing w:after="0" w:line="240" w:lineRule="auto"/>
        <w:ind w:firstLine="425"/>
        <w:jc w:val="both"/>
        <w:rPr>
          <w:bCs/>
          <w:sz w:val="28"/>
          <w:szCs w:val="28"/>
        </w:rPr>
      </w:pPr>
    </w:p>
    <w:p w:rsidR="00A90A31" w:rsidRPr="00852583" w:rsidRDefault="00A90A31" w:rsidP="000C0473">
      <w:pPr>
        <w:pStyle w:val="24"/>
        <w:spacing w:after="0" w:line="240" w:lineRule="auto"/>
        <w:ind w:firstLine="425"/>
        <w:jc w:val="both"/>
        <w:rPr>
          <w:bCs/>
          <w:sz w:val="28"/>
          <w:szCs w:val="28"/>
        </w:rPr>
      </w:pPr>
    </w:p>
    <w:tbl>
      <w:tblPr>
        <w:tblpPr w:leftFromText="180" w:rightFromText="180" w:vertAnchor="text" w:horzAnchor="page" w:tblpX="3664" w:tblpY="92"/>
        <w:tblW w:w="0" w:type="auto"/>
        <w:tblCellMar>
          <w:left w:w="28" w:type="dxa"/>
          <w:right w:w="28" w:type="dxa"/>
        </w:tblCellMar>
        <w:tblLook w:val="0000" w:firstRow="0" w:lastRow="0" w:firstColumn="0" w:lastColumn="0" w:noHBand="0" w:noVBand="0"/>
      </w:tblPr>
      <w:tblGrid>
        <w:gridCol w:w="1437"/>
        <w:gridCol w:w="756"/>
        <w:gridCol w:w="1691"/>
        <w:gridCol w:w="154"/>
        <w:gridCol w:w="2166"/>
      </w:tblGrid>
      <w:tr w:rsidR="00A90A31" w:rsidRPr="00852583" w:rsidTr="00E7148E">
        <w:trPr>
          <w:cantSplit/>
          <w:trHeight w:val="336"/>
        </w:trPr>
        <w:tc>
          <w:tcPr>
            <w:tcW w:w="1437" w:type="dxa"/>
            <w:tcBorders>
              <w:right w:val="single" w:sz="4" w:space="0" w:color="auto"/>
            </w:tcBorders>
            <w:vAlign w:val="bottom"/>
          </w:tcPr>
          <w:p w:rsidR="00A90A31" w:rsidRPr="00852583" w:rsidRDefault="00A90A31" w:rsidP="00A90A31">
            <w:pPr>
              <w:pStyle w:val="24"/>
              <w:spacing w:after="0" w:line="240" w:lineRule="auto"/>
              <w:ind w:firstLine="425"/>
              <w:jc w:val="center"/>
              <w:rPr>
                <w:bCs/>
                <w:i/>
                <w:sz w:val="28"/>
                <w:szCs w:val="28"/>
              </w:rPr>
            </w:pPr>
            <w:r w:rsidRPr="00852583">
              <w:rPr>
                <w:bCs/>
                <w:i/>
                <w:position w:val="-4"/>
                <w:sz w:val="28"/>
                <w:szCs w:val="28"/>
              </w:rPr>
              <w:object w:dxaOrig="279" w:dyaOrig="420">
                <v:shape id="_x0000_i1087" type="#_x0000_t75" style="width:14.4pt;height:21.6pt" o:ole="">
                  <v:imagedata r:id="rId135" o:title=""/>
                </v:shape>
                <o:OLEObject Type="Embed" ProgID="Equation.3" ShapeID="_x0000_i1087" DrawAspect="Content" ObjectID="_1538681102" r:id="rId136"/>
              </w:object>
            </w:r>
            <w:r w:rsidRPr="00852583">
              <w:rPr>
                <w:bCs/>
                <w:i/>
                <w:iCs/>
                <w:sz w:val="28"/>
                <w:szCs w:val="28"/>
                <w:vertAlign w:val="subscript"/>
              </w:rPr>
              <w:t>Р</w:t>
            </w:r>
          </w:p>
          <w:p w:rsidR="00A90A31" w:rsidRPr="00852583" w:rsidRDefault="00A90A31" w:rsidP="00A90A31">
            <w:pPr>
              <w:pStyle w:val="24"/>
              <w:spacing w:after="0" w:line="240" w:lineRule="auto"/>
              <w:ind w:firstLine="425"/>
              <w:jc w:val="center"/>
              <w:rPr>
                <w:bCs/>
                <w:i/>
                <w:sz w:val="28"/>
                <w:szCs w:val="28"/>
              </w:rPr>
            </w:pPr>
          </w:p>
        </w:tc>
        <w:tc>
          <w:tcPr>
            <w:tcW w:w="746" w:type="dxa"/>
            <w:tcBorders>
              <w:left w:val="single" w:sz="4" w:space="0" w:color="auto"/>
            </w:tcBorders>
            <w:vAlign w:val="bottom"/>
          </w:tcPr>
          <w:p w:rsidR="00A90A31" w:rsidRPr="00852583" w:rsidRDefault="00A90A31" w:rsidP="00A90A31">
            <w:pPr>
              <w:pStyle w:val="24"/>
              <w:spacing w:after="0" w:line="240" w:lineRule="auto"/>
              <w:ind w:firstLine="425"/>
              <w:jc w:val="center"/>
              <w:rPr>
                <w:bCs/>
                <w:sz w:val="28"/>
                <w:szCs w:val="28"/>
              </w:rPr>
            </w:pPr>
          </w:p>
        </w:tc>
        <w:tc>
          <w:tcPr>
            <w:tcW w:w="1691" w:type="dxa"/>
            <w:vAlign w:val="bottom"/>
          </w:tcPr>
          <w:p w:rsidR="00A90A31" w:rsidRPr="00852583" w:rsidRDefault="00A90A31" w:rsidP="00A90A31">
            <w:pPr>
              <w:pStyle w:val="24"/>
              <w:spacing w:after="0" w:line="240" w:lineRule="auto"/>
              <w:ind w:firstLine="425"/>
              <w:jc w:val="center"/>
              <w:rPr>
                <w:bCs/>
                <w:sz w:val="28"/>
                <w:szCs w:val="28"/>
              </w:rPr>
            </w:pPr>
          </w:p>
        </w:tc>
        <w:tc>
          <w:tcPr>
            <w:tcW w:w="154" w:type="dxa"/>
            <w:vAlign w:val="bottom"/>
          </w:tcPr>
          <w:p w:rsidR="00A90A31" w:rsidRPr="00852583" w:rsidRDefault="00A90A31" w:rsidP="00A90A31">
            <w:pPr>
              <w:pStyle w:val="24"/>
              <w:spacing w:after="0" w:line="240" w:lineRule="auto"/>
              <w:ind w:firstLine="425"/>
              <w:jc w:val="center"/>
              <w:rPr>
                <w:bCs/>
                <w:sz w:val="28"/>
                <w:szCs w:val="28"/>
              </w:rPr>
            </w:pPr>
          </w:p>
        </w:tc>
        <w:tc>
          <w:tcPr>
            <w:tcW w:w="2166" w:type="dxa"/>
            <w:vMerge w:val="restart"/>
          </w:tcPr>
          <w:p w:rsidR="00A90A31" w:rsidRPr="00852583" w:rsidRDefault="00A90A31" w:rsidP="00A90A31">
            <w:pPr>
              <w:pStyle w:val="24"/>
              <w:spacing w:after="0" w:line="240" w:lineRule="auto"/>
              <w:jc w:val="center"/>
              <w:rPr>
                <w:sz w:val="28"/>
                <w:szCs w:val="28"/>
              </w:rPr>
            </w:pPr>
          </w:p>
          <w:p w:rsidR="00A90A31" w:rsidRPr="00852583" w:rsidRDefault="00A90A31" w:rsidP="00A90A31">
            <w:pPr>
              <w:pStyle w:val="24"/>
              <w:spacing w:after="0" w:line="240" w:lineRule="auto"/>
              <w:jc w:val="center"/>
              <w:rPr>
                <w:sz w:val="28"/>
                <w:szCs w:val="28"/>
              </w:rPr>
            </w:pPr>
          </w:p>
          <w:p w:rsidR="00A90A31" w:rsidRPr="00852583" w:rsidRDefault="00A90A31" w:rsidP="00A90A31">
            <w:pPr>
              <w:pStyle w:val="24"/>
              <w:spacing w:after="0" w:line="240" w:lineRule="auto"/>
              <w:jc w:val="center"/>
              <w:rPr>
                <w:sz w:val="28"/>
                <w:szCs w:val="28"/>
              </w:rPr>
            </w:pPr>
          </w:p>
          <w:p w:rsidR="00A90A31" w:rsidRPr="00852583" w:rsidRDefault="00A90A31" w:rsidP="00A90A31">
            <w:pPr>
              <w:pStyle w:val="24"/>
              <w:spacing w:after="0" w:line="240" w:lineRule="auto"/>
              <w:jc w:val="center"/>
              <w:rPr>
                <w:sz w:val="28"/>
                <w:szCs w:val="28"/>
              </w:rPr>
            </w:pPr>
          </w:p>
          <w:p w:rsidR="00A90A31" w:rsidRPr="00852583" w:rsidRDefault="00A90A31" w:rsidP="00A90A31">
            <w:pPr>
              <w:pStyle w:val="24"/>
              <w:spacing w:after="0" w:line="240" w:lineRule="auto"/>
              <w:jc w:val="center"/>
              <w:rPr>
                <w:sz w:val="28"/>
                <w:szCs w:val="28"/>
              </w:rPr>
            </w:pPr>
          </w:p>
          <w:p w:rsidR="00A90A31" w:rsidRPr="00852583" w:rsidRDefault="00A90A31" w:rsidP="00A90A31">
            <w:pPr>
              <w:pStyle w:val="24"/>
              <w:spacing w:after="0" w:line="240" w:lineRule="auto"/>
              <w:jc w:val="center"/>
              <w:rPr>
                <w:sz w:val="28"/>
                <w:szCs w:val="28"/>
              </w:rPr>
            </w:pPr>
          </w:p>
          <w:p w:rsidR="00A90A31" w:rsidRPr="00852583" w:rsidRDefault="00A90A31" w:rsidP="00A90A31">
            <w:pPr>
              <w:pStyle w:val="24"/>
              <w:spacing w:after="0" w:line="240" w:lineRule="auto"/>
              <w:jc w:val="center"/>
              <w:rPr>
                <w:sz w:val="28"/>
                <w:szCs w:val="28"/>
              </w:rPr>
            </w:pPr>
          </w:p>
          <w:p w:rsidR="00A90A31" w:rsidRPr="00852583" w:rsidRDefault="00A90A31" w:rsidP="00A90A31">
            <w:pPr>
              <w:pStyle w:val="24"/>
              <w:spacing w:after="0" w:line="240" w:lineRule="auto"/>
              <w:jc w:val="center"/>
              <w:rPr>
                <w:sz w:val="28"/>
                <w:szCs w:val="28"/>
              </w:rPr>
            </w:pPr>
          </w:p>
          <w:p w:rsidR="00A90A31" w:rsidRPr="00852583" w:rsidRDefault="00A90A31" w:rsidP="00A90A31">
            <w:pPr>
              <w:pStyle w:val="24"/>
              <w:spacing w:after="0" w:line="240" w:lineRule="auto"/>
              <w:jc w:val="center"/>
              <w:rPr>
                <w:sz w:val="28"/>
                <w:szCs w:val="28"/>
              </w:rPr>
            </w:pPr>
          </w:p>
          <w:p w:rsidR="00A90A31" w:rsidRPr="00852583" w:rsidRDefault="00A90A31" w:rsidP="00A90A31">
            <w:pPr>
              <w:pStyle w:val="24"/>
              <w:spacing w:after="0" w:line="240" w:lineRule="auto"/>
              <w:jc w:val="center"/>
              <w:rPr>
                <w:sz w:val="28"/>
                <w:szCs w:val="28"/>
              </w:rPr>
            </w:pPr>
          </w:p>
          <w:p w:rsidR="00A90A31" w:rsidRPr="00852583" w:rsidRDefault="00A90A31" w:rsidP="00A90A31">
            <w:pPr>
              <w:pStyle w:val="24"/>
              <w:spacing w:after="0" w:line="240" w:lineRule="auto"/>
              <w:jc w:val="center"/>
              <w:rPr>
                <w:sz w:val="28"/>
                <w:szCs w:val="28"/>
              </w:rPr>
            </w:pPr>
          </w:p>
        </w:tc>
      </w:tr>
      <w:tr w:rsidR="00A90A31" w:rsidRPr="00852583" w:rsidTr="00E7148E">
        <w:trPr>
          <w:cantSplit/>
          <w:trHeight w:val="92"/>
        </w:trPr>
        <w:tc>
          <w:tcPr>
            <w:tcW w:w="1437" w:type="dxa"/>
            <w:tcBorders>
              <w:right w:val="single" w:sz="4" w:space="0" w:color="auto"/>
            </w:tcBorders>
          </w:tcPr>
          <w:p w:rsidR="00A90A31" w:rsidRPr="00852583" w:rsidRDefault="00A90A31" w:rsidP="00A90A31">
            <w:pPr>
              <w:pStyle w:val="24"/>
              <w:spacing w:after="0" w:line="240" w:lineRule="auto"/>
              <w:ind w:firstLine="425"/>
              <w:jc w:val="both"/>
              <w:rPr>
                <w:bCs/>
                <w:i/>
                <w:sz w:val="28"/>
                <w:szCs w:val="28"/>
              </w:rPr>
            </w:pPr>
            <w:r w:rsidRPr="00852583">
              <w:rPr>
                <w:bCs/>
                <w:i/>
                <w:position w:val="-4"/>
                <w:sz w:val="28"/>
                <w:szCs w:val="28"/>
              </w:rPr>
              <w:object w:dxaOrig="279" w:dyaOrig="420">
                <v:shape id="_x0000_i1088" type="#_x0000_t75" style="width:14.4pt;height:21.6pt" o:ole="">
                  <v:imagedata r:id="rId137" o:title=""/>
                </v:shape>
                <o:OLEObject Type="Embed" ProgID="Equation.3" ShapeID="_x0000_i1088" DrawAspect="Content" ObjectID="_1538681103" r:id="rId138"/>
              </w:object>
            </w:r>
            <w:r w:rsidRPr="00852583">
              <w:rPr>
                <w:bCs/>
                <w:i/>
                <w:iCs/>
                <w:sz w:val="28"/>
                <w:szCs w:val="28"/>
                <w:vertAlign w:val="subscript"/>
                <w:lang w:val="en-US"/>
              </w:rPr>
              <w:t>max</w:t>
            </w:r>
          </w:p>
        </w:tc>
        <w:tc>
          <w:tcPr>
            <w:tcW w:w="746" w:type="dxa"/>
            <w:tcBorders>
              <w:left w:val="single" w:sz="4" w:space="0" w:color="auto"/>
              <w:bottom w:val="single" w:sz="4" w:space="0" w:color="auto"/>
            </w:tcBorders>
          </w:tcPr>
          <w:p w:rsidR="00A90A31" w:rsidRPr="00852583" w:rsidRDefault="00A90A31" w:rsidP="00A90A31">
            <w:pPr>
              <w:pStyle w:val="24"/>
              <w:spacing w:after="0" w:line="240" w:lineRule="auto"/>
              <w:ind w:firstLine="425"/>
              <w:jc w:val="center"/>
              <w:rPr>
                <w:bCs/>
                <w:sz w:val="28"/>
                <w:szCs w:val="28"/>
              </w:rPr>
            </w:pPr>
          </w:p>
        </w:tc>
        <w:tc>
          <w:tcPr>
            <w:tcW w:w="1691" w:type="dxa"/>
            <w:tcBorders>
              <w:bottom w:val="single" w:sz="4" w:space="0" w:color="auto"/>
            </w:tcBorders>
          </w:tcPr>
          <w:p w:rsidR="00A90A31" w:rsidRPr="00852583" w:rsidRDefault="00A90A31" w:rsidP="00A90A31">
            <w:pPr>
              <w:pStyle w:val="24"/>
              <w:spacing w:after="0" w:line="240" w:lineRule="auto"/>
              <w:ind w:firstLine="425"/>
              <w:jc w:val="both"/>
              <w:rPr>
                <w:bCs/>
                <w:sz w:val="28"/>
                <w:szCs w:val="28"/>
              </w:rPr>
            </w:pPr>
          </w:p>
        </w:tc>
        <w:tc>
          <w:tcPr>
            <w:tcW w:w="154" w:type="dxa"/>
          </w:tcPr>
          <w:p w:rsidR="00A90A31" w:rsidRPr="00852583" w:rsidRDefault="00A90A31" w:rsidP="00A90A31">
            <w:pPr>
              <w:pStyle w:val="24"/>
              <w:spacing w:after="0" w:line="240" w:lineRule="auto"/>
              <w:ind w:firstLine="425"/>
              <w:jc w:val="both"/>
              <w:rPr>
                <w:bCs/>
                <w:sz w:val="28"/>
                <w:szCs w:val="28"/>
              </w:rPr>
            </w:pPr>
          </w:p>
        </w:tc>
        <w:tc>
          <w:tcPr>
            <w:tcW w:w="2166" w:type="dxa"/>
            <w:vMerge/>
          </w:tcPr>
          <w:p w:rsidR="00A90A31" w:rsidRPr="00852583" w:rsidRDefault="00A90A31" w:rsidP="00A90A31">
            <w:pPr>
              <w:pStyle w:val="24"/>
              <w:spacing w:after="0" w:line="240" w:lineRule="auto"/>
              <w:ind w:firstLine="425"/>
              <w:jc w:val="both"/>
              <w:rPr>
                <w:bCs/>
                <w:sz w:val="28"/>
                <w:szCs w:val="28"/>
              </w:rPr>
            </w:pPr>
          </w:p>
        </w:tc>
      </w:tr>
      <w:tr w:rsidR="00A90A31" w:rsidRPr="00852583" w:rsidTr="00E7148E">
        <w:trPr>
          <w:cantSplit/>
          <w:trHeight w:val="671"/>
        </w:trPr>
        <w:tc>
          <w:tcPr>
            <w:tcW w:w="1437" w:type="dxa"/>
            <w:tcBorders>
              <w:right w:val="single" w:sz="4" w:space="0" w:color="auto"/>
            </w:tcBorders>
          </w:tcPr>
          <w:p w:rsidR="00A90A31" w:rsidRPr="00852583" w:rsidRDefault="00A90A31" w:rsidP="00A90A31">
            <w:pPr>
              <w:pStyle w:val="24"/>
              <w:spacing w:after="0" w:line="240" w:lineRule="auto"/>
              <w:ind w:firstLine="425"/>
              <w:jc w:val="both"/>
              <w:rPr>
                <w:bCs/>
                <w:i/>
                <w:iCs/>
                <w:sz w:val="28"/>
                <w:szCs w:val="28"/>
              </w:rPr>
            </w:pPr>
            <w:r w:rsidRPr="00852583">
              <w:rPr>
                <w:bCs/>
                <w:noProof/>
                <w:sz w:val="28"/>
                <w:szCs w:val="28"/>
              </w:rPr>
              <mc:AlternateContent>
                <mc:Choice Requires="wps">
                  <w:drawing>
                    <wp:anchor distT="0" distB="0" distL="114300" distR="114300" simplePos="0" relativeHeight="251679744" behindDoc="0" locked="0" layoutInCell="1" allowOverlap="1" wp14:anchorId="365D94F1" wp14:editId="3F27AB21">
                      <wp:simplePos x="0" y="0"/>
                      <wp:positionH relativeFrom="column">
                        <wp:posOffset>889000</wp:posOffset>
                      </wp:positionH>
                      <wp:positionV relativeFrom="paragraph">
                        <wp:posOffset>183515</wp:posOffset>
                      </wp:positionV>
                      <wp:extent cx="1416050" cy="620395"/>
                      <wp:effectExtent l="0" t="43180" r="0" b="41275"/>
                      <wp:wrapNone/>
                      <wp:docPr id="20" name="Полилиния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1574">
                                <a:off x="0" y="0"/>
                                <a:ext cx="1416050" cy="620395"/>
                              </a:xfrm>
                              <a:custGeom>
                                <a:avLst/>
                                <a:gdLst>
                                  <a:gd name="T0" fmla="*/ 0 w 2652"/>
                                  <a:gd name="T1" fmla="*/ 1166 h 1166"/>
                                  <a:gd name="T2" fmla="*/ 546 w 2652"/>
                                  <a:gd name="T3" fmla="*/ 530 h 1166"/>
                                  <a:gd name="T4" fmla="*/ 2652 w 2652"/>
                                  <a:gd name="T5" fmla="*/ 0 h 1166"/>
                                </a:gdLst>
                                <a:ahLst/>
                                <a:cxnLst>
                                  <a:cxn ang="0">
                                    <a:pos x="T0" y="T1"/>
                                  </a:cxn>
                                  <a:cxn ang="0">
                                    <a:pos x="T2" y="T3"/>
                                  </a:cxn>
                                  <a:cxn ang="0">
                                    <a:pos x="T4" y="T5"/>
                                  </a:cxn>
                                </a:cxnLst>
                                <a:rect l="0" t="0" r="r" b="b"/>
                                <a:pathLst>
                                  <a:path w="2652" h="1166">
                                    <a:moveTo>
                                      <a:pt x="0" y="1166"/>
                                    </a:moveTo>
                                    <a:cubicBezTo>
                                      <a:pt x="52" y="945"/>
                                      <a:pt x="104" y="724"/>
                                      <a:pt x="546" y="530"/>
                                    </a:cubicBezTo>
                                    <a:cubicBezTo>
                                      <a:pt x="988" y="336"/>
                                      <a:pt x="1820" y="168"/>
                                      <a:pt x="2652"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A0DD54" id="Полилиния 20" o:spid="_x0000_s1026" style="position:absolute;margin-left:70pt;margin-top:14.45pt;width:111.5pt;height:48.85pt;rotation:-176482fd;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652,1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" path="m,1166c52,945,104,724,546,530,988,336,1820,168,2652,e" filled="f">
                      <v:path arrowok="t" o:connecttype="custom" o:connectlocs="0,620395;291540,281998;1416050,0" o:connectangles="0,0,0"/>
                    </v:shape>
                  </w:pict>
                </mc:Fallback>
              </mc:AlternateContent>
            </w:r>
          </w:p>
        </w:tc>
        <w:tc>
          <w:tcPr>
            <w:tcW w:w="746" w:type="dxa"/>
            <w:tcBorders>
              <w:top w:val="single" w:sz="4" w:space="0" w:color="auto"/>
              <w:left w:val="single" w:sz="4" w:space="0" w:color="auto"/>
              <w:bottom w:val="dashed" w:sz="4" w:space="0" w:color="auto"/>
            </w:tcBorders>
          </w:tcPr>
          <w:p w:rsidR="00A90A31" w:rsidRPr="00852583" w:rsidRDefault="00A90A31" w:rsidP="00A90A31">
            <w:pPr>
              <w:pStyle w:val="24"/>
              <w:spacing w:after="0" w:line="240" w:lineRule="auto"/>
              <w:ind w:firstLine="425"/>
              <w:jc w:val="both"/>
              <w:rPr>
                <w:bCs/>
                <w:sz w:val="28"/>
                <w:szCs w:val="28"/>
              </w:rPr>
            </w:pPr>
          </w:p>
        </w:tc>
        <w:tc>
          <w:tcPr>
            <w:tcW w:w="1691" w:type="dxa"/>
            <w:tcBorders>
              <w:top w:val="single" w:sz="4" w:space="0" w:color="auto"/>
              <w:left w:val="nil"/>
            </w:tcBorders>
          </w:tcPr>
          <w:p w:rsidR="00A90A31" w:rsidRPr="00852583" w:rsidRDefault="00A90A31" w:rsidP="00A90A31">
            <w:pPr>
              <w:pStyle w:val="24"/>
              <w:spacing w:after="0" w:line="240" w:lineRule="auto"/>
              <w:ind w:firstLine="425"/>
              <w:jc w:val="both"/>
              <w:rPr>
                <w:bCs/>
                <w:sz w:val="28"/>
                <w:szCs w:val="28"/>
              </w:rPr>
            </w:pPr>
          </w:p>
        </w:tc>
        <w:tc>
          <w:tcPr>
            <w:tcW w:w="154" w:type="dxa"/>
          </w:tcPr>
          <w:p w:rsidR="00A90A31" w:rsidRPr="00852583" w:rsidRDefault="00A90A31" w:rsidP="00A90A31">
            <w:pPr>
              <w:pStyle w:val="24"/>
              <w:spacing w:after="0" w:line="240" w:lineRule="auto"/>
              <w:ind w:firstLine="425"/>
              <w:jc w:val="both"/>
              <w:rPr>
                <w:bCs/>
                <w:sz w:val="28"/>
                <w:szCs w:val="28"/>
              </w:rPr>
            </w:pPr>
          </w:p>
        </w:tc>
        <w:tc>
          <w:tcPr>
            <w:tcW w:w="2166" w:type="dxa"/>
            <w:vMerge/>
          </w:tcPr>
          <w:p w:rsidR="00A90A31" w:rsidRPr="00852583" w:rsidRDefault="00A90A31" w:rsidP="00A90A31">
            <w:pPr>
              <w:pStyle w:val="24"/>
              <w:spacing w:after="0" w:line="240" w:lineRule="auto"/>
              <w:ind w:firstLine="425"/>
              <w:jc w:val="both"/>
              <w:rPr>
                <w:bCs/>
                <w:sz w:val="28"/>
                <w:szCs w:val="28"/>
              </w:rPr>
            </w:pPr>
          </w:p>
        </w:tc>
      </w:tr>
      <w:tr w:rsidR="00A90A31" w:rsidRPr="00852583" w:rsidTr="00E7148E">
        <w:trPr>
          <w:cantSplit/>
          <w:trHeight w:val="340"/>
        </w:trPr>
        <w:tc>
          <w:tcPr>
            <w:tcW w:w="1437" w:type="dxa"/>
            <w:tcBorders>
              <w:right w:val="single" w:sz="4" w:space="0" w:color="auto"/>
            </w:tcBorders>
          </w:tcPr>
          <w:p w:rsidR="00A90A31" w:rsidRPr="00852583" w:rsidRDefault="00A90A31" w:rsidP="00A90A31">
            <w:pPr>
              <w:pStyle w:val="24"/>
              <w:spacing w:after="0" w:line="240" w:lineRule="auto"/>
              <w:ind w:firstLine="425"/>
              <w:jc w:val="both"/>
              <w:rPr>
                <w:bCs/>
                <w:i/>
                <w:sz w:val="28"/>
                <w:szCs w:val="28"/>
              </w:rPr>
            </w:pPr>
            <w:r w:rsidRPr="00852583">
              <w:rPr>
                <w:bCs/>
                <w:i/>
                <w:iCs/>
                <w:position w:val="-22"/>
                <w:sz w:val="28"/>
                <w:szCs w:val="28"/>
              </w:rPr>
              <w:object w:dxaOrig="220" w:dyaOrig="620">
                <v:shape id="_x0000_i1089" type="#_x0000_t75" style="width:14.4pt;height:28.8pt" o:ole="">
                  <v:imagedata r:id="rId139" o:title=""/>
                </v:shape>
                <o:OLEObject Type="Embed" ProgID="Equation.3" ShapeID="_x0000_i1089" DrawAspect="Content" ObjectID="_1538681104" r:id="rId140"/>
              </w:object>
            </w:r>
            <w:r w:rsidRPr="00852583">
              <w:rPr>
                <w:bCs/>
                <w:i/>
                <w:position w:val="-4"/>
                <w:sz w:val="28"/>
                <w:szCs w:val="28"/>
              </w:rPr>
              <w:object w:dxaOrig="279" w:dyaOrig="420">
                <v:shape id="_x0000_i1090" type="#_x0000_t75" style="width:14.4pt;height:21.6pt" o:ole="">
                  <v:imagedata r:id="rId141" o:title=""/>
                </v:shape>
                <o:OLEObject Type="Embed" ProgID="Equation.3" ShapeID="_x0000_i1090" DrawAspect="Content" ObjectID="_1538681105" r:id="rId142"/>
              </w:object>
            </w:r>
            <w:r w:rsidRPr="00852583">
              <w:rPr>
                <w:bCs/>
                <w:i/>
                <w:iCs/>
                <w:sz w:val="28"/>
                <w:szCs w:val="28"/>
                <w:vertAlign w:val="subscript"/>
                <w:lang w:val="en-US"/>
              </w:rPr>
              <w:t>max</w:t>
            </w:r>
          </w:p>
        </w:tc>
        <w:tc>
          <w:tcPr>
            <w:tcW w:w="746" w:type="dxa"/>
            <w:tcBorders>
              <w:top w:val="dashed" w:sz="4" w:space="0" w:color="auto"/>
              <w:left w:val="single" w:sz="4" w:space="0" w:color="auto"/>
              <w:right w:val="dashed" w:sz="4" w:space="0" w:color="auto"/>
            </w:tcBorders>
          </w:tcPr>
          <w:p w:rsidR="00A90A31" w:rsidRPr="00852583" w:rsidRDefault="00A90A31" w:rsidP="00A90A31">
            <w:pPr>
              <w:pStyle w:val="24"/>
              <w:spacing w:after="0" w:line="240" w:lineRule="auto"/>
              <w:ind w:firstLine="425"/>
              <w:jc w:val="both"/>
              <w:rPr>
                <w:bCs/>
                <w:sz w:val="28"/>
                <w:szCs w:val="28"/>
              </w:rPr>
            </w:pPr>
          </w:p>
        </w:tc>
        <w:tc>
          <w:tcPr>
            <w:tcW w:w="1691" w:type="dxa"/>
            <w:tcBorders>
              <w:left w:val="dashed" w:sz="4" w:space="0" w:color="auto"/>
            </w:tcBorders>
          </w:tcPr>
          <w:p w:rsidR="00A90A31" w:rsidRPr="00852583" w:rsidRDefault="00A90A31" w:rsidP="00A90A31">
            <w:pPr>
              <w:pStyle w:val="24"/>
              <w:spacing w:after="0" w:line="240" w:lineRule="auto"/>
              <w:ind w:firstLine="425"/>
              <w:jc w:val="both"/>
              <w:rPr>
                <w:bCs/>
                <w:sz w:val="28"/>
                <w:szCs w:val="28"/>
              </w:rPr>
            </w:pPr>
          </w:p>
        </w:tc>
        <w:tc>
          <w:tcPr>
            <w:tcW w:w="154" w:type="dxa"/>
          </w:tcPr>
          <w:p w:rsidR="00A90A31" w:rsidRPr="00852583" w:rsidRDefault="00A90A31" w:rsidP="00A90A31">
            <w:pPr>
              <w:pStyle w:val="24"/>
              <w:spacing w:after="0" w:line="240" w:lineRule="auto"/>
              <w:ind w:firstLine="425"/>
              <w:jc w:val="both"/>
              <w:rPr>
                <w:bCs/>
                <w:sz w:val="28"/>
                <w:szCs w:val="28"/>
              </w:rPr>
            </w:pPr>
          </w:p>
        </w:tc>
        <w:tc>
          <w:tcPr>
            <w:tcW w:w="2166" w:type="dxa"/>
            <w:vMerge/>
          </w:tcPr>
          <w:p w:rsidR="00A90A31" w:rsidRPr="00852583" w:rsidRDefault="00A90A31" w:rsidP="00A90A31">
            <w:pPr>
              <w:pStyle w:val="24"/>
              <w:spacing w:after="0" w:line="240" w:lineRule="auto"/>
              <w:ind w:firstLine="425"/>
              <w:jc w:val="both"/>
              <w:rPr>
                <w:bCs/>
                <w:sz w:val="28"/>
                <w:szCs w:val="28"/>
              </w:rPr>
            </w:pPr>
          </w:p>
        </w:tc>
      </w:tr>
      <w:tr w:rsidR="00A90A31" w:rsidRPr="00852583" w:rsidTr="00E7148E">
        <w:trPr>
          <w:cantSplit/>
          <w:trHeight w:val="677"/>
        </w:trPr>
        <w:tc>
          <w:tcPr>
            <w:tcW w:w="1437" w:type="dxa"/>
          </w:tcPr>
          <w:p w:rsidR="00A90A31" w:rsidRPr="00852583" w:rsidRDefault="00A90A31" w:rsidP="00A90A31">
            <w:pPr>
              <w:pStyle w:val="24"/>
              <w:spacing w:after="0" w:line="240" w:lineRule="auto"/>
              <w:ind w:firstLine="425"/>
              <w:jc w:val="both"/>
              <w:rPr>
                <w:bCs/>
                <w:sz w:val="28"/>
                <w:szCs w:val="28"/>
              </w:rPr>
            </w:pPr>
          </w:p>
        </w:tc>
        <w:tc>
          <w:tcPr>
            <w:tcW w:w="746" w:type="dxa"/>
            <w:tcBorders>
              <w:top w:val="single" w:sz="4" w:space="0" w:color="auto"/>
            </w:tcBorders>
          </w:tcPr>
          <w:p w:rsidR="00A90A31" w:rsidRPr="00852583" w:rsidRDefault="00A90A31" w:rsidP="00A90A31">
            <w:pPr>
              <w:pStyle w:val="24"/>
              <w:spacing w:after="0" w:line="240" w:lineRule="auto"/>
              <w:ind w:firstLine="425"/>
              <w:jc w:val="both"/>
              <w:rPr>
                <w:bCs/>
                <w:i/>
                <w:sz w:val="28"/>
                <w:szCs w:val="28"/>
              </w:rPr>
            </w:pPr>
            <w:r w:rsidRPr="00852583">
              <w:rPr>
                <w:bCs/>
                <w:i/>
                <w:iCs/>
                <w:sz w:val="28"/>
                <w:szCs w:val="28"/>
                <w:lang w:val="en-US"/>
              </w:rPr>
              <w:t>k</w:t>
            </w:r>
            <w:r w:rsidRPr="00852583">
              <w:rPr>
                <w:bCs/>
                <w:i/>
                <w:iCs/>
                <w:sz w:val="28"/>
                <w:szCs w:val="28"/>
                <w:vertAlign w:val="subscript"/>
                <w:lang w:val="en-US"/>
              </w:rPr>
              <w:t>M</w:t>
            </w:r>
          </w:p>
        </w:tc>
        <w:tc>
          <w:tcPr>
            <w:tcW w:w="1691" w:type="dxa"/>
            <w:tcBorders>
              <w:top w:val="single" w:sz="4" w:space="0" w:color="auto"/>
            </w:tcBorders>
          </w:tcPr>
          <w:p w:rsidR="00A90A31" w:rsidRPr="00852583" w:rsidRDefault="00A90A31" w:rsidP="00A90A31">
            <w:pPr>
              <w:pStyle w:val="24"/>
              <w:spacing w:after="0" w:line="240" w:lineRule="auto"/>
              <w:ind w:firstLine="425"/>
              <w:jc w:val="both"/>
              <w:rPr>
                <w:bCs/>
                <w:i/>
                <w:sz w:val="28"/>
                <w:szCs w:val="28"/>
              </w:rPr>
            </w:pPr>
            <w:r w:rsidRPr="00852583">
              <w:rPr>
                <w:bCs/>
                <w:i/>
                <w:iCs/>
                <w:sz w:val="28"/>
                <w:szCs w:val="28"/>
                <w:lang w:val="en-US"/>
              </w:rPr>
              <w:t>X</w:t>
            </w:r>
            <w:r w:rsidRPr="00852583">
              <w:rPr>
                <w:bCs/>
                <w:i/>
                <w:iCs/>
                <w:sz w:val="28"/>
                <w:szCs w:val="28"/>
                <w:vertAlign w:val="subscript"/>
                <w:lang w:val="en-US"/>
              </w:rPr>
              <w:t>S</w:t>
            </w:r>
          </w:p>
        </w:tc>
        <w:tc>
          <w:tcPr>
            <w:tcW w:w="154" w:type="dxa"/>
          </w:tcPr>
          <w:p w:rsidR="00A90A31" w:rsidRPr="00852583" w:rsidRDefault="00A90A31" w:rsidP="00A90A31">
            <w:pPr>
              <w:pStyle w:val="24"/>
              <w:spacing w:after="0" w:line="240" w:lineRule="auto"/>
              <w:ind w:firstLine="425"/>
              <w:jc w:val="both"/>
              <w:rPr>
                <w:bCs/>
                <w:sz w:val="28"/>
                <w:szCs w:val="28"/>
              </w:rPr>
            </w:pPr>
          </w:p>
        </w:tc>
        <w:tc>
          <w:tcPr>
            <w:tcW w:w="2166" w:type="dxa"/>
            <w:vMerge/>
          </w:tcPr>
          <w:p w:rsidR="00A90A31" w:rsidRPr="00852583" w:rsidRDefault="00A90A31" w:rsidP="00A90A31">
            <w:pPr>
              <w:pStyle w:val="24"/>
              <w:spacing w:after="0" w:line="240" w:lineRule="auto"/>
              <w:ind w:firstLine="425"/>
              <w:jc w:val="both"/>
              <w:rPr>
                <w:bCs/>
                <w:sz w:val="28"/>
                <w:szCs w:val="28"/>
              </w:rPr>
            </w:pPr>
          </w:p>
        </w:tc>
      </w:tr>
    </w:tbl>
    <w:p w:rsidR="00A90A31" w:rsidRPr="00852583" w:rsidRDefault="00A90A31" w:rsidP="000C0473">
      <w:pPr>
        <w:pStyle w:val="24"/>
        <w:spacing w:after="0" w:line="240" w:lineRule="auto"/>
        <w:ind w:firstLine="425"/>
        <w:jc w:val="both"/>
        <w:rPr>
          <w:bCs/>
          <w:sz w:val="28"/>
          <w:szCs w:val="28"/>
        </w:rPr>
      </w:pPr>
    </w:p>
    <w:p w:rsidR="000C0473" w:rsidRPr="00852583" w:rsidRDefault="000C0473" w:rsidP="000C0473">
      <w:pPr>
        <w:pStyle w:val="24"/>
        <w:spacing w:after="0" w:line="240" w:lineRule="auto"/>
        <w:ind w:firstLine="425"/>
        <w:jc w:val="both"/>
        <w:rPr>
          <w:bCs/>
          <w:sz w:val="28"/>
          <w:szCs w:val="28"/>
        </w:rPr>
      </w:pPr>
    </w:p>
    <w:p w:rsidR="00B21D6E" w:rsidRPr="00852583" w:rsidRDefault="00B21D6E" w:rsidP="000C0473">
      <w:pPr>
        <w:spacing w:after="0" w:line="240" w:lineRule="auto"/>
        <w:ind w:firstLine="425"/>
        <w:jc w:val="both"/>
        <w:rPr>
          <w:rFonts w:ascii="Times New Roman" w:hAnsi="Times New Roman" w:cs="Times New Roman"/>
          <w:sz w:val="28"/>
          <w:szCs w:val="28"/>
        </w:rPr>
      </w:pPr>
    </w:p>
    <w:p w:rsidR="00A90A31" w:rsidRPr="00852583" w:rsidRDefault="00A90A31" w:rsidP="000C0473">
      <w:pPr>
        <w:spacing w:after="0" w:line="240" w:lineRule="auto"/>
        <w:ind w:firstLine="425"/>
        <w:jc w:val="both"/>
        <w:rPr>
          <w:rFonts w:ascii="Times New Roman" w:hAnsi="Times New Roman" w:cs="Times New Roman"/>
          <w:sz w:val="28"/>
          <w:szCs w:val="28"/>
        </w:rPr>
      </w:pPr>
    </w:p>
    <w:p w:rsidR="00A90A31" w:rsidRPr="00852583" w:rsidRDefault="00A90A31" w:rsidP="000C0473">
      <w:pPr>
        <w:spacing w:after="0" w:line="240" w:lineRule="auto"/>
        <w:ind w:firstLine="425"/>
        <w:jc w:val="both"/>
        <w:rPr>
          <w:rFonts w:ascii="Times New Roman" w:hAnsi="Times New Roman" w:cs="Times New Roman"/>
          <w:sz w:val="28"/>
          <w:szCs w:val="28"/>
        </w:rPr>
      </w:pPr>
    </w:p>
    <w:p w:rsidR="00A90A31" w:rsidRPr="00852583" w:rsidRDefault="00A90A31" w:rsidP="000C0473">
      <w:pPr>
        <w:spacing w:after="0" w:line="240" w:lineRule="auto"/>
        <w:ind w:firstLine="425"/>
        <w:jc w:val="both"/>
        <w:rPr>
          <w:rFonts w:ascii="Times New Roman" w:hAnsi="Times New Roman" w:cs="Times New Roman"/>
          <w:sz w:val="28"/>
          <w:szCs w:val="28"/>
        </w:rPr>
      </w:pPr>
    </w:p>
    <w:p w:rsidR="00A90A31" w:rsidRPr="00852583" w:rsidRDefault="00A90A31" w:rsidP="000C0473">
      <w:pPr>
        <w:spacing w:after="0" w:line="240" w:lineRule="auto"/>
        <w:ind w:firstLine="425"/>
        <w:jc w:val="both"/>
        <w:rPr>
          <w:rFonts w:ascii="Times New Roman" w:hAnsi="Times New Roman" w:cs="Times New Roman"/>
          <w:sz w:val="28"/>
          <w:szCs w:val="28"/>
        </w:rPr>
      </w:pPr>
    </w:p>
    <w:p w:rsidR="00A90A31" w:rsidRPr="00852583" w:rsidRDefault="00A90A31" w:rsidP="000C0473">
      <w:pPr>
        <w:spacing w:after="0" w:line="240" w:lineRule="auto"/>
        <w:ind w:firstLine="425"/>
        <w:jc w:val="both"/>
        <w:rPr>
          <w:rFonts w:ascii="Times New Roman" w:hAnsi="Times New Roman" w:cs="Times New Roman"/>
          <w:sz w:val="28"/>
          <w:szCs w:val="28"/>
        </w:rPr>
      </w:pPr>
    </w:p>
    <w:p w:rsidR="00A90A31" w:rsidRPr="00852583" w:rsidRDefault="00A90A31" w:rsidP="000C0473">
      <w:pPr>
        <w:spacing w:after="0" w:line="240" w:lineRule="auto"/>
        <w:ind w:firstLine="425"/>
        <w:jc w:val="both"/>
        <w:rPr>
          <w:rFonts w:ascii="Times New Roman" w:hAnsi="Times New Roman" w:cs="Times New Roman"/>
          <w:sz w:val="28"/>
          <w:szCs w:val="28"/>
        </w:rPr>
      </w:pPr>
    </w:p>
    <w:p w:rsidR="00A90A31" w:rsidRPr="00852583" w:rsidRDefault="00A90A31" w:rsidP="000C0473">
      <w:pPr>
        <w:spacing w:after="0" w:line="240" w:lineRule="auto"/>
        <w:ind w:firstLine="425"/>
        <w:jc w:val="both"/>
        <w:rPr>
          <w:rFonts w:ascii="Times New Roman" w:hAnsi="Times New Roman" w:cs="Times New Roman"/>
          <w:sz w:val="28"/>
          <w:szCs w:val="28"/>
        </w:rPr>
      </w:pPr>
    </w:p>
    <w:p w:rsidR="00A90A31" w:rsidRPr="00852583" w:rsidRDefault="00A90A31" w:rsidP="000C0473">
      <w:pPr>
        <w:spacing w:after="0" w:line="240" w:lineRule="auto"/>
        <w:ind w:firstLine="425"/>
        <w:jc w:val="both"/>
        <w:rPr>
          <w:rFonts w:ascii="Times New Roman" w:hAnsi="Times New Roman" w:cs="Times New Roman"/>
          <w:sz w:val="28"/>
          <w:szCs w:val="28"/>
        </w:rPr>
      </w:pPr>
    </w:p>
    <w:p w:rsidR="00A90A31" w:rsidRPr="00852583" w:rsidRDefault="00A90A31" w:rsidP="000C0473">
      <w:pPr>
        <w:spacing w:after="0" w:line="240" w:lineRule="auto"/>
        <w:ind w:firstLine="425"/>
        <w:jc w:val="both"/>
        <w:rPr>
          <w:rFonts w:ascii="Times New Roman" w:hAnsi="Times New Roman" w:cs="Times New Roman"/>
          <w:sz w:val="28"/>
          <w:szCs w:val="28"/>
        </w:rPr>
      </w:pPr>
    </w:p>
    <w:p w:rsidR="00A90A31" w:rsidRDefault="00A90A31" w:rsidP="00E85832">
      <w:pPr>
        <w:spacing w:after="0" w:line="240" w:lineRule="auto"/>
        <w:ind w:firstLine="425"/>
        <w:jc w:val="center"/>
        <w:rPr>
          <w:rFonts w:ascii="Times New Roman" w:hAnsi="Times New Roman" w:cs="Times New Roman"/>
          <w:sz w:val="28"/>
          <w:szCs w:val="28"/>
        </w:rPr>
      </w:pPr>
      <w:r w:rsidRPr="00852583">
        <w:rPr>
          <w:rFonts w:ascii="Times New Roman" w:hAnsi="Times New Roman" w:cs="Times New Roman"/>
          <w:sz w:val="28"/>
          <w:szCs w:val="28"/>
        </w:rPr>
        <w:t>Рисунок 6. Зависимость скорости ферментативной реакции от концентрации субстрата согласно модели Микаэлиса-Ментена</w:t>
      </w:r>
    </w:p>
    <w:p w:rsidR="00E85832" w:rsidRPr="00852583" w:rsidRDefault="00E85832" w:rsidP="00A90A31">
      <w:pPr>
        <w:spacing w:after="0" w:line="240" w:lineRule="auto"/>
        <w:ind w:firstLine="425"/>
        <w:jc w:val="center"/>
        <w:rPr>
          <w:rFonts w:ascii="Times New Roman" w:hAnsi="Times New Roman" w:cs="Times New Roman"/>
          <w:sz w:val="28"/>
          <w:szCs w:val="28"/>
        </w:rPr>
      </w:pPr>
    </w:p>
    <w:p w:rsidR="00E85832"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Для реакций </w:t>
      </w:r>
      <w:r w:rsidRPr="00852583">
        <w:rPr>
          <w:rFonts w:ascii="Times New Roman" w:hAnsi="Times New Roman" w:cs="Times New Roman"/>
          <w:i/>
          <w:sz w:val="28"/>
          <w:szCs w:val="28"/>
        </w:rPr>
        <w:t xml:space="preserve">первого порядка </w:t>
      </w:r>
      <w:r w:rsidRPr="00852583">
        <w:rPr>
          <w:rFonts w:ascii="Times New Roman" w:hAnsi="Times New Roman" w:cs="Times New Roman"/>
          <w:sz w:val="28"/>
          <w:szCs w:val="28"/>
        </w:rPr>
        <w:t>скорость реакции в каждый данный момент времени пропорциональна имеющейся в наличии концентрации субстрата, а следовательно, наблюдается постоянное падение скорости реакции с течением времени</w:t>
      </w:r>
      <w:r w:rsidR="00E85832">
        <w:rPr>
          <w:rFonts w:ascii="Times New Roman" w:hAnsi="Times New Roman" w:cs="Times New Roman"/>
          <w:sz w:val="28"/>
          <w:szCs w:val="28"/>
        </w:rPr>
        <w:t xml:space="preserve"> приведены на рисунке </w:t>
      </w:r>
      <w:r w:rsidR="00B21D6E" w:rsidRPr="00852583">
        <w:rPr>
          <w:rFonts w:ascii="Times New Roman" w:hAnsi="Times New Roman" w:cs="Times New Roman"/>
          <w:sz w:val="28"/>
          <w:szCs w:val="28"/>
        </w:rPr>
        <w:t>7</w:t>
      </w:r>
      <w:r w:rsidRPr="00852583">
        <w:rPr>
          <w:rFonts w:ascii="Times New Roman" w:hAnsi="Times New Roman" w:cs="Times New Roman"/>
          <w:sz w:val="28"/>
          <w:szCs w:val="28"/>
        </w:rPr>
        <w:t>.</w:t>
      </w:r>
    </w:p>
    <w:p w:rsidR="005E1DFA" w:rsidRDefault="005E1DFA" w:rsidP="005E1DFA">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 </w:t>
      </w:r>
      <w:r w:rsidRPr="00852583">
        <w:rPr>
          <w:rFonts w:ascii="Times New Roman" w:hAnsi="Times New Roman" w:cs="Times New Roman"/>
          <w:i/>
          <w:sz w:val="28"/>
          <w:szCs w:val="28"/>
        </w:rPr>
        <w:t>модели Микаэлиса-Ментена</w:t>
      </w:r>
      <w:r w:rsidRPr="00852583">
        <w:rPr>
          <w:rFonts w:ascii="Times New Roman" w:hAnsi="Times New Roman" w:cs="Times New Roman"/>
          <w:sz w:val="28"/>
          <w:szCs w:val="28"/>
        </w:rPr>
        <w:t xml:space="preserve"> предполагается, что при низких концентрациях субстрата реакцию можно считать реакцией первого порядка относительно субстрата и реакцией нулевого порядка относительно фермента. При высоких концентрациях субстрата она становится реакцией нулевого порядка относительно субстрата и первого порядка относительно фермента; при промежуточных концентрациях субстрата, в частности при значениях </w:t>
      </w:r>
      <w:r w:rsidRPr="00852583">
        <w:rPr>
          <w:rFonts w:ascii="Times New Roman" w:hAnsi="Times New Roman" w:cs="Times New Roman"/>
          <w:i/>
          <w:iCs/>
          <w:sz w:val="28"/>
          <w:szCs w:val="28"/>
          <w:lang w:val="en-US"/>
        </w:rPr>
        <w:t>X</w:t>
      </w:r>
      <w:r w:rsidRPr="00852583">
        <w:rPr>
          <w:rFonts w:ascii="Times New Roman" w:hAnsi="Times New Roman" w:cs="Times New Roman"/>
          <w:i/>
          <w:iCs/>
          <w:sz w:val="28"/>
          <w:szCs w:val="28"/>
          <w:vertAlign w:val="subscript"/>
          <w:lang w:val="en-US"/>
        </w:rPr>
        <w:t>S</w:t>
      </w:r>
      <w:r w:rsidRPr="00852583">
        <w:rPr>
          <w:rFonts w:ascii="Times New Roman" w:hAnsi="Times New Roman" w:cs="Times New Roman"/>
          <w:i/>
          <w:sz w:val="28"/>
          <w:szCs w:val="28"/>
        </w:rPr>
        <w:t>≈</w:t>
      </w:r>
      <w:r w:rsidRPr="00852583">
        <w:rPr>
          <w:rFonts w:ascii="Times New Roman" w:hAnsi="Times New Roman" w:cs="Times New Roman"/>
          <w:i/>
          <w:iCs/>
          <w:sz w:val="28"/>
          <w:szCs w:val="28"/>
          <w:lang w:val="en-US"/>
        </w:rPr>
        <w:t>k</w:t>
      </w:r>
      <w:r w:rsidRPr="00852583">
        <w:rPr>
          <w:rFonts w:ascii="Times New Roman" w:hAnsi="Times New Roman" w:cs="Times New Roman"/>
          <w:sz w:val="28"/>
          <w:szCs w:val="28"/>
        </w:rPr>
        <w:t>,- реакцией второго порядка.</w:t>
      </w:r>
    </w:p>
    <w:p w:rsidR="007873ED" w:rsidRDefault="007873ED" w:rsidP="005E1DFA">
      <w:pPr>
        <w:spacing w:after="0" w:line="240" w:lineRule="auto"/>
        <w:ind w:firstLine="425"/>
        <w:jc w:val="both"/>
        <w:rPr>
          <w:rFonts w:ascii="Times New Roman" w:hAnsi="Times New Roman" w:cs="Times New Roman"/>
          <w:sz w:val="28"/>
          <w:szCs w:val="28"/>
        </w:rPr>
      </w:pPr>
    </w:p>
    <w:p w:rsidR="007873ED" w:rsidRDefault="007873ED" w:rsidP="005E1DFA">
      <w:pPr>
        <w:spacing w:after="0" w:line="240" w:lineRule="auto"/>
        <w:ind w:firstLine="425"/>
        <w:jc w:val="both"/>
        <w:rPr>
          <w:rFonts w:ascii="Times New Roman" w:hAnsi="Times New Roman" w:cs="Times New Roman"/>
          <w:sz w:val="28"/>
          <w:szCs w:val="28"/>
        </w:rPr>
      </w:pPr>
    </w:p>
    <w:p w:rsidR="007873ED" w:rsidRDefault="007873ED" w:rsidP="005E1DFA">
      <w:pPr>
        <w:spacing w:after="0" w:line="240" w:lineRule="auto"/>
        <w:ind w:firstLine="425"/>
        <w:jc w:val="both"/>
        <w:rPr>
          <w:rFonts w:ascii="Times New Roman" w:hAnsi="Times New Roman" w:cs="Times New Roman"/>
          <w:sz w:val="28"/>
          <w:szCs w:val="28"/>
        </w:rPr>
      </w:pPr>
    </w:p>
    <w:p w:rsidR="007873ED" w:rsidRDefault="007873ED" w:rsidP="005E1DFA">
      <w:pPr>
        <w:spacing w:after="0" w:line="240" w:lineRule="auto"/>
        <w:ind w:firstLine="425"/>
        <w:jc w:val="both"/>
        <w:rPr>
          <w:rFonts w:ascii="Times New Roman" w:hAnsi="Times New Roman" w:cs="Times New Roman"/>
          <w:sz w:val="28"/>
          <w:szCs w:val="28"/>
        </w:rPr>
      </w:pPr>
    </w:p>
    <w:p w:rsidR="007873ED" w:rsidRDefault="007873ED" w:rsidP="005E1DFA">
      <w:pPr>
        <w:spacing w:after="0" w:line="240" w:lineRule="auto"/>
        <w:ind w:firstLine="425"/>
        <w:jc w:val="both"/>
        <w:rPr>
          <w:rFonts w:ascii="Times New Roman" w:hAnsi="Times New Roman" w:cs="Times New Roman"/>
          <w:sz w:val="28"/>
          <w:szCs w:val="28"/>
        </w:rPr>
      </w:pPr>
    </w:p>
    <w:p w:rsidR="005E1DFA" w:rsidRDefault="005E1DFA" w:rsidP="000C0473">
      <w:pPr>
        <w:spacing w:after="0" w:line="240" w:lineRule="auto"/>
        <w:ind w:firstLine="425"/>
        <w:jc w:val="both"/>
        <w:rPr>
          <w:rFonts w:ascii="Times New Roman" w:hAnsi="Times New Roman" w:cs="Times New Roman"/>
          <w:sz w:val="28"/>
          <w:szCs w:val="28"/>
        </w:rPr>
      </w:pPr>
    </w:p>
    <w:p w:rsidR="00E7148E" w:rsidRPr="00852583" w:rsidRDefault="00E7148E" w:rsidP="000C0473">
      <w:pPr>
        <w:spacing w:after="0" w:line="240" w:lineRule="auto"/>
        <w:ind w:firstLine="425"/>
        <w:jc w:val="both"/>
        <w:rPr>
          <w:rFonts w:ascii="Times New Roman" w:hAnsi="Times New Roman" w:cs="Times New Roman"/>
          <w:sz w:val="28"/>
          <w:szCs w:val="28"/>
        </w:rPr>
      </w:pPr>
    </w:p>
    <w:p w:rsidR="000C0473" w:rsidRPr="00852583" w:rsidRDefault="00B21D6E"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noProof/>
          <w:color w:val="000000"/>
          <w:sz w:val="28"/>
          <w:szCs w:val="28"/>
          <w:lang w:eastAsia="ru-RU"/>
        </w:rPr>
        <mc:AlternateContent>
          <mc:Choice Requires="wps">
            <w:drawing>
              <wp:anchor distT="0" distB="0" distL="114300" distR="114300" simplePos="0" relativeHeight="251675648" behindDoc="0" locked="0" layoutInCell="1" allowOverlap="1" wp14:anchorId="57ABAAA9" wp14:editId="6FBEFEF7">
                <wp:simplePos x="0" y="0"/>
                <wp:positionH relativeFrom="margin">
                  <wp:posOffset>190500</wp:posOffset>
                </wp:positionH>
                <wp:positionV relativeFrom="paragraph">
                  <wp:posOffset>138430</wp:posOffset>
                </wp:positionV>
                <wp:extent cx="466725" cy="1202690"/>
                <wp:effectExtent l="0" t="0" r="0" b="0"/>
                <wp:wrapNone/>
                <wp:docPr id="18" name="Надпись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 cy="1202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1A8" w:rsidRPr="00A9306C" w:rsidRDefault="00EA21A8" w:rsidP="000C0473">
                            <w:pPr>
                              <w:jc w:val="center"/>
                              <w:rPr>
                                <w:sz w:val="16"/>
                                <w:szCs w:val="16"/>
                              </w:rPr>
                            </w:pPr>
                            <w:r w:rsidRPr="00A9306C">
                              <w:rPr>
                                <w:sz w:val="16"/>
                                <w:szCs w:val="16"/>
                              </w:rPr>
                              <w:t xml:space="preserve">Скорость образования продуктов реакции, </w:t>
                            </w:r>
                            <w:r w:rsidRPr="00A9306C">
                              <w:rPr>
                                <w:i/>
                                <w:iCs/>
                                <w:sz w:val="16"/>
                                <w:szCs w:val="16"/>
                                <w:lang w:val="en-US"/>
                              </w:rPr>
                              <w:t>k</w:t>
                            </w:r>
                            <w:r w:rsidRPr="00A9306C">
                              <w:rPr>
                                <w:i/>
                                <w:iCs/>
                                <w:sz w:val="16"/>
                                <w:szCs w:val="16"/>
                                <w:vertAlign w:val="subscript"/>
                              </w:rPr>
                              <w:t>2</w:t>
                            </w:r>
                            <w:r w:rsidRPr="00A9306C">
                              <w:rPr>
                                <w:i/>
                                <w:iCs/>
                                <w:sz w:val="16"/>
                                <w:szCs w:val="16"/>
                                <w:lang w:val="en-US"/>
                              </w:rPr>
                              <w:t>X</w:t>
                            </w:r>
                            <w:r w:rsidRPr="00A9306C">
                              <w:rPr>
                                <w:i/>
                                <w:iCs/>
                                <w:sz w:val="16"/>
                                <w:szCs w:val="16"/>
                                <w:vertAlign w:val="subscript"/>
                                <w:lang w:val="en-US"/>
                              </w:rPr>
                              <w:t>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ABAAA9" id="Надпись 18" o:spid="_x0000_s1030" type="#_x0000_t202" style="position:absolute;left:0;text-align:left;margin-left:15pt;margin-top:10.9pt;width:36.75pt;height:94.7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" filled="f" stroked="f">
                <v:textbox style="layout-flow:vertical;mso-layout-flow-alt:bottom-to-top">
                  <w:txbxContent>
                    <w:p w:rsidR="00EA21A8" w:rsidRPr="00A9306C" w:rsidRDefault="00EA21A8" w:rsidP="000C0473">
                      <w:pPr>
                        <w:jc w:val="center"/>
                        <w:rPr>
                          <w:sz w:val="16"/>
                          <w:szCs w:val="16"/>
                        </w:rPr>
                      </w:pPr>
                      <w:r w:rsidRPr="00A9306C">
                        <w:rPr>
                          <w:sz w:val="16"/>
                          <w:szCs w:val="16"/>
                        </w:rPr>
                        <w:t xml:space="preserve">Скорость образования продуктов реакции, </w:t>
                      </w:r>
                      <w:r w:rsidRPr="00A9306C">
                        <w:rPr>
                          <w:i/>
                          <w:iCs/>
                          <w:sz w:val="16"/>
                          <w:szCs w:val="16"/>
                          <w:lang w:val="en-US"/>
                        </w:rPr>
                        <w:t>k</w:t>
                      </w:r>
                      <w:r w:rsidRPr="00A9306C">
                        <w:rPr>
                          <w:i/>
                          <w:iCs/>
                          <w:sz w:val="16"/>
                          <w:szCs w:val="16"/>
                          <w:vertAlign w:val="subscript"/>
                        </w:rPr>
                        <w:t>2</w:t>
                      </w:r>
                      <w:r w:rsidRPr="00A9306C">
                        <w:rPr>
                          <w:i/>
                          <w:iCs/>
                          <w:sz w:val="16"/>
                          <w:szCs w:val="16"/>
                          <w:lang w:val="en-US"/>
                        </w:rPr>
                        <w:t>X</w:t>
                      </w:r>
                      <w:r w:rsidRPr="00A9306C">
                        <w:rPr>
                          <w:i/>
                          <w:iCs/>
                          <w:sz w:val="16"/>
                          <w:szCs w:val="16"/>
                          <w:vertAlign w:val="subscript"/>
                          <w:lang w:val="en-US"/>
                        </w:rPr>
                        <w:t>E</w:t>
                      </w:r>
                    </w:p>
                  </w:txbxContent>
                </v:textbox>
                <w10:wrap anchorx="margin"/>
              </v:shape>
            </w:pict>
          </mc:Fallback>
        </mc:AlternateContent>
      </w:r>
      <w:r w:rsidR="000C0473" w:rsidRPr="00852583">
        <w:rPr>
          <w:rFonts w:ascii="Times New Roman" w:hAnsi="Times New Roman" w:cs="Times New Roman"/>
          <w:noProof/>
          <w:color w:val="000000"/>
          <w:sz w:val="28"/>
          <w:szCs w:val="28"/>
          <w:lang w:eastAsia="ru-RU"/>
        </w:rPr>
        <mc:AlternateContent>
          <mc:Choice Requires="wps">
            <w:drawing>
              <wp:anchor distT="0" distB="0" distL="114300" distR="114300" simplePos="0" relativeHeight="251676672" behindDoc="0" locked="0" layoutInCell="1" allowOverlap="1" wp14:anchorId="6B5BB920" wp14:editId="38D9E1F5">
                <wp:simplePos x="0" y="0"/>
                <wp:positionH relativeFrom="column">
                  <wp:posOffset>2415540</wp:posOffset>
                </wp:positionH>
                <wp:positionV relativeFrom="paragraph">
                  <wp:posOffset>19050</wp:posOffset>
                </wp:positionV>
                <wp:extent cx="352425" cy="1209040"/>
                <wp:effectExtent l="0" t="0" r="9525" b="0"/>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1209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21A8" w:rsidRPr="009B109A" w:rsidRDefault="00EA21A8" w:rsidP="000C0473">
                            <w:pPr>
                              <w:jc w:val="center"/>
                              <w:rPr>
                                <w:sz w:val="16"/>
                                <w:szCs w:val="16"/>
                              </w:rPr>
                            </w:pPr>
                            <w:r w:rsidRPr="009B109A">
                              <w:rPr>
                                <w:sz w:val="16"/>
                                <w:szCs w:val="16"/>
                              </w:rPr>
                              <w:t xml:space="preserve">Скорость образования продуктов реакции,  </w:t>
                            </w:r>
                            <w:r w:rsidRPr="009B109A">
                              <w:rPr>
                                <w:i/>
                                <w:iCs/>
                                <w:sz w:val="16"/>
                                <w:szCs w:val="16"/>
                                <w:lang w:val="en-US"/>
                              </w:rPr>
                              <w:t>k</w:t>
                            </w:r>
                            <w:r w:rsidRPr="009B109A">
                              <w:rPr>
                                <w:i/>
                                <w:iCs/>
                                <w:sz w:val="16"/>
                                <w:szCs w:val="16"/>
                                <w:vertAlign w:val="subscript"/>
                              </w:rPr>
                              <w:t>2</w:t>
                            </w:r>
                            <w:r w:rsidRPr="009B109A">
                              <w:rPr>
                                <w:i/>
                                <w:iCs/>
                                <w:sz w:val="16"/>
                                <w:szCs w:val="16"/>
                                <w:lang w:val="en-US"/>
                              </w:rPr>
                              <w:t>X</w:t>
                            </w:r>
                            <w:r w:rsidRPr="009B109A">
                              <w:rPr>
                                <w:i/>
                                <w:iCs/>
                                <w:sz w:val="16"/>
                                <w:szCs w:val="16"/>
                                <w:vertAlign w:val="subscript"/>
                                <w:lang w:val="en-US"/>
                              </w:rPr>
                              <w:t>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BB920" id="Надпись 19" o:spid="_x0000_s1031" type="#_x0000_t202" style="position:absolute;left:0;text-align:left;margin-left:190.2pt;margin-top:1.5pt;width:27.75pt;height:95.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" stroked="f">
                <v:textbox style="layout-flow:vertical;mso-layout-flow-alt:bottom-to-top">
                  <w:txbxContent>
                    <w:p w:rsidR="00EA21A8" w:rsidRPr="009B109A" w:rsidRDefault="00EA21A8" w:rsidP="000C0473">
                      <w:pPr>
                        <w:jc w:val="center"/>
                        <w:rPr>
                          <w:sz w:val="16"/>
                          <w:szCs w:val="16"/>
                        </w:rPr>
                      </w:pPr>
                      <w:r w:rsidRPr="009B109A">
                        <w:rPr>
                          <w:sz w:val="16"/>
                          <w:szCs w:val="16"/>
                        </w:rPr>
                        <w:t xml:space="preserve">Скорость образования продуктов реакции,  </w:t>
                      </w:r>
                      <w:r w:rsidRPr="009B109A">
                        <w:rPr>
                          <w:i/>
                          <w:iCs/>
                          <w:sz w:val="16"/>
                          <w:szCs w:val="16"/>
                          <w:lang w:val="en-US"/>
                        </w:rPr>
                        <w:t>k</w:t>
                      </w:r>
                      <w:r w:rsidRPr="009B109A">
                        <w:rPr>
                          <w:i/>
                          <w:iCs/>
                          <w:sz w:val="16"/>
                          <w:szCs w:val="16"/>
                          <w:vertAlign w:val="subscript"/>
                        </w:rPr>
                        <w:t>2</w:t>
                      </w:r>
                      <w:r w:rsidRPr="009B109A">
                        <w:rPr>
                          <w:i/>
                          <w:iCs/>
                          <w:sz w:val="16"/>
                          <w:szCs w:val="16"/>
                          <w:lang w:val="en-US"/>
                        </w:rPr>
                        <w:t>X</w:t>
                      </w:r>
                      <w:r w:rsidRPr="009B109A">
                        <w:rPr>
                          <w:i/>
                          <w:iCs/>
                          <w:sz w:val="16"/>
                          <w:szCs w:val="16"/>
                          <w:vertAlign w:val="subscript"/>
                          <w:lang w:val="en-US"/>
                        </w:rPr>
                        <w:t>E</w:t>
                      </w:r>
                    </w:p>
                  </w:txbxContent>
                </v:textbox>
              </v:shape>
            </w:pict>
          </mc:Fallback>
        </mc:AlternateContent>
      </w:r>
    </w:p>
    <w:p w:rsidR="000C0473" w:rsidRPr="00852583" w:rsidRDefault="005E1DFA"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noProof/>
          <w:sz w:val="28"/>
          <w:szCs w:val="28"/>
          <w:lang w:eastAsia="ru-RU"/>
        </w:rPr>
        <w:drawing>
          <wp:anchor distT="0" distB="0" distL="114300" distR="114300" simplePos="0" relativeHeight="251672576" behindDoc="1" locked="0" layoutInCell="1" allowOverlap="1" wp14:anchorId="765E5651" wp14:editId="1C225CC3">
            <wp:simplePos x="0" y="0"/>
            <wp:positionH relativeFrom="column">
              <wp:posOffset>3282950</wp:posOffset>
            </wp:positionH>
            <wp:positionV relativeFrom="paragraph">
              <wp:posOffset>43180</wp:posOffset>
            </wp:positionV>
            <wp:extent cx="1509395" cy="971550"/>
            <wp:effectExtent l="0" t="0" r="0" b="0"/>
            <wp:wrapTight wrapText="bothSides">
              <wp:wrapPolygon edited="0">
                <wp:start x="0" y="0"/>
                <wp:lineTo x="0" y="21176"/>
                <wp:lineTo x="21264" y="21176"/>
                <wp:lineTo x="21264" y="0"/>
                <wp:lineTo x="0" y="0"/>
              </wp:wrapPolygon>
            </wp:wrapTight>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3">
                      <a:lum bright="-14000"/>
                      <a:grayscl/>
                      <a:biLevel thresh="50000"/>
                      <a:extLst>
                        <a:ext uri="{28A0092B-C50C-407E-A947-70E740481C1C}">
                          <a14:useLocalDpi xmlns:a14="http://schemas.microsoft.com/office/drawing/2010/main" val="0"/>
                        </a:ext>
                      </a:extLst>
                    </a:blip>
                    <a:srcRect l="4552"/>
                    <a:stretch>
                      <a:fillRect/>
                    </a:stretch>
                  </pic:blipFill>
                  <pic:spPr bwMode="auto">
                    <a:xfrm>
                      <a:off x="0" y="0"/>
                      <a:ext cx="1509395"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00B21D6E" w:rsidRPr="00852583">
        <w:rPr>
          <w:rFonts w:ascii="Times New Roman" w:hAnsi="Times New Roman" w:cs="Times New Roman"/>
          <w:noProof/>
          <w:color w:val="000000"/>
          <w:sz w:val="28"/>
          <w:szCs w:val="28"/>
          <w:lang w:eastAsia="ru-RU"/>
        </w:rPr>
        <w:drawing>
          <wp:anchor distT="0" distB="0" distL="114300" distR="114300" simplePos="0" relativeHeight="251671552" behindDoc="1" locked="0" layoutInCell="1" allowOverlap="1" wp14:anchorId="170C12B0" wp14:editId="4535A7AE">
            <wp:simplePos x="0" y="0"/>
            <wp:positionH relativeFrom="column">
              <wp:posOffset>1129030</wp:posOffset>
            </wp:positionH>
            <wp:positionV relativeFrom="paragraph">
              <wp:posOffset>43180</wp:posOffset>
            </wp:positionV>
            <wp:extent cx="1247775" cy="1058545"/>
            <wp:effectExtent l="0" t="0" r="9525" b="8255"/>
            <wp:wrapTight wrapText="bothSides">
              <wp:wrapPolygon edited="0">
                <wp:start x="0" y="0"/>
                <wp:lineTo x="0" y="21380"/>
                <wp:lineTo x="21435" y="21380"/>
                <wp:lineTo x="21435" y="0"/>
                <wp:lineTo x="0" y="0"/>
              </wp:wrapPolygon>
            </wp:wrapT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4">
                      <a:lum bright="-20000"/>
                      <a:grayscl/>
                      <a:biLevel thresh="50000"/>
                      <a:extLst>
                        <a:ext uri="{28A0092B-C50C-407E-A947-70E740481C1C}">
                          <a14:useLocalDpi xmlns:a14="http://schemas.microsoft.com/office/drawing/2010/main" val="0"/>
                        </a:ext>
                      </a:extLst>
                    </a:blip>
                    <a:srcRect l="8850"/>
                    <a:stretch>
                      <a:fillRect/>
                    </a:stretch>
                  </pic:blipFill>
                  <pic:spPr bwMode="auto">
                    <a:xfrm>
                      <a:off x="0" y="0"/>
                      <a:ext cx="1247775" cy="1058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p>
    <w:p w:rsidR="000C0473" w:rsidRPr="00852583" w:rsidRDefault="005E1DFA"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noProof/>
          <w:color w:val="000000"/>
          <w:sz w:val="28"/>
          <w:szCs w:val="28"/>
          <w:lang w:eastAsia="ru-RU"/>
        </w:rPr>
        <mc:AlternateContent>
          <mc:Choice Requires="wps">
            <w:drawing>
              <wp:anchor distT="0" distB="0" distL="114300" distR="114300" simplePos="0" relativeHeight="251677696" behindDoc="0" locked="0" layoutInCell="1" allowOverlap="1" wp14:anchorId="06D326E5" wp14:editId="6D87C614">
                <wp:simplePos x="0" y="0"/>
                <wp:positionH relativeFrom="column">
                  <wp:posOffset>3390900</wp:posOffset>
                </wp:positionH>
                <wp:positionV relativeFrom="paragraph">
                  <wp:posOffset>69215</wp:posOffset>
                </wp:positionV>
                <wp:extent cx="1485900" cy="269240"/>
                <wp:effectExtent l="0" t="0" r="0" b="0"/>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1A8" w:rsidRPr="00A9306C" w:rsidRDefault="00EA21A8" w:rsidP="000C0473">
                            <w:pPr>
                              <w:rPr>
                                <w:sz w:val="16"/>
                                <w:szCs w:val="16"/>
                              </w:rPr>
                            </w:pPr>
                            <w:r w:rsidRPr="00A9306C">
                              <w:rPr>
                                <w:sz w:val="16"/>
                                <w:szCs w:val="16"/>
                              </w:rPr>
                              <w:t xml:space="preserve">Продолжительность, </w:t>
                            </w:r>
                            <w:r w:rsidRPr="00A9306C">
                              <w:rPr>
                                <w:sz w:val="16"/>
                                <w:szCs w:val="16"/>
                              </w:rPr>
                              <w:sym w:font="Symbol" w:char="F074"/>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D326E5" id="Надпись 14" o:spid="_x0000_s1032" type="#_x0000_t202" style="position:absolute;left:0;text-align:left;margin-left:267pt;margin-top:5.45pt;width:117pt;height:2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" filled="f" stroked="f">
                <v:textbox>
                  <w:txbxContent>
                    <w:p w:rsidR="00EA21A8" w:rsidRPr="00A9306C" w:rsidRDefault="00EA21A8" w:rsidP="000C0473">
                      <w:pPr>
                        <w:rPr>
                          <w:sz w:val="16"/>
                          <w:szCs w:val="16"/>
                        </w:rPr>
                      </w:pPr>
                      <w:r w:rsidRPr="00A9306C">
                        <w:rPr>
                          <w:sz w:val="16"/>
                          <w:szCs w:val="16"/>
                        </w:rPr>
                        <w:t xml:space="preserve">Продолжительность, </w:t>
                      </w:r>
                      <w:r w:rsidRPr="00A9306C">
                        <w:rPr>
                          <w:sz w:val="16"/>
                          <w:szCs w:val="16"/>
                        </w:rPr>
                        <w:sym w:font="Symbol" w:char="F074"/>
                      </w:r>
                    </w:p>
                  </w:txbxContent>
                </v:textbox>
              </v:shape>
            </w:pict>
          </mc:Fallback>
        </mc:AlternateContent>
      </w:r>
      <w:r w:rsidRPr="00852583">
        <w:rPr>
          <w:rFonts w:ascii="Times New Roman" w:hAnsi="Times New Roman" w:cs="Times New Roman"/>
          <w:noProof/>
          <w:color w:val="000000"/>
          <w:sz w:val="28"/>
          <w:szCs w:val="28"/>
          <w:lang w:eastAsia="ru-RU"/>
        </w:rPr>
        <mc:AlternateContent>
          <mc:Choice Requires="wps">
            <w:drawing>
              <wp:anchor distT="0" distB="0" distL="114300" distR="114300" simplePos="0" relativeHeight="251673600" behindDoc="0" locked="0" layoutInCell="1" allowOverlap="1" wp14:anchorId="5C2C73BB" wp14:editId="3060C4BF">
                <wp:simplePos x="0" y="0"/>
                <wp:positionH relativeFrom="column">
                  <wp:posOffset>869950</wp:posOffset>
                </wp:positionH>
                <wp:positionV relativeFrom="paragraph">
                  <wp:posOffset>48895</wp:posOffset>
                </wp:positionV>
                <wp:extent cx="1436370" cy="269240"/>
                <wp:effectExtent l="0" t="0" r="0" b="127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63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1A8" w:rsidRPr="00A9306C" w:rsidRDefault="00EA21A8" w:rsidP="000C0473">
                            <w:pPr>
                              <w:rPr>
                                <w:sz w:val="16"/>
                                <w:szCs w:val="16"/>
                              </w:rPr>
                            </w:pPr>
                            <w:r w:rsidRPr="00A9306C">
                              <w:rPr>
                                <w:sz w:val="16"/>
                                <w:szCs w:val="16"/>
                              </w:rPr>
                              <w:t xml:space="preserve">Продолжительность, </w:t>
                            </w:r>
                            <w:r w:rsidRPr="00A9306C">
                              <w:rPr>
                                <w:sz w:val="16"/>
                                <w:szCs w:val="16"/>
                              </w:rPr>
                              <w:sym w:font="Symbol" w:char="F074"/>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C73BB" id="Надпись 13" o:spid="_x0000_s1033" type="#_x0000_t202" style="position:absolute;left:0;text-align:left;margin-left:68.5pt;margin-top:3.85pt;width:113.1pt;height:2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" filled="f" stroked="f">
                <v:textbox>
                  <w:txbxContent>
                    <w:p w:rsidR="00EA21A8" w:rsidRPr="00A9306C" w:rsidRDefault="00EA21A8" w:rsidP="000C0473">
                      <w:pPr>
                        <w:rPr>
                          <w:sz w:val="16"/>
                          <w:szCs w:val="16"/>
                        </w:rPr>
                      </w:pPr>
                      <w:r w:rsidRPr="00A9306C">
                        <w:rPr>
                          <w:sz w:val="16"/>
                          <w:szCs w:val="16"/>
                        </w:rPr>
                        <w:t xml:space="preserve">Продолжительность, </w:t>
                      </w:r>
                      <w:r w:rsidRPr="00A9306C">
                        <w:rPr>
                          <w:sz w:val="16"/>
                          <w:szCs w:val="16"/>
                        </w:rPr>
                        <w:sym w:font="Symbol" w:char="F074"/>
                      </w:r>
                    </w:p>
                  </w:txbxContent>
                </v:textbox>
              </v:shape>
            </w:pict>
          </mc:Fallback>
        </mc:AlternateConten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p>
    <w:tbl>
      <w:tblPr>
        <w:tblW w:w="6238" w:type="dxa"/>
        <w:tblInd w:w="1139" w:type="dxa"/>
        <w:tblCellMar>
          <w:left w:w="57" w:type="dxa"/>
          <w:right w:w="57" w:type="dxa"/>
        </w:tblCellMar>
        <w:tblLook w:val="0000" w:firstRow="0" w:lastRow="0" w:firstColumn="0" w:lastColumn="0" w:noHBand="0" w:noVBand="0"/>
      </w:tblPr>
      <w:tblGrid>
        <w:gridCol w:w="3138"/>
        <w:gridCol w:w="236"/>
        <w:gridCol w:w="2864"/>
      </w:tblGrid>
      <w:tr w:rsidR="000C0473" w:rsidRPr="00852583" w:rsidTr="00B21D6E">
        <w:tc>
          <w:tcPr>
            <w:tcW w:w="3138" w:type="dxa"/>
          </w:tcPr>
          <w:p w:rsidR="000C0473" w:rsidRPr="003564B5" w:rsidRDefault="000C0473" w:rsidP="00E85832">
            <w:pPr>
              <w:spacing w:after="0" w:line="240" w:lineRule="auto"/>
              <w:ind w:firstLine="425"/>
              <w:jc w:val="center"/>
              <w:rPr>
                <w:rFonts w:ascii="Times New Roman" w:hAnsi="Times New Roman" w:cs="Times New Roman"/>
                <w:bCs/>
                <w:color w:val="000000"/>
                <w:sz w:val="24"/>
                <w:szCs w:val="24"/>
              </w:rPr>
            </w:pPr>
            <w:r w:rsidRPr="003564B5">
              <w:rPr>
                <w:rFonts w:ascii="Times New Roman" w:hAnsi="Times New Roman" w:cs="Times New Roman"/>
                <w:bCs/>
                <w:color w:val="000000"/>
                <w:sz w:val="24"/>
                <w:szCs w:val="24"/>
              </w:rPr>
              <w:t>Рис</w:t>
            </w:r>
            <w:r w:rsidR="00B21D6E" w:rsidRPr="003564B5">
              <w:rPr>
                <w:rFonts w:ascii="Times New Roman" w:hAnsi="Times New Roman" w:cs="Times New Roman"/>
                <w:bCs/>
                <w:color w:val="000000"/>
                <w:sz w:val="24"/>
                <w:szCs w:val="24"/>
              </w:rPr>
              <w:t xml:space="preserve">унок </w:t>
            </w:r>
            <w:r w:rsidR="00E7148E" w:rsidRPr="003564B5">
              <w:rPr>
                <w:rFonts w:ascii="Times New Roman" w:hAnsi="Times New Roman" w:cs="Times New Roman"/>
                <w:bCs/>
                <w:color w:val="000000"/>
                <w:sz w:val="24"/>
                <w:szCs w:val="24"/>
              </w:rPr>
              <w:t xml:space="preserve">     </w:t>
            </w:r>
            <w:r w:rsidR="00B21D6E" w:rsidRPr="003564B5">
              <w:rPr>
                <w:rFonts w:ascii="Times New Roman" w:hAnsi="Times New Roman" w:cs="Times New Roman"/>
                <w:bCs/>
                <w:color w:val="000000"/>
                <w:sz w:val="24"/>
                <w:szCs w:val="24"/>
              </w:rPr>
              <w:t>7</w:t>
            </w:r>
            <w:r w:rsidRPr="003564B5">
              <w:rPr>
                <w:rFonts w:ascii="Times New Roman" w:hAnsi="Times New Roman" w:cs="Times New Roman"/>
                <w:bCs/>
                <w:color w:val="000000"/>
                <w:sz w:val="24"/>
                <w:szCs w:val="24"/>
              </w:rPr>
              <w:t>. Графическое изображение реакции нулевого порядка</w:t>
            </w:r>
          </w:p>
        </w:tc>
        <w:tc>
          <w:tcPr>
            <w:tcW w:w="236" w:type="dxa"/>
          </w:tcPr>
          <w:p w:rsidR="000C0473" w:rsidRPr="00852583" w:rsidRDefault="000C0473" w:rsidP="00E85832">
            <w:pPr>
              <w:spacing w:after="0" w:line="240" w:lineRule="auto"/>
              <w:ind w:firstLine="425"/>
              <w:jc w:val="center"/>
              <w:rPr>
                <w:rFonts w:ascii="Times New Roman" w:hAnsi="Times New Roman" w:cs="Times New Roman"/>
                <w:color w:val="000000"/>
                <w:sz w:val="28"/>
                <w:szCs w:val="28"/>
              </w:rPr>
            </w:pPr>
          </w:p>
        </w:tc>
        <w:tc>
          <w:tcPr>
            <w:tcW w:w="2864" w:type="dxa"/>
          </w:tcPr>
          <w:p w:rsidR="000C0473" w:rsidRPr="003564B5" w:rsidRDefault="000C0473" w:rsidP="00E85832">
            <w:pPr>
              <w:spacing w:after="0" w:line="240" w:lineRule="auto"/>
              <w:ind w:firstLine="425"/>
              <w:jc w:val="center"/>
              <w:rPr>
                <w:rFonts w:ascii="Times New Roman" w:hAnsi="Times New Roman" w:cs="Times New Roman"/>
                <w:bCs/>
                <w:color w:val="000000"/>
                <w:sz w:val="24"/>
                <w:szCs w:val="24"/>
              </w:rPr>
            </w:pPr>
            <w:r w:rsidRPr="003564B5">
              <w:rPr>
                <w:rFonts w:ascii="Times New Roman" w:hAnsi="Times New Roman" w:cs="Times New Roman"/>
                <w:bCs/>
                <w:color w:val="000000"/>
                <w:sz w:val="24"/>
                <w:szCs w:val="24"/>
              </w:rPr>
              <w:t>Рис</w:t>
            </w:r>
            <w:r w:rsidR="00B21D6E" w:rsidRPr="003564B5">
              <w:rPr>
                <w:rFonts w:ascii="Times New Roman" w:hAnsi="Times New Roman" w:cs="Times New Roman"/>
                <w:bCs/>
                <w:color w:val="000000"/>
                <w:sz w:val="24"/>
                <w:szCs w:val="24"/>
              </w:rPr>
              <w:t>унок 8</w:t>
            </w:r>
            <w:r w:rsidRPr="003564B5">
              <w:rPr>
                <w:rFonts w:ascii="Times New Roman" w:hAnsi="Times New Roman" w:cs="Times New Roman"/>
                <w:bCs/>
                <w:color w:val="000000"/>
                <w:sz w:val="24"/>
                <w:szCs w:val="24"/>
              </w:rPr>
              <w:t>. Графическое изображение реакции первого порядка</w:t>
            </w:r>
          </w:p>
        </w:tc>
      </w:tr>
    </w:tbl>
    <w:p w:rsidR="000C0473" w:rsidRPr="00852583" w:rsidRDefault="000C0473" w:rsidP="000C0473">
      <w:pPr>
        <w:pStyle w:val="24"/>
        <w:spacing w:after="0" w:line="240" w:lineRule="auto"/>
        <w:ind w:firstLine="425"/>
        <w:jc w:val="both"/>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Хотя изложенная модель очень простая, ее использование приводит к результатам, хорошо совпадающим с экспериментальными. Преимущество модели заключается в том, что она описывает процесс ферментации в любой среде при любой температуре. При этом используются только два параметра: константа </w:t>
      </w:r>
      <w:r w:rsidRPr="00852583">
        <w:rPr>
          <w:bCs/>
          <w:i/>
          <w:iCs/>
          <w:sz w:val="28"/>
          <w:szCs w:val="28"/>
          <w:lang w:val="en-US"/>
        </w:rPr>
        <w:t>k</w:t>
      </w:r>
      <w:r w:rsidRPr="00852583">
        <w:rPr>
          <w:bCs/>
          <w:i/>
          <w:iCs/>
          <w:sz w:val="28"/>
          <w:szCs w:val="28"/>
          <w:vertAlign w:val="subscript"/>
          <w:lang w:val="en-US"/>
        </w:rPr>
        <w:t>M</w:t>
      </w:r>
      <w:r w:rsidRPr="00852583">
        <w:rPr>
          <w:bCs/>
          <w:sz w:val="28"/>
          <w:szCs w:val="28"/>
        </w:rPr>
        <w:t xml:space="preserve"> и максимальная скорость реакции </w:t>
      </w:r>
      <w:r w:rsidRPr="00852583">
        <w:rPr>
          <w:bCs/>
          <w:i/>
          <w:position w:val="-4"/>
          <w:sz w:val="28"/>
          <w:szCs w:val="28"/>
        </w:rPr>
        <w:object w:dxaOrig="260" w:dyaOrig="420">
          <v:shape id="_x0000_i1091" type="#_x0000_t75" style="width:14.4pt;height:21.6pt" o:ole="">
            <v:imagedata r:id="rId145" o:title=""/>
          </v:shape>
          <o:OLEObject Type="Embed" ProgID="Equation.3" ShapeID="_x0000_i1091" DrawAspect="Content" ObjectID="_1538681106" r:id="rId146"/>
        </w:object>
      </w:r>
      <w:r w:rsidRPr="00852583">
        <w:rPr>
          <w:bCs/>
          <w:i/>
          <w:iCs/>
          <w:sz w:val="28"/>
          <w:szCs w:val="28"/>
          <w:vertAlign w:val="subscript"/>
          <w:lang w:val="en-US"/>
        </w:rPr>
        <w:t>max</w:t>
      </w:r>
      <w:r w:rsidRPr="00852583">
        <w:rPr>
          <w:bCs/>
          <w:sz w:val="28"/>
          <w:szCs w:val="28"/>
        </w:rPr>
        <w:t>. На практике эти параметры определяют, измеряя скорости реакции для различных концентраций субстрата. В литературе встречаются и другие модели, в которых, в частности, учитываются возможные ингибирующие факторы.</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Любой ферментный препарат прежде всего должен быть охарактеризован по его ферментативной активнос</w:t>
      </w:r>
      <w:r w:rsidRPr="00852583">
        <w:rPr>
          <w:rFonts w:ascii="Times New Roman" w:hAnsi="Times New Roman" w:cs="Times New Roman"/>
          <w:color w:val="000000"/>
          <w:sz w:val="28"/>
          <w:szCs w:val="28"/>
        </w:rPr>
        <w:softHyphen/>
        <w:t xml:space="preserve">ти. Комиссия по ферментам Международного биохимического союза рекомендует использовать следующие понятия и выражения </w:t>
      </w:r>
      <w:r w:rsidRPr="00852583">
        <w:rPr>
          <w:rFonts w:ascii="Times New Roman" w:hAnsi="Times New Roman" w:cs="Times New Roman"/>
          <w:i/>
          <w:color w:val="000000"/>
          <w:sz w:val="28"/>
          <w:szCs w:val="28"/>
        </w:rPr>
        <w:t>единиц ак</w:t>
      </w:r>
      <w:r w:rsidRPr="00852583">
        <w:rPr>
          <w:rFonts w:ascii="Times New Roman" w:hAnsi="Times New Roman" w:cs="Times New Roman"/>
          <w:i/>
          <w:color w:val="000000"/>
          <w:sz w:val="28"/>
          <w:szCs w:val="28"/>
        </w:rPr>
        <w:softHyphen/>
        <w:t>тивности ферментов</w:t>
      </w:r>
      <w:r w:rsidRPr="00852583">
        <w:rPr>
          <w:rFonts w:ascii="Times New Roman" w:hAnsi="Times New Roman" w:cs="Times New Roman"/>
          <w:color w:val="000000"/>
          <w:sz w:val="28"/>
          <w:szCs w:val="28"/>
        </w:rPr>
        <w:t>:</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 </w:t>
      </w:r>
      <w:r w:rsidRPr="00852583">
        <w:rPr>
          <w:rFonts w:ascii="Times New Roman" w:hAnsi="Times New Roman" w:cs="Times New Roman"/>
          <w:i/>
          <w:color w:val="000000"/>
          <w:sz w:val="28"/>
          <w:szCs w:val="28"/>
        </w:rPr>
        <w:t>стандартная единица активности фермента</w:t>
      </w:r>
      <w:r w:rsidRPr="00852583">
        <w:rPr>
          <w:rFonts w:ascii="Times New Roman" w:hAnsi="Times New Roman" w:cs="Times New Roman"/>
          <w:color w:val="000000"/>
          <w:sz w:val="28"/>
          <w:szCs w:val="28"/>
        </w:rPr>
        <w:t xml:space="preserve"> - такое количество фермента, которое катализирует превращение одного микромоля дан</w:t>
      </w:r>
      <w:r w:rsidRPr="00852583">
        <w:rPr>
          <w:rFonts w:ascii="Times New Roman" w:hAnsi="Times New Roman" w:cs="Times New Roman"/>
          <w:color w:val="000000"/>
          <w:sz w:val="28"/>
          <w:szCs w:val="28"/>
        </w:rPr>
        <w:softHyphen/>
        <w:t>ного субстрата за одну минуту при заданных условиях. Стандартная еди</w:t>
      </w:r>
      <w:r w:rsidRPr="00852583">
        <w:rPr>
          <w:rFonts w:ascii="Times New Roman" w:hAnsi="Times New Roman" w:cs="Times New Roman"/>
          <w:color w:val="000000"/>
          <w:sz w:val="28"/>
          <w:szCs w:val="28"/>
        </w:rPr>
        <w:softHyphen/>
        <w:t xml:space="preserve">ница фермента обозначается буквой Е (от русского слова «единица») или буквой </w:t>
      </w:r>
      <w:r w:rsidRPr="00852583">
        <w:rPr>
          <w:rFonts w:ascii="Times New Roman" w:hAnsi="Times New Roman" w:cs="Times New Roman"/>
          <w:color w:val="000000"/>
          <w:sz w:val="28"/>
          <w:szCs w:val="28"/>
          <w:lang w:val="en-US"/>
        </w:rPr>
        <w:t>U</w:t>
      </w:r>
      <w:r w:rsidRPr="00852583">
        <w:rPr>
          <w:rFonts w:ascii="Times New Roman" w:hAnsi="Times New Roman" w:cs="Times New Roman"/>
          <w:color w:val="000000"/>
          <w:sz w:val="28"/>
          <w:szCs w:val="28"/>
        </w:rPr>
        <w:t xml:space="preserve"> (от английского слова «</w:t>
      </w:r>
      <w:r w:rsidRPr="00852583">
        <w:rPr>
          <w:rFonts w:ascii="Times New Roman" w:hAnsi="Times New Roman" w:cs="Times New Roman"/>
          <w:color w:val="000000"/>
          <w:sz w:val="28"/>
          <w:szCs w:val="28"/>
          <w:lang w:val="en-US"/>
        </w:rPr>
        <w:t>unit</w:t>
      </w:r>
      <w:r w:rsidRPr="00852583">
        <w:rPr>
          <w:rFonts w:ascii="Times New Roman" w:hAnsi="Times New Roman" w:cs="Times New Roman"/>
          <w:color w:val="000000"/>
          <w:sz w:val="28"/>
          <w:szCs w:val="28"/>
        </w:rPr>
        <w:t>»);</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 </w:t>
      </w:r>
      <w:r w:rsidRPr="00852583">
        <w:rPr>
          <w:rFonts w:ascii="Times New Roman" w:hAnsi="Times New Roman" w:cs="Times New Roman"/>
          <w:i/>
          <w:color w:val="000000"/>
          <w:sz w:val="28"/>
          <w:szCs w:val="28"/>
        </w:rPr>
        <w:t>удельная активность</w:t>
      </w:r>
      <w:r w:rsidRPr="00852583">
        <w:rPr>
          <w:rFonts w:ascii="Times New Roman" w:hAnsi="Times New Roman" w:cs="Times New Roman"/>
          <w:color w:val="000000"/>
          <w:sz w:val="28"/>
          <w:szCs w:val="28"/>
        </w:rPr>
        <w:t xml:space="preserve"> - число единиц (Е или </w:t>
      </w:r>
      <w:r w:rsidRPr="00852583">
        <w:rPr>
          <w:rFonts w:ascii="Times New Roman" w:hAnsi="Times New Roman" w:cs="Times New Roman"/>
          <w:color w:val="000000"/>
          <w:sz w:val="28"/>
          <w:szCs w:val="28"/>
          <w:lang w:val="en-US"/>
        </w:rPr>
        <w:t>U</w:t>
      </w:r>
      <w:r w:rsidRPr="00852583">
        <w:rPr>
          <w:rFonts w:ascii="Times New Roman" w:hAnsi="Times New Roman" w:cs="Times New Roman"/>
          <w:color w:val="000000"/>
          <w:sz w:val="28"/>
          <w:szCs w:val="28"/>
        </w:rPr>
        <w:t>), отнесенное к одному миллиграмму белка в ферментном препарате;</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 </w:t>
      </w:r>
      <w:r w:rsidRPr="00852583">
        <w:rPr>
          <w:rFonts w:ascii="Times New Roman" w:hAnsi="Times New Roman" w:cs="Times New Roman"/>
          <w:i/>
          <w:color w:val="000000"/>
          <w:sz w:val="28"/>
          <w:szCs w:val="28"/>
        </w:rPr>
        <w:t>молекулярная активность</w:t>
      </w:r>
      <w:r w:rsidRPr="00852583">
        <w:rPr>
          <w:rFonts w:ascii="Times New Roman" w:hAnsi="Times New Roman" w:cs="Times New Roman"/>
          <w:color w:val="000000"/>
          <w:sz w:val="28"/>
          <w:szCs w:val="28"/>
        </w:rPr>
        <w:t xml:space="preserve"> - число молекул данного суб</w:t>
      </w:r>
      <w:r w:rsidRPr="00852583">
        <w:rPr>
          <w:rFonts w:ascii="Times New Roman" w:hAnsi="Times New Roman" w:cs="Times New Roman"/>
          <w:color w:val="000000"/>
          <w:sz w:val="28"/>
          <w:szCs w:val="28"/>
        </w:rPr>
        <w:softHyphen/>
        <w:t>страта или эквивалентов затронутых групп, превращаемых за одну ми</w:t>
      </w:r>
      <w:r w:rsidRPr="00852583">
        <w:rPr>
          <w:rFonts w:ascii="Times New Roman" w:hAnsi="Times New Roman" w:cs="Times New Roman"/>
          <w:color w:val="000000"/>
          <w:sz w:val="28"/>
          <w:szCs w:val="28"/>
        </w:rPr>
        <w:softHyphen/>
        <w:t>нуту одной молекулой фермента при оптимальной концентрации суб</w:t>
      </w:r>
      <w:r w:rsidRPr="00852583">
        <w:rPr>
          <w:rFonts w:ascii="Times New Roman" w:hAnsi="Times New Roman" w:cs="Times New Roman"/>
          <w:color w:val="000000"/>
          <w:sz w:val="28"/>
          <w:szCs w:val="28"/>
        </w:rPr>
        <w:softHyphen/>
        <w:t>страта (понятие соответствует числу оборотов, введенных Варбургом, т.е. число молей превращен</w:t>
      </w:r>
      <w:r w:rsidRPr="00852583">
        <w:rPr>
          <w:rFonts w:ascii="Times New Roman" w:hAnsi="Times New Roman" w:cs="Times New Roman"/>
          <w:color w:val="000000"/>
          <w:sz w:val="28"/>
          <w:szCs w:val="28"/>
        </w:rPr>
        <w:softHyphen/>
        <w:t>ного субстрата, приходящееся на моль фермента за минуту;</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 </w:t>
      </w:r>
      <w:r w:rsidRPr="00852583">
        <w:rPr>
          <w:rFonts w:ascii="Times New Roman" w:hAnsi="Times New Roman" w:cs="Times New Roman"/>
          <w:i/>
          <w:color w:val="000000"/>
          <w:sz w:val="28"/>
          <w:szCs w:val="28"/>
        </w:rPr>
        <w:t>катал</w:t>
      </w:r>
      <w:r w:rsidRPr="00852583">
        <w:rPr>
          <w:rFonts w:ascii="Times New Roman" w:hAnsi="Times New Roman" w:cs="Times New Roman"/>
          <w:color w:val="000000"/>
          <w:sz w:val="28"/>
          <w:szCs w:val="28"/>
        </w:rPr>
        <w:t xml:space="preserve"> - каталитическая активность, способная осуществлять ре</w:t>
      </w:r>
      <w:r w:rsidRPr="00852583">
        <w:rPr>
          <w:rFonts w:ascii="Times New Roman" w:hAnsi="Times New Roman" w:cs="Times New Roman"/>
          <w:color w:val="000000"/>
          <w:sz w:val="28"/>
          <w:szCs w:val="28"/>
        </w:rPr>
        <w:softHyphen/>
        <w:t>акцию со скоростью равной 1 молю в секунду в заданной системе измере</w:t>
      </w:r>
      <w:r w:rsidRPr="00852583">
        <w:rPr>
          <w:rFonts w:ascii="Times New Roman" w:hAnsi="Times New Roman" w:cs="Times New Roman"/>
          <w:color w:val="000000"/>
          <w:sz w:val="28"/>
          <w:szCs w:val="28"/>
        </w:rPr>
        <w:softHyphen/>
        <w:t>ния активности.</w:t>
      </w:r>
    </w:p>
    <w:p w:rsidR="000C0473" w:rsidRPr="00852583" w:rsidRDefault="000C0473" w:rsidP="000C0473">
      <w:pPr>
        <w:pStyle w:val="24"/>
        <w:spacing w:after="0" w:line="240" w:lineRule="auto"/>
        <w:ind w:firstLine="425"/>
        <w:jc w:val="both"/>
        <w:rPr>
          <w:bCs/>
          <w:color w:val="000000"/>
          <w:sz w:val="28"/>
          <w:szCs w:val="28"/>
        </w:rPr>
      </w:pPr>
      <w:r w:rsidRPr="00852583">
        <w:rPr>
          <w:bCs/>
          <w:color w:val="000000"/>
          <w:sz w:val="28"/>
          <w:szCs w:val="28"/>
        </w:rPr>
        <w:lastRenderedPageBreak/>
        <w:t>Каталитическая активность в 1 катал (кат) при прак</w:t>
      </w:r>
      <w:r w:rsidRPr="00852583">
        <w:rPr>
          <w:bCs/>
          <w:color w:val="000000"/>
          <w:sz w:val="28"/>
          <w:szCs w:val="28"/>
        </w:rPr>
        <w:softHyphen/>
        <w:t>тическом применении оказывается слишком большой величиной, по</w:t>
      </w:r>
      <w:r w:rsidRPr="00852583">
        <w:rPr>
          <w:bCs/>
          <w:color w:val="000000"/>
          <w:sz w:val="28"/>
          <w:szCs w:val="28"/>
        </w:rPr>
        <w:softHyphen/>
        <w:t>этому в большинстве случаев каталитические активности выражают в микрокаталах (мккат), нанокаталах (нкат) или пикокаталах (пкат). Стандартная единица фермента находится с каталом в следующем со</w:t>
      </w:r>
      <w:r w:rsidRPr="00852583">
        <w:rPr>
          <w:bCs/>
          <w:color w:val="000000"/>
          <w:sz w:val="28"/>
          <w:szCs w:val="28"/>
        </w:rPr>
        <w:softHyphen/>
        <w:t>отношении: 1 Е (</w:t>
      </w:r>
      <w:r w:rsidRPr="00852583">
        <w:rPr>
          <w:bCs/>
          <w:color w:val="000000"/>
          <w:sz w:val="28"/>
          <w:szCs w:val="28"/>
          <w:lang w:val="en-US"/>
        </w:rPr>
        <w:t>U</w:t>
      </w:r>
      <w:r w:rsidRPr="00852583">
        <w:rPr>
          <w:bCs/>
          <w:color w:val="000000"/>
          <w:sz w:val="28"/>
          <w:szCs w:val="28"/>
        </w:rPr>
        <w:t>)=16,67 нкат.</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Для того чтобы правильно определить потенциальные возможности фермента как катализатора, нужно учитывать скорость ферментативной реакции в тот момент времени, когда факторы, замедляющие скорость ферментативной реакции (нехватка субстрата, специфическое ингибирование продуктами реакции, частичная тепловая денатурация фермента и др.), не успевают проявить свое действие и наблюдается прямая пропорциональная зависимость между продуктами реакции и временем. На практике начальную скорость ферментативной реакции определяют графически, для чего строят кривую хода ферментативной реакции во времени. Начальная скорость определяется как тангенс угла наклона касательной, проведенной из начала координат к кривой ферментативной реакции.</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Многие ферменты катализируют реакции с участием двух субстра</w:t>
      </w:r>
      <w:r w:rsidRPr="00852583">
        <w:rPr>
          <w:rFonts w:ascii="Times New Roman" w:hAnsi="Times New Roman" w:cs="Times New Roman"/>
          <w:color w:val="000000"/>
          <w:sz w:val="28"/>
          <w:szCs w:val="28"/>
        </w:rPr>
        <w:softHyphen/>
        <w:t xml:space="preserve">тов. К так называемым </w:t>
      </w:r>
      <w:r w:rsidRPr="00852583">
        <w:rPr>
          <w:rFonts w:ascii="Times New Roman" w:hAnsi="Times New Roman" w:cs="Times New Roman"/>
          <w:i/>
          <w:color w:val="000000"/>
          <w:sz w:val="28"/>
          <w:szCs w:val="28"/>
        </w:rPr>
        <w:t>бимолекулярным реакциям</w:t>
      </w:r>
      <w:r w:rsidRPr="00852583">
        <w:rPr>
          <w:rFonts w:ascii="Times New Roman" w:hAnsi="Times New Roman" w:cs="Times New Roman"/>
          <w:color w:val="000000"/>
          <w:sz w:val="28"/>
          <w:szCs w:val="28"/>
        </w:rPr>
        <w:t xml:space="preserve"> относятся реакции переноса химических группировок с одного соединения на другое, реак</w:t>
      </w:r>
      <w:r w:rsidRPr="00852583">
        <w:rPr>
          <w:rFonts w:ascii="Times New Roman" w:hAnsi="Times New Roman" w:cs="Times New Roman"/>
          <w:color w:val="000000"/>
          <w:sz w:val="28"/>
          <w:szCs w:val="28"/>
        </w:rPr>
        <w:softHyphen/>
        <w:t xml:space="preserve">ции синтеза, окислительно-восстановительные реакции. </w:t>
      </w:r>
      <w:r w:rsidRPr="00852583">
        <w:rPr>
          <w:rFonts w:ascii="Times New Roman" w:hAnsi="Times New Roman" w:cs="Times New Roman"/>
          <w:sz w:val="28"/>
          <w:szCs w:val="28"/>
        </w:rPr>
        <w:t xml:space="preserve">Такие реакции могут протекать по двум различным схемам. В </w:t>
      </w:r>
      <w:r w:rsidRPr="00852583">
        <w:rPr>
          <w:rFonts w:ascii="Times New Roman" w:hAnsi="Times New Roman" w:cs="Times New Roman"/>
          <w:color w:val="000000"/>
          <w:sz w:val="28"/>
          <w:szCs w:val="28"/>
        </w:rPr>
        <w:t>реакциях первого типа, называемых реакциями единичного за</w:t>
      </w:r>
      <w:r w:rsidRPr="00852583">
        <w:rPr>
          <w:rFonts w:ascii="Times New Roman" w:hAnsi="Times New Roman" w:cs="Times New Roman"/>
          <w:color w:val="000000"/>
          <w:sz w:val="28"/>
          <w:szCs w:val="28"/>
        </w:rPr>
        <w:softHyphen/>
        <w:t xml:space="preserve">мещения, два субстрата </w:t>
      </w:r>
      <w:r w:rsidRPr="00852583">
        <w:rPr>
          <w:rFonts w:ascii="Times New Roman" w:hAnsi="Times New Roman" w:cs="Times New Roman"/>
          <w:iCs/>
          <w:color w:val="000000"/>
          <w:sz w:val="28"/>
          <w:szCs w:val="28"/>
        </w:rPr>
        <w:t>А</w:t>
      </w:r>
      <w:r w:rsidRPr="00852583">
        <w:rPr>
          <w:rFonts w:ascii="Times New Roman" w:hAnsi="Times New Roman" w:cs="Times New Roman"/>
          <w:color w:val="000000"/>
          <w:sz w:val="28"/>
          <w:szCs w:val="28"/>
        </w:rPr>
        <w:t xml:space="preserve"> и </w:t>
      </w:r>
      <w:r w:rsidRPr="00852583">
        <w:rPr>
          <w:rFonts w:ascii="Times New Roman" w:hAnsi="Times New Roman" w:cs="Times New Roman"/>
          <w:iCs/>
          <w:color w:val="000000"/>
          <w:sz w:val="28"/>
          <w:szCs w:val="28"/>
        </w:rPr>
        <w:t>В</w:t>
      </w:r>
      <w:r w:rsidRPr="00852583">
        <w:rPr>
          <w:rFonts w:ascii="Times New Roman" w:hAnsi="Times New Roman" w:cs="Times New Roman"/>
          <w:color w:val="000000"/>
          <w:sz w:val="28"/>
          <w:szCs w:val="28"/>
        </w:rPr>
        <w:t xml:space="preserve"> образуют с ферментом комплекс </w:t>
      </w:r>
      <w:r w:rsidRPr="00852583">
        <w:rPr>
          <w:rFonts w:ascii="Times New Roman" w:hAnsi="Times New Roman" w:cs="Times New Roman"/>
          <w:iCs/>
          <w:color w:val="000000"/>
          <w:sz w:val="28"/>
          <w:szCs w:val="28"/>
        </w:rPr>
        <w:t>ЕАВ</w:t>
      </w:r>
      <w:r w:rsidRPr="00852583">
        <w:rPr>
          <w:rFonts w:ascii="Times New Roman" w:hAnsi="Times New Roman" w:cs="Times New Roman"/>
          <w:color w:val="000000"/>
          <w:sz w:val="28"/>
          <w:szCs w:val="28"/>
        </w:rPr>
        <w:t xml:space="preserve">, который затем распадается с образованием продуктов реакции </w:t>
      </w:r>
      <w:r w:rsidRPr="00852583">
        <w:rPr>
          <w:rFonts w:ascii="Times New Roman" w:hAnsi="Times New Roman" w:cs="Times New Roman"/>
          <w:iCs/>
          <w:color w:val="000000"/>
          <w:sz w:val="28"/>
          <w:szCs w:val="28"/>
        </w:rPr>
        <w:t>С</w:t>
      </w:r>
      <w:r w:rsidRPr="00852583">
        <w:rPr>
          <w:rFonts w:ascii="Times New Roman" w:hAnsi="Times New Roman" w:cs="Times New Roman"/>
          <w:color w:val="000000"/>
          <w:sz w:val="28"/>
          <w:szCs w:val="28"/>
        </w:rPr>
        <w:t xml:space="preserve"> и </w:t>
      </w:r>
      <w:r w:rsidRPr="00852583">
        <w:rPr>
          <w:rFonts w:ascii="Times New Roman" w:hAnsi="Times New Roman" w:cs="Times New Roman"/>
          <w:iCs/>
          <w:color w:val="000000"/>
          <w:sz w:val="28"/>
          <w:szCs w:val="28"/>
        </w:rPr>
        <w:t>Д</w:t>
      </w:r>
      <w:r w:rsidRPr="00852583">
        <w:rPr>
          <w:rFonts w:ascii="Times New Roman" w:hAnsi="Times New Roman" w:cs="Times New Roman"/>
          <w:color w:val="000000"/>
          <w:sz w:val="28"/>
          <w:szCs w:val="28"/>
        </w:rPr>
        <w:t>. Вто</w:t>
      </w:r>
      <w:r w:rsidRPr="00852583">
        <w:rPr>
          <w:rFonts w:ascii="Times New Roman" w:hAnsi="Times New Roman" w:cs="Times New Roman"/>
          <w:color w:val="000000"/>
          <w:sz w:val="28"/>
          <w:szCs w:val="28"/>
        </w:rPr>
        <w:softHyphen/>
        <w:t>рой тип двухсубстратных реакций протекает схеме двойного замещения (типа «</w:t>
      </w:r>
      <w:r w:rsidRPr="00852583">
        <w:rPr>
          <w:rFonts w:ascii="Times New Roman" w:hAnsi="Times New Roman" w:cs="Times New Roman"/>
          <w:i/>
          <w:color w:val="000000"/>
          <w:sz w:val="28"/>
          <w:szCs w:val="28"/>
        </w:rPr>
        <w:t>пинг-понг</w:t>
      </w:r>
      <w:r w:rsidRPr="00852583">
        <w:rPr>
          <w:rFonts w:ascii="Times New Roman" w:hAnsi="Times New Roman" w:cs="Times New Roman"/>
          <w:color w:val="000000"/>
          <w:sz w:val="28"/>
          <w:szCs w:val="28"/>
        </w:rPr>
        <w:t>»). В этих реакциях с актив</w:t>
      </w:r>
      <w:r w:rsidRPr="00852583">
        <w:rPr>
          <w:rFonts w:ascii="Times New Roman" w:hAnsi="Times New Roman" w:cs="Times New Roman"/>
          <w:color w:val="000000"/>
          <w:sz w:val="28"/>
          <w:szCs w:val="28"/>
        </w:rPr>
        <w:softHyphen/>
        <w:t>ным центром фермента в каждый момент времени связан только один из двух субстратов.</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На температурной кривой можно обнаружить снижение скорости ферментативной реакции при температурах, превышающих оптимальную. И это зависит, в первую очередь, от денатурации фер</w:t>
      </w:r>
      <w:r w:rsidRPr="00852583">
        <w:rPr>
          <w:rFonts w:ascii="Times New Roman" w:hAnsi="Times New Roman" w:cs="Times New Roman"/>
          <w:color w:val="000000"/>
          <w:sz w:val="28"/>
          <w:szCs w:val="28"/>
        </w:rPr>
        <w:softHyphen/>
        <w:t>ментного белка. Именно поэтому очень важным показателем, характеризую</w:t>
      </w:r>
      <w:r w:rsidRPr="00852583">
        <w:rPr>
          <w:rFonts w:ascii="Times New Roman" w:hAnsi="Times New Roman" w:cs="Times New Roman"/>
          <w:color w:val="000000"/>
          <w:sz w:val="28"/>
          <w:szCs w:val="28"/>
        </w:rPr>
        <w:softHyphen/>
        <w:t>щим отношение фермента к температуре, является его термостабиль</w:t>
      </w:r>
      <w:r w:rsidRPr="00852583">
        <w:rPr>
          <w:rFonts w:ascii="Times New Roman" w:hAnsi="Times New Roman" w:cs="Times New Roman"/>
          <w:color w:val="000000"/>
          <w:sz w:val="28"/>
          <w:szCs w:val="28"/>
        </w:rPr>
        <w:softHyphen/>
        <w:t>ность. Термостабильность фермента складывается из двух критери</w:t>
      </w:r>
      <w:r w:rsidRPr="00852583">
        <w:rPr>
          <w:rFonts w:ascii="Times New Roman" w:hAnsi="Times New Roman" w:cs="Times New Roman"/>
          <w:color w:val="000000"/>
          <w:sz w:val="28"/>
          <w:szCs w:val="28"/>
        </w:rPr>
        <w:softHyphen/>
        <w:t>ев: величины температуры и продолжительности ее воздействия на фермент. Кроме того, на термостабильность различных ферментов могут оказывать вли</w:t>
      </w:r>
      <w:r w:rsidRPr="00852583">
        <w:rPr>
          <w:rFonts w:ascii="Times New Roman" w:hAnsi="Times New Roman" w:cs="Times New Roman"/>
          <w:color w:val="000000"/>
          <w:sz w:val="28"/>
          <w:szCs w:val="28"/>
        </w:rPr>
        <w:softHyphen/>
        <w:t>яние и такие факторы, как рН среды, ее солевой состав, защитное дей</w:t>
      </w:r>
      <w:r w:rsidRPr="00852583">
        <w:rPr>
          <w:rFonts w:ascii="Times New Roman" w:hAnsi="Times New Roman" w:cs="Times New Roman"/>
          <w:color w:val="000000"/>
          <w:sz w:val="28"/>
          <w:szCs w:val="28"/>
        </w:rPr>
        <w:softHyphen/>
        <w:t>ствие субстрата.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Для каждого фермента харак</w:t>
      </w:r>
      <w:r w:rsidRPr="00852583">
        <w:rPr>
          <w:rFonts w:ascii="Times New Roman" w:hAnsi="Times New Roman" w:cs="Times New Roman"/>
          <w:color w:val="000000"/>
          <w:sz w:val="28"/>
          <w:szCs w:val="28"/>
        </w:rPr>
        <w:softHyphen/>
        <w:t>терна определенная узкая область значений рН, при которой он прояв</w:t>
      </w:r>
      <w:r w:rsidRPr="00852583">
        <w:rPr>
          <w:rFonts w:ascii="Times New Roman" w:hAnsi="Times New Roman" w:cs="Times New Roman"/>
          <w:color w:val="000000"/>
          <w:sz w:val="28"/>
          <w:szCs w:val="28"/>
        </w:rPr>
        <w:softHyphen/>
        <w:t>ляет максимальную активность. Форма кривых, описывающих зависимость активности фермента от рН, отражает способность важных для данного фермента протон-донорных или протон-акцепторных групп в активном центре фермента пере</w:t>
      </w:r>
      <w:r w:rsidRPr="00852583">
        <w:rPr>
          <w:rFonts w:ascii="Times New Roman" w:hAnsi="Times New Roman" w:cs="Times New Roman"/>
          <w:color w:val="000000"/>
          <w:sz w:val="28"/>
          <w:szCs w:val="28"/>
        </w:rPr>
        <w:softHyphen/>
        <w:t>ходить в состояние с требуемой степенью ионизации при определенных значениях рН.</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lastRenderedPageBreak/>
        <w:t>Кроме влияния рН на состояние ионизации активного центра фер</w:t>
      </w:r>
      <w:r w:rsidRPr="00852583">
        <w:rPr>
          <w:rFonts w:ascii="Times New Roman" w:hAnsi="Times New Roman" w:cs="Times New Roman"/>
          <w:color w:val="000000"/>
          <w:sz w:val="28"/>
          <w:szCs w:val="28"/>
        </w:rPr>
        <w:softHyphen/>
        <w:t>мента, ход представленных кривых будет зависеть и от других факторов. В частности, изменение рН среды изменяет состояние ионизации суб</w:t>
      </w:r>
      <w:r w:rsidRPr="00852583">
        <w:rPr>
          <w:rFonts w:ascii="Times New Roman" w:hAnsi="Times New Roman" w:cs="Times New Roman"/>
          <w:color w:val="000000"/>
          <w:sz w:val="28"/>
          <w:szCs w:val="28"/>
        </w:rPr>
        <w:softHyphen/>
        <w:t xml:space="preserve">страта (если это заряженное вещество), комплексов </w:t>
      </w:r>
      <w:r w:rsidRPr="00852583">
        <w:rPr>
          <w:rFonts w:ascii="Times New Roman" w:hAnsi="Times New Roman" w:cs="Times New Roman"/>
          <w:i/>
          <w:iCs/>
          <w:color w:val="000000"/>
          <w:sz w:val="28"/>
          <w:szCs w:val="28"/>
        </w:rPr>
        <w:t>Х</w:t>
      </w:r>
      <w:r w:rsidRPr="00852583">
        <w:rPr>
          <w:rFonts w:ascii="Times New Roman" w:hAnsi="Times New Roman" w:cs="Times New Roman"/>
          <w:i/>
          <w:iCs/>
          <w:color w:val="000000"/>
          <w:sz w:val="28"/>
          <w:szCs w:val="28"/>
          <w:vertAlign w:val="subscript"/>
        </w:rPr>
        <w:t>ЕS</w:t>
      </w:r>
      <w:r w:rsidRPr="00852583">
        <w:rPr>
          <w:rFonts w:ascii="Times New Roman" w:hAnsi="Times New Roman" w:cs="Times New Roman"/>
          <w:color w:val="000000"/>
          <w:sz w:val="28"/>
          <w:szCs w:val="28"/>
        </w:rPr>
        <w:t xml:space="preserve"> и </w:t>
      </w:r>
      <w:r w:rsidRPr="00852583">
        <w:rPr>
          <w:rFonts w:ascii="Times New Roman" w:hAnsi="Times New Roman" w:cs="Times New Roman"/>
          <w:i/>
          <w:iCs/>
          <w:color w:val="000000"/>
          <w:sz w:val="28"/>
          <w:szCs w:val="28"/>
        </w:rPr>
        <w:t>Х</w:t>
      </w:r>
      <w:r w:rsidRPr="00852583">
        <w:rPr>
          <w:rFonts w:ascii="Times New Roman" w:hAnsi="Times New Roman" w:cs="Times New Roman"/>
          <w:i/>
          <w:iCs/>
          <w:color w:val="000000"/>
          <w:sz w:val="28"/>
          <w:szCs w:val="28"/>
          <w:vertAlign w:val="subscript"/>
        </w:rPr>
        <w:t>ЕР</w:t>
      </w:r>
      <w:r w:rsidRPr="00852583">
        <w:rPr>
          <w:rFonts w:ascii="Times New Roman" w:hAnsi="Times New Roman" w:cs="Times New Roman"/>
          <w:color w:val="000000"/>
          <w:sz w:val="28"/>
          <w:szCs w:val="28"/>
        </w:rPr>
        <w:t>, а в некото</w:t>
      </w:r>
      <w:r w:rsidRPr="00852583">
        <w:rPr>
          <w:rFonts w:ascii="Times New Roman" w:hAnsi="Times New Roman" w:cs="Times New Roman"/>
          <w:color w:val="000000"/>
          <w:sz w:val="28"/>
          <w:szCs w:val="28"/>
        </w:rPr>
        <w:softHyphen/>
        <w:t>рых, например, окислительно-восстановительных реакциях, ионы Н</w:t>
      </w:r>
      <w:r w:rsidRPr="00852583">
        <w:rPr>
          <w:rFonts w:ascii="Times New Roman" w:hAnsi="Times New Roman" w:cs="Times New Roman"/>
          <w:color w:val="000000"/>
          <w:sz w:val="28"/>
          <w:szCs w:val="28"/>
          <w:vertAlign w:val="superscript"/>
        </w:rPr>
        <w:t>+</w:t>
      </w:r>
      <w:r w:rsidRPr="00852583">
        <w:rPr>
          <w:rFonts w:ascii="Times New Roman" w:hAnsi="Times New Roman" w:cs="Times New Roman"/>
          <w:color w:val="000000"/>
          <w:sz w:val="28"/>
          <w:szCs w:val="28"/>
        </w:rPr>
        <w:t xml:space="preserve"> сами могут принимать участие в реакции. Помимо этого, скорость дена</w:t>
      </w:r>
      <w:r w:rsidRPr="00852583">
        <w:rPr>
          <w:rFonts w:ascii="Times New Roman" w:hAnsi="Times New Roman" w:cs="Times New Roman"/>
          <w:color w:val="000000"/>
          <w:sz w:val="28"/>
          <w:szCs w:val="28"/>
        </w:rPr>
        <w:softHyphen/>
        <w:t>турации ферментативного белка зависит от рН.</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При экспериментальном изучении активности фермента от рН сле</w:t>
      </w:r>
      <w:r w:rsidRPr="00852583">
        <w:rPr>
          <w:rFonts w:ascii="Times New Roman" w:hAnsi="Times New Roman" w:cs="Times New Roman"/>
          <w:color w:val="000000"/>
          <w:sz w:val="28"/>
          <w:szCs w:val="28"/>
        </w:rPr>
        <w:softHyphen/>
        <w:t>дует помнить, что рН-оптимум зависит от состава среды (от природы ис</w:t>
      </w:r>
      <w:r w:rsidRPr="00852583">
        <w:rPr>
          <w:rFonts w:ascii="Times New Roman" w:hAnsi="Times New Roman" w:cs="Times New Roman"/>
          <w:color w:val="000000"/>
          <w:sz w:val="28"/>
          <w:szCs w:val="28"/>
        </w:rPr>
        <w:softHyphen/>
        <w:t>пользуемого буфера); оптимумы рН прямой и обратной реакции могут быть совершенно различными; при действии одного и того же фермента на различные субстраты рН-оптимумы также могут быть различными.</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Кроме понятия </w:t>
      </w:r>
      <w:r w:rsidRPr="00852583">
        <w:rPr>
          <w:rFonts w:ascii="Times New Roman" w:hAnsi="Times New Roman" w:cs="Times New Roman"/>
          <w:i/>
          <w:color w:val="000000"/>
          <w:sz w:val="28"/>
          <w:szCs w:val="28"/>
        </w:rPr>
        <w:t>оптимума рН</w:t>
      </w:r>
      <w:r w:rsidRPr="00852583">
        <w:rPr>
          <w:rFonts w:ascii="Times New Roman" w:hAnsi="Times New Roman" w:cs="Times New Roman"/>
          <w:color w:val="000000"/>
          <w:sz w:val="28"/>
          <w:szCs w:val="28"/>
        </w:rPr>
        <w:t xml:space="preserve">, очень важным является понятие </w:t>
      </w:r>
      <w:r w:rsidRPr="00852583">
        <w:rPr>
          <w:rFonts w:ascii="Times New Roman" w:hAnsi="Times New Roman" w:cs="Times New Roman"/>
          <w:i/>
          <w:color w:val="000000"/>
          <w:sz w:val="28"/>
          <w:szCs w:val="28"/>
        </w:rPr>
        <w:t>рН-стабильности</w:t>
      </w:r>
      <w:r w:rsidRPr="00852583">
        <w:rPr>
          <w:rFonts w:ascii="Times New Roman" w:hAnsi="Times New Roman" w:cs="Times New Roman"/>
          <w:color w:val="000000"/>
          <w:sz w:val="28"/>
          <w:szCs w:val="28"/>
        </w:rPr>
        <w:t>. Это тот диапазон рН, при котором фермент или фермента</w:t>
      </w:r>
      <w:r w:rsidRPr="00852583">
        <w:rPr>
          <w:rFonts w:ascii="Times New Roman" w:hAnsi="Times New Roman" w:cs="Times New Roman"/>
          <w:color w:val="000000"/>
          <w:sz w:val="28"/>
          <w:szCs w:val="28"/>
        </w:rPr>
        <w:softHyphen/>
        <w:t>тивный препарат сохраняет свою активность в течение определенного периода времени. рН-стабильность также зависит от ряда факторов, сре</w:t>
      </w:r>
      <w:r w:rsidRPr="00852583">
        <w:rPr>
          <w:rFonts w:ascii="Times New Roman" w:hAnsi="Times New Roman" w:cs="Times New Roman"/>
          <w:color w:val="000000"/>
          <w:sz w:val="28"/>
          <w:szCs w:val="28"/>
        </w:rPr>
        <w:softHyphen/>
        <w:t>ди которых, кроме уже названных, форма ферментного препарата, сте</w:t>
      </w:r>
      <w:r w:rsidRPr="00852583">
        <w:rPr>
          <w:rFonts w:ascii="Times New Roman" w:hAnsi="Times New Roman" w:cs="Times New Roman"/>
          <w:color w:val="000000"/>
          <w:sz w:val="28"/>
          <w:szCs w:val="28"/>
        </w:rPr>
        <w:softHyphen/>
        <w:t>пень его очистки и др. Все вышеизложенное позволяет утверждать, что варьируя температур</w:t>
      </w:r>
      <w:r w:rsidRPr="00852583">
        <w:rPr>
          <w:rFonts w:ascii="Times New Roman" w:hAnsi="Times New Roman" w:cs="Times New Roman"/>
          <w:color w:val="000000"/>
          <w:sz w:val="28"/>
          <w:szCs w:val="28"/>
        </w:rPr>
        <w:softHyphen/>
        <w:t>ный режим и изменяя рН, можно в какой-то мере регулировать катали</w:t>
      </w:r>
      <w:r w:rsidRPr="00852583">
        <w:rPr>
          <w:rFonts w:ascii="Times New Roman" w:hAnsi="Times New Roman" w:cs="Times New Roman"/>
          <w:color w:val="000000"/>
          <w:sz w:val="28"/>
          <w:szCs w:val="28"/>
        </w:rPr>
        <w:softHyphen/>
        <w:t>тическую активность фермента.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В ферментативных реакциях большое значение играют активаторы и ингибиторы процесса. </w:t>
      </w:r>
      <w:r w:rsidRPr="00852583">
        <w:rPr>
          <w:rFonts w:ascii="Times New Roman" w:hAnsi="Times New Roman" w:cs="Times New Roman"/>
          <w:i/>
          <w:color w:val="000000"/>
          <w:sz w:val="28"/>
          <w:szCs w:val="28"/>
        </w:rPr>
        <w:t>Активаторами</w:t>
      </w:r>
      <w:r w:rsidRPr="00852583">
        <w:rPr>
          <w:rFonts w:ascii="Times New Roman" w:hAnsi="Times New Roman" w:cs="Times New Roman"/>
          <w:color w:val="000000"/>
          <w:sz w:val="28"/>
          <w:szCs w:val="28"/>
        </w:rPr>
        <w:t xml:space="preserve"> называют вещества, которые повышают активность ферментов. Хорошим приме</w:t>
      </w:r>
      <w:r w:rsidRPr="00852583">
        <w:rPr>
          <w:rFonts w:ascii="Times New Roman" w:hAnsi="Times New Roman" w:cs="Times New Roman"/>
          <w:color w:val="000000"/>
          <w:sz w:val="28"/>
          <w:szCs w:val="28"/>
        </w:rPr>
        <w:softHyphen/>
        <w:t>ром таких соединений являются аминокислота цистеин и восстановлен</w:t>
      </w:r>
      <w:r w:rsidRPr="00852583">
        <w:rPr>
          <w:rFonts w:ascii="Times New Roman" w:hAnsi="Times New Roman" w:cs="Times New Roman"/>
          <w:color w:val="000000"/>
          <w:sz w:val="28"/>
          <w:szCs w:val="28"/>
        </w:rPr>
        <w:softHyphen/>
        <w:t xml:space="preserve">ный глютатион, содержащие свободную </w:t>
      </w:r>
      <w:r w:rsidRPr="00852583">
        <w:rPr>
          <w:rFonts w:ascii="Times New Roman" w:hAnsi="Times New Roman" w:cs="Times New Roman"/>
          <w:color w:val="000000"/>
          <w:sz w:val="28"/>
          <w:szCs w:val="28"/>
          <w:lang w:val="en-US"/>
        </w:rPr>
        <w:t>S</w:t>
      </w:r>
      <w:r w:rsidRPr="00852583">
        <w:rPr>
          <w:rFonts w:ascii="Times New Roman" w:hAnsi="Times New Roman" w:cs="Times New Roman"/>
          <w:color w:val="000000"/>
          <w:sz w:val="28"/>
          <w:szCs w:val="28"/>
        </w:rPr>
        <w:t>Н-группу. Их активирующее действие заключается в том, что они восстанавливают дисульфидные свя</w:t>
      </w:r>
      <w:r w:rsidRPr="00852583">
        <w:rPr>
          <w:rFonts w:ascii="Times New Roman" w:hAnsi="Times New Roman" w:cs="Times New Roman"/>
          <w:color w:val="000000"/>
          <w:sz w:val="28"/>
          <w:szCs w:val="28"/>
        </w:rPr>
        <w:softHyphen/>
        <w:t>зи с образованием SН-групп, необходимых для проявления каталитичес</w:t>
      </w:r>
      <w:r w:rsidRPr="00852583">
        <w:rPr>
          <w:rFonts w:ascii="Times New Roman" w:hAnsi="Times New Roman" w:cs="Times New Roman"/>
          <w:color w:val="000000"/>
          <w:sz w:val="28"/>
          <w:szCs w:val="28"/>
        </w:rPr>
        <w:softHyphen/>
        <w:t>кой активности тиоловых ферментов. Кроме того, некоторые ферменты активируются металлами, которые либо участвуют в построении актив</w:t>
      </w:r>
      <w:r w:rsidRPr="00852583">
        <w:rPr>
          <w:rFonts w:ascii="Times New Roman" w:hAnsi="Times New Roman" w:cs="Times New Roman"/>
          <w:color w:val="000000"/>
          <w:sz w:val="28"/>
          <w:szCs w:val="28"/>
        </w:rPr>
        <w:softHyphen/>
        <w:t>ного центра, либо стабилизируют пространственную конформацию фер</w:t>
      </w:r>
      <w:r w:rsidRPr="00852583">
        <w:rPr>
          <w:rFonts w:ascii="Times New Roman" w:hAnsi="Times New Roman" w:cs="Times New Roman"/>
          <w:color w:val="000000"/>
          <w:sz w:val="28"/>
          <w:szCs w:val="28"/>
        </w:rPr>
        <w:softHyphen/>
        <w:t>ментного белка и, тем самым, обеспечивают проявление каталитических функций.</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i/>
          <w:color w:val="000000"/>
          <w:sz w:val="28"/>
          <w:szCs w:val="28"/>
        </w:rPr>
        <w:t>Ингибиторами</w:t>
      </w:r>
      <w:r w:rsidRPr="00852583">
        <w:rPr>
          <w:rFonts w:ascii="Times New Roman" w:hAnsi="Times New Roman" w:cs="Times New Roman"/>
          <w:color w:val="000000"/>
          <w:sz w:val="28"/>
          <w:szCs w:val="28"/>
        </w:rPr>
        <w:t xml:space="preserve"> называют вещества, специфически снижающие активность ферментов. Снижение или полная потеря активности фер</w:t>
      </w:r>
      <w:r w:rsidRPr="00852583">
        <w:rPr>
          <w:rFonts w:ascii="Times New Roman" w:hAnsi="Times New Roman" w:cs="Times New Roman"/>
          <w:color w:val="000000"/>
          <w:sz w:val="28"/>
          <w:szCs w:val="28"/>
        </w:rPr>
        <w:softHyphen/>
        <w:t>ментов могут быть вызваны разного рода денатурирующими воздействи</w:t>
      </w:r>
      <w:r w:rsidRPr="00852583">
        <w:rPr>
          <w:rFonts w:ascii="Times New Roman" w:hAnsi="Times New Roman" w:cs="Times New Roman"/>
          <w:color w:val="000000"/>
          <w:sz w:val="28"/>
          <w:szCs w:val="28"/>
        </w:rPr>
        <w:softHyphen/>
        <w:t>ями. В этом случае правильнее употреблять термин «инактивация» фер</w:t>
      </w:r>
      <w:r w:rsidRPr="00852583">
        <w:rPr>
          <w:rFonts w:ascii="Times New Roman" w:hAnsi="Times New Roman" w:cs="Times New Roman"/>
          <w:color w:val="000000"/>
          <w:sz w:val="28"/>
          <w:szCs w:val="28"/>
        </w:rPr>
        <w:softHyphen/>
        <w:t>мента. Механизм действия ингибиторов может быть самым разнообразным:</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ингибитор взаимодействует с апоферментом, при этом возможны такие варианты, как связывание функциональных групп белка, измене</w:t>
      </w:r>
      <w:r w:rsidRPr="00852583">
        <w:rPr>
          <w:rFonts w:ascii="Times New Roman" w:hAnsi="Times New Roman" w:cs="Times New Roman"/>
          <w:color w:val="000000"/>
          <w:sz w:val="28"/>
          <w:szCs w:val="28"/>
        </w:rPr>
        <w:softHyphen/>
        <w:t>ние третичной и четвертичной структуры апофермента, специфическое связывание с определенным участком апофермента, неспецифическая адсорбция на белке;</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ингибитор образует комплекс с субстратом;</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ингибитор связывает кофермент;</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lastRenderedPageBreak/>
        <w:t>- ингибитор связывает активатор;</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ингибитор связывает кофактор.</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В свое время </w:t>
      </w:r>
      <w:r w:rsidRPr="00852583">
        <w:rPr>
          <w:rFonts w:ascii="Times New Roman" w:hAnsi="Times New Roman" w:cs="Times New Roman"/>
          <w:i/>
          <w:color w:val="000000"/>
          <w:sz w:val="28"/>
          <w:szCs w:val="28"/>
        </w:rPr>
        <w:t>Эмиль Фишер</w:t>
      </w:r>
      <w:r w:rsidRPr="00852583">
        <w:rPr>
          <w:rFonts w:ascii="Times New Roman" w:hAnsi="Times New Roman" w:cs="Times New Roman"/>
          <w:color w:val="000000"/>
          <w:sz w:val="28"/>
          <w:szCs w:val="28"/>
        </w:rPr>
        <w:t>, говоря о том, что субстрат подходит к ферменту как «ключ к замку», предполагал, что активный центр фермен</w:t>
      </w:r>
      <w:r w:rsidRPr="00852583">
        <w:rPr>
          <w:rFonts w:ascii="Times New Roman" w:hAnsi="Times New Roman" w:cs="Times New Roman"/>
          <w:color w:val="000000"/>
          <w:sz w:val="28"/>
          <w:szCs w:val="28"/>
        </w:rPr>
        <w:softHyphen/>
        <w:t>та имеет совершенно жесткую структуру, комплементарную структуре субстрата. В развитие представлений Э. Фишера американский исследо</w:t>
      </w:r>
      <w:r w:rsidRPr="00852583">
        <w:rPr>
          <w:rFonts w:ascii="Times New Roman" w:hAnsi="Times New Roman" w:cs="Times New Roman"/>
          <w:color w:val="000000"/>
          <w:sz w:val="28"/>
          <w:szCs w:val="28"/>
        </w:rPr>
        <w:softHyphen/>
        <w:t>ватель Д. Кошланд выдвинул теорию «индуцированного соответствия». Ее суть заключается в следующем. Пока фермент не вступает во взаимо</w:t>
      </w:r>
      <w:r w:rsidRPr="00852583">
        <w:rPr>
          <w:rFonts w:ascii="Times New Roman" w:hAnsi="Times New Roman" w:cs="Times New Roman"/>
          <w:color w:val="000000"/>
          <w:sz w:val="28"/>
          <w:szCs w:val="28"/>
        </w:rPr>
        <w:softHyphen/>
        <w:t>действие с субстратом, структура его активного центра лишь приблизи</w:t>
      </w:r>
      <w:r w:rsidRPr="00852583">
        <w:rPr>
          <w:rFonts w:ascii="Times New Roman" w:hAnsi="Times New Roman" w:cs="Times New Roman"/>
          <w:color w:val="000000"/>
          <w:sz w:val="28"/>
          <w:szCs w:val="28"/>
        </w:rPr>
        <w:softHyphen/>
        <w:t>тельно комплементарна структуре субстрата; их полная комплементарность наступает лишь в момент их взаимодействия т.е. индуцируется взаи</w:t>
      </w:r>
      <w:r w:rsidRPr="00852583">
        <w:rPr>
          <w:rFonts w:ascii="Times New Roman" w:hAnsi="Times New Roman" w:cs="Times New Roman"/>
          <w:color w:val="000000"/>
          <w:sz w:val="28"/>
          <w:szCs w:val="28"/>
        </w:rPr>
        <w:softHyphen/>
        <w:t>модействием. Таким образом, выводы Э. Фишера о жестком соответствии структуры фермента и субстрата заменяются на представления о гибких, эластичных активных центрах молекул фермента. Теория Кошланда под</w:t>
      </w:r>
      <w:r w:rsidRPr="00852583">
        <w:rPr>
          <w:rFonts w:ascii="Times New Roman" w:hAnsi="Times New Roman" w:cs="Times New Roman"/>
          <w:color w:val="000000"/>
          <w:sz w:val="28"/>
          <w:szCs w:val="28"/>
        </w:rPr>
        <w:softHyphen/>
        <w:t>разумевает, что конформация молекулы фермента и его активного цент</w:t>
      </w:r>
      <w:r w:rsidRPr="00852583">
        <w:rPr>
          <w:rFonts w:ascii="Times New Roman" w:hAnsi="Times New Roman" w:cs="Times New Roman"/>
          <w:color w:val="000000"/>
          <w:sz w:val="28"/>
          <w:szCs w:val="28"/>
        </w:rPr>
        <w:softHyphen/>
        <w:t>ра может изменяться под влиянием коэнзима и субстрата.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Экспериментальные данные, полученные для ряда ферментов, сви</w:t>
      </w:r>
      <w:r w:rsidRPr="00852583">
        <w:rPr>
          <w:rFonts w:ascii="Times New Roman" w:hAnsi="Times New Roman" w:cs="Times New Roman"/>
          <w:color w:val="000000"/>
          <w:sz w:val="28"/>
          <w:szCs w:val="28"/>
        </w:rPr>
        <w:softHyphen/>
        <w:t>детельствуют о том, что в результате присоединения фермента к субстрату про</w:t>
      </w:r>
      <w:r w:rsidRPr="00852583">
        <w:rPr>
          <w:rFonts w:ascii="Times New Roman" w:hAnsi="Times New Roman" w:cs="Times New Roman"/>
          <w:color w:val="000000"/>
          <w:sz w:val="28"/>
          <w:szCs w:val="28"/>
        </w:rPr>
        <w:softHyphen/>
        <w:t>исходит изменение ряда физико-химических показателей ферментно</w:t>
      </w:r>
      <w:r w:rsidRPr="00852583">
        <w:rPr>
          <w:rFonts w:ascii="Times New Roman" w:hAnsi="Times New Roman" w:cs="Times New Roman"/>
          <w:color w:val="000000"/>
          <w:sz w:val="28"/>
          <w:szCs w:val="28"/>
        </w:rPr>
        <w:softHyphen/>
        <w:t>го белка.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В настоящее время выделяют </w:t>
      </w:r>
      <w:r w:rsidRPr="00852583">
        <w:rPr>
          <w:rFonts w:ascii="Times New Roman" w:hAnsi="Times New Roman" w:cs="Times New Roman"/>
          <w:i/>
          <w:color w:val="000000"/>
          <w:sz w:val="28"/>
          <w:szCs w:val="28"/>
        </w:rPr>
        <w:t>четыре основных фактора</w:t>
      </w:r>
      <w:r w:rsidRPr="00852583">
        <w:rPr>
          <w:rFonts w:ascii="Times New Roman" w:hAnsi="Times New Roman" w:cs="Times New Roman"/>
          <w:color w:val="000000"/>
          <w:sz w:val="28"/>
          <w:szCs w:val="28"/>
        </w:rPr>
        <w:t>, определяю</w:t>
      </w:r>
      <w:r w:rsidRPr="00852583">
        <w:rPr>
          <w:rFonts w:ascii="Times New Roman" w:hAnsi="Times New Roman" w:cs="Times New Roman"/>
          <w:color w:val="000000"/>
          <w:sz w:val="28"/>
          <w:szCs w:val="28"/>
        </w:rPr>
        <w:softHyphen/>
        <w:t xml:space="preserve">щие </w:t>
      </w:r>
      <w:r w:rsidRPr="00852583">
        <w:rPr>
          <w:rFonts w:ascii="Times New Roman" w:hAnsi="Times New Roman" w:cs="Times New Roman"/>
          <w:i/>
          <w:color w:val="000000"/>
          <w:sz w:val="28"/>
          <w:szCs w:val="28"/>
        </w:rPr>
        <w:t>каталитическую активность ферментов</w:t>
      </w:r>
      <w:r w:rsidRPr="00852583">
        <w:rPr>
          <w:rFonts w:ascii="Times New Roman" w:hAnsi="Times New Roman" w:cs="Times New Roman"/>
          <w:color w:val="000000"/>
          <w:sz w:val="28"/>
          <w:szCs w:val="28"/>
        </w:rPr>
        <w:t>.</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1. Сближение и ориентация субстрата по отноше</w:t>
      </w:r>
      <w:r w:rsidRPr="00852583">
        <w:rPr>
          <w:rFonts w:ascii="Times New Roman" w:hAnsi="Times New Roman" w:cs="Times New Roman"/>
          <w:color w:val="000000"/>
          <w:sz w:val="28"/>
          <w:szCs w:val="28"/>
        </w:rPr>
        <w:softHyphen/>
        <w:t>нию к каталитической группе. Другими словами, фермент способен связывать молекулу субстрата таким образом, что атакуемая связь располагается вблизи от каталитической группы и правильно ори</w:t>
      </w:r>
      <w:r w:rsidRPr="00852583">
        <w:rPr>
          <w:rFonts w:ascii="Times New Roman" w:hAnsi="Times New Roman" w:cs="Times New Roman"/>
          <w:color w:val="000000"/>
          <w:sz w:val="28"/>
          <w:szCs w:val="28"/>
        </w:rPr>
        <w:softHyphen/>
        <w:t>ентируется относительно нее в пространстве.</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2. Напряжение и деформация: индуцированное соответствие. Присоединение субстрата может вызвать конформационные изменения в молекуле фермента, которые приводят к напря</w:t>
      </w:r>
      <w:r w:rsidRPr="00852583">
        <w:rPr>
          <w:rFonts w:ascii="Times New Roman" w:hAnsi="Times New Roman" w:cs="Times New Roman"/>
          <w:color w:val="000000"/>
          <w:sz w:val="28"/>
          <w:szCs w:val="28"/>
        </w:rPr>
        <w:softHyphen/>
        <w:t>жению структуры активного центра, к некоторой деформации связанно</w:t>
      </w:r>
      <w:r w:rsidRPr="00852583">
        <w:rPr>
          <w:rFonts w:ascii="Times New Roman" w:hAnsi="Times New Roman" w:cs="Times New Roman"/>
          <w:color w:val="000000"/>
          <w:sz w:val="28"/>
          <w:szCs w:val="28"/>
        </w:rPr>
        <w:softHyphen/>
        <w:t xml:space="preserve">го субстрата, облегчая тем самым достижение комплексом </w:t>
      </w:r>
      <w:r w:rsidRPr="00852583">
        <w:rPr>
          <w:rFonts w:ascii="Times New Roman" w:hAnsi="Times New Roman" w:cs="Times New Roman"/>
          <w:i/>
          <w:iCs/>
          <w:color w:val="000000"/>
          <w:sz w:val="28"/>
          <w:szCs w:val="28"/>
        </w:rPr>
        <w:t>Х</w:t>
      </w:r>
      <w:r w:rsidRPr="00852583">
        <w:rPr>
          <w:rFonts w:ascii="Times New Roman" w:hAnsi="Times New Roman" w:cs="Times New Roman"/>
          <w:i/>
          <w:iCs/>
          <w:color w:val="000000"/>
          <w:sz w:val="28"/>
          <w:szCs w:val="28"/>
          <w:vertAlign w:val="subscript"/>
        </w:rPr>
        <w:t>ЕS</w:t>
      </w:r>
      <w:r w:rsidRPr="00852583">
        <w:rPr>
          <w:rFonts w:ascii="Times New Roman" w:hAnsi="Times New Roman" w:cs="Times New Roman"/>
          <w:color w:val="000000"/>
          <w:sz w:val="28"/>
          <w:szCs w:val="28"/>
        </w:rPr>
        <w:t xml:space="preserve"> необходи</w:t>
      </w:r>
      <w:r w:rsidRPr="00852583">
        <w:rPr>
          <w:rFonts w:ascii="Times New Roman" w:hAnsi="Times New Roman" w:cs="Times New Roman"/>
          <w:color w:val="000000"/>
          <w:sz w:val="28"/>
          <w:szCs w:val="28"/>
        </w:rPr>
        <w:softHyphen/>
        <w:t>мого состояния.</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3. Общий кислотно-основной катализ. В активном центре фермента могут находиться группы специфических аминокислот</w:t>
      </w:r>
      <w:r w:rsidRPr="00852583">
        <w:rPr>
          <w:rFonts w:ascii="Times New Roman" w:hAnsi="Times New Roman" w:cs="Times New Roman"/>
          <w:color w:val="000000"/>
          <w:sz w:val="28"/>
          <w:szCs w:val="28"/>
        </w:rPr>
        <w:softHyphen/>
        <w:t>ных остатков, которые являются хорошими донорами или акцепторами протонов. Такие кислотные или основные группы представляют собой мощные катализаторы многих органических реакций, протекающих в водных системах.</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4. Ковалентный катализ. Некоторые ферменты реагируют со своими субстратами, образуя очень нестабильные, ковалентно связан</w:t>
      </w:r>
      <w:r w:rsidRPr="00852583">
        <w:rPr>
          <w:rFonts w:ascii="Times New Roman" w:hAnsi="Times New Roman" w:cs="Times New Roman"/>
          <w:color w:val="000000"/>
          <w:sz w:val="28"/>
          <w:szCs w:val="28"/>
        </w:rPr>
        <w:softHyphen/>
        <w:t>ные фермент-субстратные комплексы, из которых в ходе последующей реакции образуются продукты реакции.</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Перечисленные выше четыре фактора, по-видимому, вносят различ</w:t>
      </w:r>
      <w:r w:rsidRPr="00852583">
        <w:rPr>
          <w:rFonts w:ascii="Times New Roman" w:hAnsi="Times New Roman" w:cs="Times New Roman"/>
          <w:color w:val="000000"/>
          <w:sz w:val="28"/>
          <w:szCs w:val="28"/>
        </w:rPr>
        <w:softHyphen/>
        <w:t>ный вклад в ускорение химических реакции ферментами различных ти</w:t>
      </w:r>
      <w:r w:rsidRPr="00852583">
        <w:rPr>
          <w:rFonts w:ascii="Times New Roman" w:hAnsi="Times New Roman" w:cs="Times New Roman"/>
          <w:color w:val="000000"/>
          <w:sz w:val="28"/>
          <w:szCs w:val="28"/>
        </w:rPr>
        <w:softHyphen/>
        <w:t xml:space="preserve">пов. Эти </w:t>
      </w:r>
      <w:r w:rsidRPr="00852583">
        <w:rPr>
          <w:rFonts w:ascii="Times New Roman" w:hAnsi="Times New Roman" w:cs="Times New Roman"/>
          <w:color w:val="000000"/>
          <w:sz w:val="28"/>
          <w:szCs w:val="28"/>
        </w:rPr>
        <w:lastRenderedPageBreak/>
        <w:t>факторы реализуются в разных ферментах в разных сочетаниях, и в результате механизм действия каждого фермента уникален.</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В различных пищевых технологиях долгое время применялись лишь препараты свободных ферментов, срок использования которых - один производственный цикл. Однако достижения молекулярной биологии, биохимии и энзимологии привели к тому, что в настоящее время строе</w:t>
      </w:r>
      <w:r w:rsidRPr="00852583">
        <w:rPr>
          <w:rFonts w:ascii="Times New Roman" w:hAnsi="Times New Roman" w:cs="Times New Roman"/>
          <w:color w:val="000000"/>
          <w:sz w:val="28"/>
          <w:szCs w:val="28"/>
        </w:rPr>
        <w:softHyphen/>
        <w:t>ние и функции многих ферментов изучены очень детально, и это позво</w:t>
      </w:r>
      <w:r w:rsidRPr="00852583">
        <w:rPr>
          <w:rFonts w:ascii="Times New Roman" w:hAnsi="Times New Roman" w:cs="Times New Roman"/>
          <w:color w:val="000000"/>
          <w:sz w:val="28"/>
          <w:szCs w:val="28"/>
        </w:rPr>
        <w:softHyphen/>
        <w:t>лило создать теоретическую базу для производства ферментов пролон</w:t>
      </w:r>
      <w:r w:rsidRPr="00852583">
        <w:rPr>
          <w:rFonts w:ascii="Times New Roman" w:hAnsi="Times New Roman" w:cs="Times New Roman"/>
          <w:color w:val="000000"/>
          <w:sz w:val="28"/>
          <w:szCs w:val="28"/>
        </w:rPr>
        <w:softHyphen/>
        <w:t xml:space="preserve">гированного действия или </w:t>
      </w:r>
      <w:r w:rsidRPr="00852583">
        <w:rPr>
          <w:rFonts w:ascii="Times New Roman" w:hAnsi="Times New Roman" w:cs="Times New Roman"/>
          <w:i/>
          <w:color w:val="000000"/>
          <w:sz w:val="28"/>
          <w:szCs w:val="28"/>
        </w:rPr>
        <w:t>иммобилизованных ферментов</w:t>
      </w:r>
      <w:r w:rsidRPr="00852583">
        <w:rPr>
          <w:rFonts w:ascii="Times New Roman" w:hAnsi="Times New Roman" w:cs="Times New Roman"/>
          <w:color w:val="000000"/>
          <w:sz w:val="28"/>
          <w:szCs w:val="28"/>
        </w:rPr>
        <w:t>, т.е. связанных ферментных препаратов.</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Сущность иммобилизации ферментов заключается в присоединении их в активной форме тем или иным способом к инертной матрице (обыч</w:t>
      </w:r>
      <w:r w:rsidRPr="00852583">
        <w:rPr>
          <w:rFonts w:ascii="Times New Roman" w:hAnsi="Times New Roman" w:cs="Times New Roman"/>
          <w:color w:val="000000"/>
          <w:sz w:val="28"/>
          <w:szCs w:val="28"/>
        </w:rPr>
        <w:softHyphen/>
        <w:t>но это нерастворимый полимерный носитель). Иммобилизацию фермента можно определить и как включение мо</w:t>
      </w:r>
      <w:r w:rsidRPr="00852583">
        <w:rPr>
          <w:rFonts w:ascii="Times New Roman" w:hAnsi="Times New Roman" w:cs="Times New Roman"/>
          <w:color w:val="000000"/>
          <w:sz w:val="28"/>
          <w:szCs w:val="28"/>
        </w:rPr>
        <w:softHyphen/>
        <w:t>лекулы фермента в какую-либо изолированную фазу, которая отделена от фазы свободного раствора, но способна обмениваться находящимися в ней молекулами субстрата, эффектора или кофактора.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Фаза фермента обычно нерастворима в воде и часто представляет со</w:t>
      </w:r>
      <w:r w:rsidRPr="00852583">
        <w:rPr>
          <w:rFonts w:ascii="Times New Roman" w:hAnsi="Times New Roman" w:cs="Times New Roman"/>
          <w:color w:val="000000"/>
          <w:sz w:val="28"/>
          <w:szCs w:val="28"/>
        </w:rPr>
        <w:softHyphen/>
        <w:t>бой высокомолекулярный гидрофильный полимер, например, целлюлозу, полиакриламид и т.д. Включение фермента в изоли</w:t>
      </w:r>
      <w:r w:rsidRPr="00852583">
        <w:rPr>
          <w:rFonts w:ascii="Times New Roman" w:hAnsi="Times New Roman" w:cs="Times New Roman"/>
          <w:color w:val="000000"/>
          <w:sz w:val="28"/>
          <w:szCs w:val="28"/>
        </w:rPr>
        <w:softHyphen/>
        <w:t>рованную фазу осуществляют различными способами: фермент может быть ковалентно связан с этой фазой, адсорбирован на ней или физичес</w:t>
      </w:r>
      <w:r w:rsidRPr="00852583">
        <w:rPr>
          <w:rFonts w:ascii="Times New Roman" w:hAnsi="Times New Roman" w:cs="Times New Roman"/>
          <w:color w:val="000000"/>
          <w:sz w:val="28"/>
          <w:szCs w:val="28"/>
        </w:rPr>
        <w:softHyphen/>
        <w:t>ки включен в нее.</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Возможны следующие </w:t>
      </w:r>
      <w:r w:rsidRPr="00852583">
        <w:rPr>
          <w:rFonts w:ascii="Times New Roman" w:hAnsi="Times New Roman" w:cs="Times New Roman"/>
          <w:i/>
          <w:color w:val="000000"/>
          <w:sz w:val="28"/>
          <w:szCs w:val="28"/>
        </w:rPr>
        <w:t>способы иммобилизации</w:t>
      </w:r>
      <w:r w:rsidRPr="00852583">
        <w:rPr>
          <w:rFonts w:ascii="Times New Roman" w:hAnsi="Times New Roman" w:cs="Times New Roman"/>
          <w:color w:val="000000"/>
          <w:sz w:val="28"/>
          <w:szCs w:val="28"/>
        </w:rPr>
        <w:t xml:space="preserve"> фермента.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1. </w:t>
      </w:r>
      <w:r w:rsidRPr="00852583">
        <w:rPr>
          <w:rFonts w:ascii="Times New Roman" w:hAnsi="Times New Roman" w:cs="Times New Roman"/>
          <w:i/>
          <w:color w:val="000000"/>
          <w:sz w:val="28"/>
          <w:szCs w:val="28"/>
        </w:rPr>
        <w:t>Ковалентное связывание</w:t>
      </w:r>
      <w:r w:rsidRPr="00852583">
        <w:rPr>
          <w:rFonts w:ascii="Times New Roman" w:hAnsi="Times New Roman" w:cs="Times New Roman"/>
          <w:color w:val="000000"/>
          <w:sz w:val="28"/>
          <w:szCs w:val="28"/>
        </w:rPr>
        <w:t>. Молекула фермента ковален</w:t>
      </w:r>
      <w:r w:rsidRPr="00852583">
        <w:rPr>
          <w:rFonts w:ascii="Times New Roman" w:hAnsi="Times New Roman" w:cs="Times New Roman"/>
          <w:color w:val="000000"/>
          <w:sz w:val="28"/>
          <w:szCs w:val="28"/>
        </w:rPr>
        <w:softHyphen/>
        <w:t>тно связывается с нерастворимым полимером. Полимер может быть в виде порошка или в форме пленки. Иногда молекулы фермента соеди</w:t>
      </w:r>
      <w:r w:rsidRPr="00852583">
        <w:rPr>
          <w:rFonts w:ascii="Times New Roman" w:hAnsi="Times New Roman" w:cs="Times New Roman"/>
          <w:color w:val="000000"/>
          <w:sz w:val="28"/>
          <w:szCs w:val="28"/>
        </w:rPr>
        <w:softHyphen/>
        <w:t>няются ковалентными связями друг с другом или с каким-либо инерт</w:t>
      </w:r>
      <w:r w:rsidRPr="00852583">
        <w:rPr>
          <w:rFonts w:ascii="Times New Roman" w:hAnsi="Times New Roman" w:cs="Times New Roman"/>
          <w:color w:val="000000"/>
          <w:sz w:val="28"/>
          <w:szCs w:val="28"/>
        </w:rPr>
        <w:softHyphen/>
        <w:t>ным белком; при этом образуется нерастворимый, но активный поли</w:t>
      </w:r>
      <w:r w:rsidRPr="00852583">
        <w:rPr>
          <w:rFonts w:ascii="Times New Roman" w:hAnsi="Times New Roman" w:cs="Times New Roman"/>
          <w:color w:val="000000"/>
          <w:sz w:val="28"/>
          <w:szCs w:val="28"/>
        </w:rPr>
        <w:softHyphen/>
        <w:t>мерный фермент.</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2. </w:t>
      </w:r>
      <w:r w:rsidRPr="00852583">
        <w:rPr>
          <w:rFonts w:ascii="Times New Roman" w:hAnsi="Times New Roman" w:cs="Times New Roman"/>
          <w:i/>
          <w:color w:val="000000"/>
          <w:sz w:val="28"/>
          <w:szCs w:val="28"/>
        </w:rPr>
        <w:t>Электростатическое связывание</w:t>
      </w:r>
      <w:r w:rsidRPr="00852583">
        <w:rPr>
          <w:rFonts w:ascii="Times New Roman" w:hAnsi="Times New Roman" w:cs="Times New Roman"/>
          <w:color w:val="000000"/>
          <w:sz w:val="28"/>
          <w:szCs w:val="28"/>
        </w:rPr>
        <w:t>. Этот способ иммо</w:t>
      </w:r>
      <w:r w:rsidRPr="00852583">
        <w:rPr>
          <w:rFonts w:ascii="Times New Roman" w:hAnsi="Times New Roman" w:cs="Times New Roman"/>
          <w:color w:val="000000"/>
          <w:sz w:val="28"/>
          <w:szCs w:val="28"/>
        </w:rPr>
        <w:softHyphen/>
        <w:t>билизации основан на использовании электростатических или других нековалентных механизмов связывания.</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3. </w:t>
      </w:r>
      <w:r w:rsidRPr="00852583">
        <w:rPr>
          <w:rFonts w:ascii="Times New Roman" w:hAnsi="Times New Roman" w:cs="Times New Roman"/>
          <w:i/>
          <w:color w:val="000000"/>
          <w:sz w:val="28"/>
          <w:szCs w:val="28"/>
        </w:rPr>
        <w:t>Сополимеризация с помощью многофункцио</w:t>
      </w:r>
      <w:r w:rsidRPr="00852583">
        <w:rPr>
          <w:rFonts w:ascii="Times New Roman" w:hAnsi="Times New Roman" w:cs="Times New Roman"/>
          <w:i/>
          <w:color w:val="000000"/>
          <w:sz w:val="28"/>
          <w:szCs w:val="28"/>
        </w:rPr>
        <w:softHyphen/>
        <w:t>нальных реагентов</w:t>
      </w:r>
      <w:r w:rsidRPr="00852583">
        <w:rPr>
          <w:rFonts w:ascii="Times New Roman" w:hAnsi="Times New Roman" w:cs="Times New Roman"/>
          <w:color w:val="000000"/>
          <w:sz w:val="28"/>
          <w:szCs w:val="28"/>
        </w:rPr>
        <w:t>. Связывание молекул фермента с белками (на</w:t>
      </w:r>
      <w:r w:rsidRPr="00852583">
        <w:rPr>
          <w:rFonts w:ascii="Times New Roman" w:hAnsi="Times New Roman" w:cs="Times New Roman"/>
          <w:color w:val="000000"/>
          <w:sz w:val="28"/>
          <w:szCs w:val="28"/>
        </w:rPr>
        <w:softHyphen/>
        <w:t>пример, с альбумином) или друг с другом осуществляется за счет исполь</w:t>
      </w:r>
      <w:r w:rsidRPr="00852583">
        <w:rPr>
          <w:rFonts w:ascii="Times New Roman" w:hAnsi="Times New Roman" w:cs="Times New Roman"/>
          <w:color w:val="000000"/>
          <w:sz w:val="28"/>
          <w:szCs w:val="28"/>
        </w:rPr>
        <w:softHyphen/>
        <w:t>зования определенных реагентов. В качестве такого многофункциональ</w:t>
      </w:r>
      <w:r w:rsidRPr="00852583">
        <w:rPr>
          <w:rFonts w:ascii="Times New Roman" w:hAnsi="Times New Roman" w:cs="Times New Roman"/>
          <w:color w:val="000000"/>
          <w:sz w:val="28"/>
          <w:szCs w:val="28"/>
        </w:rPr>
        <w:softHyphen/>
        <w:t>ного реагента часто используют глутаровый альдегид, гелеобразующее действие которого известно давно. В этом способе необходимо избегать взаимодействия реагента с активным центром фермента и ингибирования последнего.</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4. </w:t>
      </w:r>
      <w:r w:rsidRPr="00852583">
        <w:rPr>
          <w:rFonts w:ascii="Times New Roman" w:hAnsi="Times New Roman" w:cs="Times New Roman"/>
          <w:i/>
          <w:color w:val="000000"/>
          <w:sz w:val="28"/>
          <w:szCs w:val="28"/>
        </w:rPr>
        <w:t>Включение в полимер</w:t>
      </w:r>
      <w:r w:rsidRPr="00852583">
        <w:rPr>
          <w:rFonts w:ascii="Times New Roman" w:hAnsi="Times New Roman" w:cs="Times New Roman"/>
          <w:color w:val="000000"/>
          <w:sz w:val="28"/>
          <w:szCs w:val="28"/>
        </w:rPr>
        <w:t>. В этом способе фермент не при</w:t>
      </w:r>
      <w:r w:rsidRPr="00852583">
        <w:rPr>
          <w:rFonts w:ascii="Times New Roman" w:hAnsi="Times New Roman" w:cs="Times New Roman"/>
          <w:color w:val="000000"/>
          <w:sz w:val="28"/>
          <w:szCs w:val="28"/>
        </w:rPr>
        <w:softHyphen/>
        <w:t>креплен к полимеру, но удерживается внутри него, поскольку последний образует вокруг фермента сетеобразную матрицу Ячейки этой матрицы настолько малы, что молекула фермента не может освободиться из сети, но в то же время достаточно велики для проникновения низкомолекуляр</w:t>
      </w:r>
      <w:r w:rsidRPr="00852583">
        <w:rPr>
          <w:rFonts w:ascii="Times New Roman" w:hAnsi="Times New Roman" w:cs="Times New Roman"/>
          <w:color w:val="000000"/>
          <w:sz w:val="28"/>
          <w:szCs w:val="28"/>
        </w:rPr>
        <w:softHyphen/>
        <w:t>ных субстратов. Примером такого способа иммобилизации могут служить:</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lastRenderedPageBreak/>
        <w:t>- включение в липосомы, когда фермент находится в водном раство</w:t>
      </w:r>
      <w:r w:rsidRPr="00852583">
        <w:rPr>
          <w:rFonts w:ascii="Times New Roman" w:hAnsi="Times New Roman" w:cs="Times New Roman"/>
          <w:color w:val="000000"/>
          <w:sz w:val="28"/>
          <w:szCs w:val="28"/>
        </w:rPr>
        <w:softHyphen/>
        <w:t>ре, окруженном фосфолипидным барьером;</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гидрофобное взаимодействие, когда фермент «погружен» в гидро</w:t>
      </w:r>
      <w:r w:rsidRPr="00852583">
        <w:rPr>
          <w:rFonts w:ascii="Times New Roman" w:hAnsi="Times New Roman" w:cs="Times New Roman"/>
          <w:color w:val="000000"/>
          <w:sz w:val="28"/>
          <w:szCs w:val="28"/>
        </w:rPr>
        <w:softHyphen/>
        <w:t>фобную часть двойного липидного слоя.</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5. </w:t>
      </w:r>
      <w:r w:rsidRPr="00852583">
        <w:rPr>
          <w:rFonts w:ascii="Times New Roman" w:hAnsi="Times New Roman" w:cs="Times New Roman"/>
          <w:i/>
          <w:color w:val="000000"/>
          <w:sz w:val="28"/>
          <w:szCs w:val="28"/>
        </w:rPr>
        <w:t>Инкапсулирование</w:t>
      </w:r>
      <w:r w:rsidRPr="00852583">
        <w:rPr>
          <w:rFonts w:ascii="Times New Roman" w:hAnsi="Times New Roman" w:cs="Times New Roman"/>
          <w:color w:val="000000"/>
          <w:sz w:val="28"/>
          <w:szCs w:val="28"/>
        </w:rPr>
        <w:t>. Включение фермента в органическую или неорганическую капсулу, которая представляет собой полупроница</w:t>
      </w:r>
      <w:r w:rsidRPr="00852583">
        <w:rPr>
          <w:rFonts w:ascii="Times New Roman" w:hAnsi="Times New Roman" w:cs="Times New Roman"/>
          <w:color w:val="000000"/>
          <w:sz w:val="28"/>
          <w:szCs w:val="28"/>
        </w:rPr>
        <w:softHyphen/>
        <w:t>емую мембрану.</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Выбор способа иммобилизации фермен</w:t>
      </w:r>
      <w:r w:rsidRPr="00852583">
        <w:rPr>
          <w:rFonts w:ascii="Times New Roman" w:hAnsi="Times New Roman" w:cs="Times New Roman"/>
          <w:color w:val="000000"/>
          <w:sz w:val="28"/>
          <w:szCs w:val="28"/>
        </w:rPr>
        <w:softHyphen/>
        <w:t>тов определяется обоснованием подходящего метода. Этот выбор определяется целым рядом факторов, многие из которых невозможно вы</w:t>
      </w:r>
      <w:r w:rsidRPr="00852583">
        <w:rPr>
          <w:rFonts w:ascii="Times New Roman" w:hAnsi="Times New Roman" w:cs="Times New Roman"/>
          <w:color w:val="000000"/>
          <w:sz w:val="28"/>
          <w:szCs w:val="28"/>
        </w:rPr>
        <w:softHyphen/>
        <w:t>явить до тех пор, пока метод не будет опробован. Первичный отбор осуществляется обычно эмпирическим путем. Сна</w:t>
      </w:r>
      <w:r w:rsidRPr="00852583">
        <w:rPr>
          <w:rFonts w:ascii="Times New Roman" w:hAnsi="Times New Roman" w:cs="Times New Roman"/>
          <w:color w:val="000000"/>
          <w:sz w:val="28"/>
          <w:szCs w:val="28"/>
        </w:rPr>
        <w:softHyphen/>
        <w:t>чала нужно решить, необходим ли для прикрепления фермента специфический носитель, не будет ли процедура иммобилизации инактивировать фермент и сможет ли иммобилизованный фермент действитель</w:t>
      </w:r>
      <w:r w:rsidRPr="00852583">
        <w:rPr>
          <w:rFonts w:ascii="Times New Roman" w:hAnsi="Times New Roman" w:cs="Times New Roman"/>
          <w:color w:val="000000"/>
          <w:sz w:val="28"/>
          <w:szCs w:val="28"/>
        </w:rPr>
        <w:softHyphen/>
        <w:t>но функционировать в тех условиях, при которых его предстоит использо</w:t>
      </w:r>
      <w:r w:rsidRPr="00852583">
        <w:rPr>
          <w:rFonts w:ascii="Times New Roman" w:hAnsi="Times New Roman" w:cs="Times New Roman"/>
          <w:color w:val="000000"/>
          <w:sz w:val="28"/>
          <w:szCs w:val="28"/>
        </w:rPr>
        <w:softHyphen/>
        <w:t>вать, именно поэтому для успешной иммобилизации следует по возможности при</w:t>
      </w:r>
      <w:r w:rsidRPr="00852583">
        <w:rPr>
          <w:rFonts w:ascii="Times New Roman" w:hAnsi="Times New Roman" w:cs="Times New Roman"/>
          <w:color w:val="000000"/>
          <w:sz w:val="28"/>
          <w:szCs w:val="28"/>
        </w:rPr>
        <w:softHyphen/>
        <w:t>нять во внимание следующие факторы:</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фермент должен быть стабильным в условиях реакции;</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реагенты, образующие поперечные сшивки, не должны взаимодейство</w:t>
      </w:r>
      <w:r w:rsidRPr="00852583">
        <w:rPr>
          <w:rFonts w:ascii="Times New Roman" w:hAnsi="Times New Roman" w:cs="Times New Roman"/>
          <w:color w:val="000000"/>
          <w:sz w:val="28"/>
          <w:szCs w:val="28"/>
        </w:rPr>
        <w:softHyphen/>
        <w:t>вать с химическими группировками активного центра. В связи с этим молекула поперечно-сшивающего реагента должна быть как можно больших раз</w:t>
      </w:r>
      <w:r w:rsidRPr="00852583">
        <w:rPr>
          <w:rFonts w:ascii="Times New Roman" w:hAnsi="Times New Roman" w:cs="Times New Roman"/>
          <w:color w:val="000000"/>
          <w:sz w:val="28"/>
          <w:szCs w:val="28"/>
        </w:rPr>
        <w:softHyphen/>
        <w:t>меров, что будет препятствовать его проникновению в активный центр;</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всегда, когда это осуществимо, необходимо тем или иным способом защищать активный центр фермента (например, обработка тиоловых ферментов глютатионом или цистеином);</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процедура промывания для удаления «непришитого» фермента не дол</w:t>
      </w:r>
      <w:r w:rsidRPr="00852583">
        <w:rPr>
          <w:rFonts w:ascii="Times New Roman" w:hAnsi="Times New Roman" w:cs="Times New Roman"/>
          <w:color w:val="000000"/>
          <w:sz w:val="28"/>
          <w:szCs w:val="28"/>
        </w:rPr>
        <w:softHyphen/>
        <w:t>жна оказывать влияния на иммобилизованный фермент;</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полимерная матрица не должна являться субстратом для иммобили</w:t>
      </w:r>
      <w:r w:rsidRPr="00852583">
        <w:rPr>
          <w:rFonts w:ascii="Times New Roman" w:hAnsi="Times New Roman" w:cs="Times New Roman"/>
          <w:color w:val="000000"/>
          <w:sz w:val="28"/>
          <w:szCs w:val="28"/>
        </w:rPr>
        <w:softHyphen/>
        <w:t>зованного фермента;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необходимо учитывать механические свойства носителя, осо</w:t>
      </w:r>
      <w:r w:rsidRPr="00852583">
        <w:rPr>
          <w:rFonts w:ascii="Times New Roman" w:hAnsi="Times New Roman" w:cs="Times New Roman"/>
          <w:color w:val="000000"/>
          <w:sz w:val="28"/>
          <w:szCs w:val="28"/>
        </w:rPr>
        <w:softHyphen/>
        <w:t>бенно его механическую прочность и физическую форму.</w:t>
      </w:r>
    </w:p>
    <w:p w:rsidR="000C0473" w:rsidRPr="00852583" w:rsidRDefault="000C0473" w:rsidP="000C0473">
      <w:pPr>
        <w:pStyle w:val="24"/>
        <w:spacing w:after="0" w:line="240" w:lineRule="auto"/>
        <w:ind w:firstLine="425"/>
        <w:jc w:val="both"/>
        <w:rPr>
          <w:bCs/>
          <w:sz w:val="28"/>
          <w:szCs w:val="28"/>
        </w:rPr>
      </w:pPr>
      <w:r w:rsidRPr="00852583">
        <w:rPr>
          <w:bCs/>
          <w:sz w:val="28"/>
          <w:szCs w:val="28"/>
        </w:rPr>
        <w:t>Ферменты животного происхождения выделяют из органов, в которых интенсивно протекают биохимические процессы. Из слизистой желудка получают пепсин, из поджелудочной железы свиней получают смеси трипсина, химотрипсина, липаз и амилаз. Из ферментов растительного происхождения наиболее широко в народном хозяйстве используют амилазы и протеазы.</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Трудоемкость и ограниченность ресурсов для получения животных и растительных белков, а также сезонные ограничения (для растительных ферментов) вызвали необходимость изыскания новых способов получения ферментов. Современные методы генетики и генной инженерии позволяют целенаправленно увеличивать выход необходимых ферментов, получаемых микробиологическим путем. Кроме того, среди микроорганизмов можно найти формы, живущие в экстремальных </w:t>
      </w:r>
      <w:r w:rsidRPr="00852583">
        <w:rPr>
          <w:bCs/>
          <w:sz w:val="28"/>
          <w:szCs w:val="28"/>
        </w:rPr>
        <w:lastRenderedPageBreak/>
        <w:t xml:space="preserve">условиях (термофилы, мезофилы). Это обусловливает то, что можно выделить ферменты с улучшенными свойствами: термостабильные, осмоустойчивые и т.д. </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Микроорганизмы в качестве продуцентов ферментов представляют особый интерес, поскольку их метаболизм, а, следовательно, и работа ферментных систем осуществляется с высокой скоростью. Многие микроорганизмы выделяют ферменты, которые в большом количестве мигрируют в культуральную среду. Основными промышленными микроорганизмами для производства ферментных препаратов являются плесневые грибы </w:t>
      </w:r>
      <w:r w:rsidRPr="00852583">
        <w:rPr>
          <w:bCs/>
          <w:sz w:val="28"/>
          <w:szCs w:val="28"/>
          <w:lang w:val="en-US"/>
        </w:rPr>
        <w:t>Aspergillus</w:t>
      </w:r>
      <w:r w:rsidRPr="00852583">
        <w:rPr>
          <w:bCs/>
          <w:sz w:val="28"/>
          <w:szCs w:val="28"/>
        </w:rPr>
        <w:t xml:space="preserve"> </w:t>
      </w:r>
      <w:r w:rsidRPr="00852583">
        <w:rPr>
          <w:bCs/>
          <w:sz w:val="28"/>
          <w:szCs w:val="28"/>
          <w:lang w:val="en-US"/>
        </w:rPr>
        <w:t>oryzae</w:t>
      </w:r>
      <w:r w:rsidRPr="00852583">
        <w:rPr>
          <w:bCs/>
          <w:sz w:val="28"/>
          <w:szCs w:val="28"/>
        </w:rPr>
        <w:t xml:space="preserve">, </w:t>
      </w:r>
      <w:r w:rsidRPr="00852583">
        <w:rPr>
          <w:bCs/>
          <w:sz w:val="28"/>
          <w:szCs w:val="28"/>
          <w:lang w:val="en-US"/>
        </w:rPr>
        <w:t>Asp</w:t>
      </w:r>
      <w:r w:rsidRPr="00852583">
        <w:rPr>
          <w:bCs/>
          <w:sz w:val="28"/>
          <w:szCs w:val="28"/>
        </w:rPr>
        <w:t xml:space="preserve">. </w:t>
      </w:r>
      <w:r w:rsidRPr="00852583">
        <w:rPr>
          <w:bCs/>
          <w:sz w:val="28"/>
          <w:szCs w:val="28"/>
          <w:lang w:val="en-US"/>
        </w:rPr>
        <w:t>awamori</w:t>
      </w:r>
      <w:r w:rsidRPr="00852583">
        <w:rPr>
          <w:bCs/>
          <w:sz w:val="28"/>
          <w:szCs w:val="28"/>
        </w:rPr>
        <w:t xml:space="preserve">, </w:t>
      </w:r>
      <w:r w:rsidRPr="00852583">
        <w:rPr>
          <w:bCs/>
          <w:sz w:val="28"/>
          <w:szCs w:val="28"/>
          <w:lang w:val="en-US"/>
        </w:rPr>
        <w:t>Asp</w:t>
      </w:r>
      <w:r w:rsidRPr="00852583">
        <w:rPr>
          <w:bCs/>
          <w:sz w:val="28"/>
          <w:szCs w:val="28"/>
        </w:rPr>
        <w:t xml:space="preserve">. </w:t>
      </w:r>
      <w:r w:rsidRPr="00852583">
        <w:rPr>
          <w:bCs/>
          <w:sz w:val="28"/>
          <w:szCs w:val="28"/>
          <w:lang w:val="en-US"/>
        </w:rPr>
        <w:t>niger</w:t>
      </w:r>
      <w:r w:rsidRPr="00852583">
        <w:rPr>
          <w:bCs/>
          <w:sz w:val="28"/>
          <w:szCs w:val="28"/>
        </w:rPr>
        <w:t xml:space="preserve"> и др. Они являются активными синтезаторами амилолитических, протеолитических, пектолитических и других ферментов. Аналогичной способностью обладают бактерии видов </w:t>
      </w:r>
      <w:r w:rsidRPr="00852583">
        <w:rPr>
          <w:bCs/>
          <w:sz w:val="28"/>
          <w:szCs w:val="28"/>
          <w:lang w:val="en-US"/>
        </w:rPr>
        <w:t>Bac</w:t>
      </w:r>
      <w:r w:rsidRPr="00852583">
        <w:rPr>
          <w:bCs/>
          <w:sz w:val="28"/>
          <w:szCs w:val="28"/>
        </w:rPr>
        <w:t xml:space="preserve">. </w:t>
      </w:r>
      <w:r w:rsidRPr="00852583">
        <w:rPr>
          <w:bCs/>
          <w:sz w:val="28"/>
          <w:szCs w:val="28"/>
          <w:lang w:val="en-US"/>
        </w:rPr>
        <w:t>mesentericus</w:t>
      </w:r>
      <w:r w:rsidRPr="00852583">
        <w:rPr>
          <w:bCs/>
          <w:sz w:val="28"/>
          <w:szCs w:val="28"/>
        </w:rPr>
        <w:t xml:space="preserve"> и др. Способностью активно продуцировать целлюлитические ферменты обладают представители ряда несовершенных грибов родов </w:t>
      </w:r>
      <w:r w:rsidRPr="00852583">
        <w:rPr>
          <w:bCs/>
          <w:sz w:val="28"/>
          <w:szCs w:val="28"/>
          <w:lang w:val="en-US"/>
        </w:rPr>
        <w:t>Alternaria</w:t>
      </w:r>
      <w:r w:rsidRPr="00852583">
        <w:rPr>
          <w:bCs/>
          <w:sz w:val="28"/>
          <w:szCs w:val="28"/>
        </w:rPr>
        <w:t xml:space="preserve">, </w:t>
      </w:r>
      <w:r w:rsidRPr="00852583">
        <w:rPr>
          <w:bCs/>
          <w:sz w:val="28"/>
          <w:szCs w:val="28"/>
          <w:lang w:val="en-US"/>
        </w:rPr>
        <w:t>Trichoderma</w:t>
      </w:r>
      <w:r w:rsidRPr="00852583">
        <w:rPr>
          <w:bCs/>
          <w:sz w:val="28"/>
          <w:szCs w:val="28"/>
        </w:rPr>
        <w:t xml:space="preserve">, </w:t>
      </w:r>
      <w:r w:rsidRPr="00852583">
        <w:rPr>
          <w:bCs/>
          <w:sz w:val="28"/>
          <w:szCs w:val="28"/>
          <w:lang w:val="en-US"/>
        </w:rPr>
        <w:t>Fusarium</w:t>
      </w:r>
      <w:r w:rsidRPr="00852583">
        <w:rPr>
          <w:bCs/>
          <w:sz w:val="28"/>
          <w:szCs w:val="28"/>
        </w:rPr>
        <w:t xml:space="preserve"> и др.</w:t>
      </w:r>
    </w:p>
    <w:p w:rsidR="000C0473" w:rsidRPr="00852583" w:rsidRDefault="000C0473" w:rsidP="000C0473">
      <w:pPr>
        <w:pStyle w:val="24"/>
        <w:spacing w:after="0" w:line="240" w:lineRule="auto"/>
        <w:ind w:firstLine="425"/>
        <w:jc w:val="both"/>
        <w:rPr>
          <w:bCs/>
          <w:sz w:val="28"/>
          <w:szCs w:val="28"/>
        </w:rPr>
      </w:pPr>
      <w:r w:rsidRPr="00852583">
        <w:rPr>
          <w:bCs/>
          <w:sz w:val="28"/>
          <w:szCs w:val="28"/>
        </w:rPr>
        <w:t>С технологической точки зрения очень важно то, что микроорганизмы выделяют ряд ферментов из клеток в окружающую среду. Это существенно облегчает их выделение и чистку. Важным требованием к применяемому продуценту является его способность к образованию большого количества какого-либо одного фермента при незначительном количестве другого фермента. Выделение ферментов из биомассы является сложным процессом. В его основу положены разнообразные методы, использование которых зависит от свойств выделяемого фермента. К подобным методам относят высаливание, осаждение под действием растворителей, высокомолекулярных соединений, температуры или ионов Н</w:t>
      </w:r>
      <w:r w:rsidRPr="00852583">
        <w:rPr>
          <w:bCs/>
          <w:sz w:val="28"/>
          <w:szCs w:val="28"/>
          <w:vertAlign w:val="superscript"/>
        </w:rPr>
        <w:t>+</w:t>
      </w:r>
      <w:r w:rsidRPr="00852583">
        <w:rPr>
          <w:bCs/>
          <w:sz w:val="28"/>
          <w:szCs w:val="28"/>
        </w:rPr>
        <w:t>, металлов.</w:t>
      </w:r>
    </w:p>
    <w:p w:rsidR="000C0473" w:rsidRPr="00852583" w:rsidRDefault="000C0473" w:rsidP="000C0473">
      <w:pPr>
        <w:pStyle w:val="24"/>
        <w:spacing w:after="0" w:line="240" w:lineRule="auto"/>
        <w:ind w:firstLine="425"/>
        <w:jc w:val="both"/>
        <w:rPr>
          <w:bCs/>
          <w:sz w:val="28"/>
          <w:szCs w:val="28"/>
        </w:rPr>
      </w:pPr>
      <w:r w:rsidRPr="00852583">
        <w:rPr>
          <w:bCs/>
          <w:sz w:val="28"/>
          <w:szCs w:val="28"/>
        </w:rPr>
        <w:t>В производстве ферментных препаратов используются комплексные среды, являющиеся смесью синтетических сред с естественными материалами растительного, животного и микробного происхождения.</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Применяют два способа выращивания продуцентов ферментов: </w:t>
      </w:r>
      <w:r w:rsidRPr="00852583">
        <w:rPr>
          <w:bCs/>
          <w:i/>
          <w:sz w:val="28"/>
          <w:szCs w:val="28"/>
        </w:rPr>
        <w:t>поверхностный</w:t>
      </w:r>
      <w:r w:rsidRPr="00852583">
        <w:rPr>
          <w:bCs/>
          <w:sz w:val="28"/>
          <w:szCs w:val="28"/>
        </w:rPr>
        <w:t xml:space="preserve"> (предусматривает выращивание микроорганизмов, главным образом плесневых грибов на поверхности твердых, полужидких или сыпучих материалах, и создает хорошие условия для максимального контакта микроорганизмов с кислородом воздуха) и </w:t>
      </w:r>
      <w:r w:rsidRPr="00852583">
        <w:rPr>
          <w:bCs/>
          <w:i/>
          <w:sz w:val="28"/>
          <w:szCs w:val="28"/>
        </w:rPr>
        <w:t>глубинный</w:t>
      </w:r>
      <w:r w:rsidRPr="00852583">
        <w:rPr>
          <w:bCs/>
          <w:sz w:val="28"/>
          <w:szCs w:val="28"/>
        </w:rPr>
        <w:t xml:space="preserve"> (предусматривает выращивание микроорганизмов на жидких средах при использовании в качестве продуцентов ферментов микроорганизмов, способных интенсивно развиваться в условиях недостаточного контакта клеток с кислородом).</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Синтетические среды готовят из различных минеральных солей и органических соединений, являющихся источником углерода,- углеводов, спиртов, органических кислот. В качестве естественных материалов применяются отходы пищевых производств: отруби, меласса, жмыхи, кукурузный экстракт, солодовые ростки, пивные дрожжи, зерно-картофельная барда и др. Для накопления ферментов в культуральной среде необходимы оптимальные условия для их синтеза; оптимальный </w:t>
      </w:r>
      <w:r w:rsidRPr="00852583">
        <w:rPr>
          <w:bCs/>
          <w:sz w:val="28"/>
          <w:szCs w:val="28"/>
        </w:rPr>
        <w:lastRenderedPageBreak/>
        <w:t>состав среды; температуру; значение рН, снабжение клеток кислородом воздуха, удаление продуктов обмена.</w:t>
      </w:r>
    </w:p>
    <w:p w:rsidR="000C0473" w:rsidRPr="00852583" w:rsidRDefault="000C0473" w:rsidP="000C0473">
      <w:pPr>
        <w:pStyle w:val="24"/>
        <w:spacing w:after="0" w:line="240" w:lineRule="auto"/>
        <w:ind w:firstLine="425"/>
        <w:jc w:val="both"/>
        <w:rPr>
          <w:bCs/>
          <w:sz w:val="28"/>
          <w:szCs w:val="28"/>
        </w:rPr>
      </w:pPr>
      <w:r w:rsidRPr="00852583">
        <w:rPr>
          <w:bCs/>
          <w:sz w:val="28"/>
          <w:szCs w:val="28"/>
        </w:rPr>
        <w:t>При поверхностном способе выращивания ферменты из питательной среды экстрагируют водой, отделяют от твердой фазы, сгущают до концентрации сухих веществ 50 %. При глубинном культивировании отделяют клетки микроорганизмов от культуральной жидкости фильтрацией или центрифугированием. Фильтрат или центрифугат сгущают до концентрации сухих веществ 40 %. Полученные таким образом концентраты ферментов представляют собой технические ферментные препараты, которые могут использоваться в жидком виде или после высушивания в виде порошка. Для очистки ферментов применяется осаждение их из водных растворов органическими и неорганическими растворителями (метиловым эфиром, изопропиловым спиртом, ацетоном, сульфатами аммония, натрия, цинка, хлоридом натрия). Высушивание предварительно очищенных и сконцентрированных препаратов осуществляют в распылительных сушилках или методом сублимации.</w:t>
      </w:r>
    </w:p>
    <w:p w:rsidR="000C047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Ферментные препараты</w:t>
      </w:r>
      <w:r w:rsidRPr="00852583">
        <w:rPr>
          <w:rFonts w:ascii="Times New Roman" w:hAnsi="Times New Roman" w:cs="Times New Roman"/>
          <w:sz w:val="28"/>
          <w:szCs w:val="28"/>
        </w:rPr>
        <w:t xml:space="preserve"> представляют собой концентраты ферментов, полученные с помощью микроорганизмов, содержащие в своем составе наряду с ферментами балластные вещества. Выпускают ферментные препараты в виде жидкостей с концентрацией сухих веществ не менее 50 %, либо порошков белого, серого или желтого цвета, имеющих определенную ферментативную активность. Ферментные препараты применяются в производствах как катализаторы соответствующих биохимических процессов. </w:t>
      </w:r>
    </w:p>
    <w:p w:rsidR="00E7148E" w:rsidRDefault="00E7148E" w:rsidP="000C0473">
      <w:pPr>
        <w:spacing w:after="0" w:line="240" w:lineRule="auto"/>
        <w:ind w:firstLine="425"/>
        <w:jc w:val="both"/>
        <w:rPr>
          <w:rFonts w:ascii="Times New Roman" w:hAnsi="Times New Roman" w:cs="Times New Roman"/>
          <w:sz w:val="28"/>
          <w:szCs w:val="28"/>
        </w:rPr>
      </w:pPr>
    </w:p>
    <w:p w:rsidR="000C0473" w:rsidRPr="00852583" w:rsidRDefault="00B21D6E" w:rsidP="00B21D6E">
      <w:pPr>
        <w:pStyle w:val="a8"/>
        <w:widowControl/>
        <w:ind w:firstLine="425"/>
        <w:jc w:val="left"/>
        <w:rPr>
          <w:b/>
          <w:bCs/>
          <w:color w:val="000000"/>
          <w:szCs w:val="28"/>
        </w:rPr>
      </w:pPr>
      <w:r w:rsidRPr="00852583">
        <w:rPr>
          <w:b/>
          <w:bCs/>
          <w:color w:val="000000"/>
          <w:szCs w:val="28"/>
        </w:rPr>
        <w:t xml:space="preserve">5.2  </w:t>
      </w:r>
      <w:r w:rsidR="000C0473" w:rsidRPr="00852583">
        <w:rPr>
          <w:b/>
          <w:bCs/>
          <w:color w:val="000000"/>
          <w:szCs w:val="28"/>
        </w:rPr>
        <w:t>Использование ферментов в аналитической практике</w:t>
      </w:r>
    </w:p>
    <w:p w:rsidR="000C0473" w:rsidRPr="00852583" w:rsidRDefault="000C0473" w:rsidP="000C0473">
      <w:pPr>
        <w:pStyle w:val="a8"/>
        <w:widowControl/>
        <w:ind w:firstLine="425"/>
        <w:jc w:val="center"/>
        <w:rPr>
          <w:bCs/>
          <w:color w:val="000000"/>
          <w:szCs w:val="28"/>
        </w:rPr>
      </w:pPr>
    </w:p>
    <w:p w:rsidR="000C0473" w:rsidRPr="00852583" w:rsidRDefault="000C0473" w:rsidP="000C0473">
      <w:pPr>
        <w:pStyle w:val="a8"/>
        <w:widowControl/>
        <w:ind w:firstLine="425"/>
        <w:rPr>
          <w:color w:val="000000"/>
          <w:szCs w:val="28"/>
        </w:rPr>
      </w:pPr>
      <w:r w:rsidRPr="00852583">
        <w:rPr>
          <w:color w:val="000000"/>
          <w:szCs w:val="28"/>
        </w:rPr>
        <w:t>Ферментативный анализ представляет собой один из основных ана</w:t>
      </w:r>
      <w:r w:rsidRPr="00852583">
        <w:rPr>
          <w:color w:val="000000"/>
          <w:szCs w:val="28"/>
        </w:rPr>
        <w:softHyphen/>
        <w:t>литических инструментов в международной и отечественной практике научных исследований, современного производственного и сертифика</w:t>
      </w:r>
      <w:r w:rsidRPr="00852583">
        <w:rPr>
          <w:color w:val="000000"/>
          <w:szCs w:val="28"/>
        </w:rPr>
        <w:softHyphen/>
        <w:t>ционного контроля качества продуктов питания, пищевого сырья и био</w:t>
      </w:r>
      <w:r w:rsidRPr="00852583">
        <w:rPr>
          <w:color w:val="000000"/>
          <w:szCs w:val="28"/>
        </w:rPr>
        <w:softHyphen/>
        <w:t>логических материалов.</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Ферментативный анализ является составной частью энзимологии и аналитической химии и служит для специфического определения веществ с помощью высокоочищенных препаратов ферментов. </w:t>
      </w:r>
      <w:r w:rsidRPr="00852583">
        <w:rPr>
          <w:rFonts w:ascii="Times New Roman" w:hAnsi="Times New Roman" w:cs="Times New Roman"/>
          <w:color w:val="000000"/>
          <w:sz w:val="28"/>
          <w:szCs w:val="28"/>
          <w:lang w:val="en-US"/>
        </w:rPr>
        <w:t>C</w:t>
      </w:r>
      <w:r w:rsidRPr="00852583">
        <w:rPr>
          <w:rFonts w:ascii="Times New Roman" w:hAnsi="Times New Roman" w:cs="Times New Roman"/>
          <w:color w:val="000000"/>
          <w:sz w:val="28"/>
          <w:szCs w:val="28"/>
        </w:rPr>
        <w:t>лова одного из основоположников ферментативного анализа Г. Бергмана отражают достоинства обсуждаемых методов: «Ферментативный анализ, как принцип, свободен от недо</w:t>
      </w:r>
      <w:r w:rsidRPr="00852583">
        <w:rPr>
          <w:rFonts w:ascii="Times New Roman" w:hAnsi="Times New Roman" w:cs="Times New Roman"/>
          <w:color w:val="000000"/>
          <w:sz w:val="28"/>
          <w:szCs w:val="28"/>
        </w:rPr>
        <w:softHyphen/>
        <w:t>статков и ошибок, т.к. он представляет систему для измерений, которую успешно использует живая клетка уже в течение миллионов лет».</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В основе ферментативного анализа лежат природные биохимические процессы обмена веществ, которые воспроизводят </w:t>
      </w:r>
      <w:r w:rsidRPr="00852583">
        <w:rPr>
          <w:rFonts w:ascii="Times New Roman" w:hAnsi="Times New Roman" w:cs="Times New Roman"/>
          <w:color w:val="000000"/>
          <w:sz w:val="28"/>
          <w:szCs w:val="28"/>
          <w:lang w:val="en-US"/>
        </w:rPr>
        <w:t>in</w:t>
      </w:r>
      <w:r w:rsidRPr="00852583">
        <w:rPr>
          <w:rFonts w:ascii="Times New Roman" w:hAnsi="Times New Roman" w:cs="Times New Roman"/>
          <w:color w:val="000000"/>
          <w:sz w:val="28"/>
          <w:szCs w:val="28"/>
        </w:rPr>
        <w:t xml:space="preserve"> </w:t>
      </w:r>
      <w:r w:rsidRPr="00852583">
        <w:rPr>
          <w:rFonts w:ascii="Times New Roman" w:hAnsi="Times New Roman" w:cs="Times New Roman"/>
          <w:color w:val="000000"/>
          <w:sz w:val="28"/>
          <w:szCs w:val="28"/>
          <w:lang w:val="en-US"/>
        </w:rPr>
        <w:t>vitro</w:t>
      </w:r>
      <w:r w:rsidRPr="00852583">
        <w:rPr>
          <w:rFonts w:ascii="Times New Roman" w:hAnsi="Times New Roman" w:cs="Times New Roman"/>
          <w:color w:val="000000"/>
          <w:sz w:val="28"/>
          <w:szCs w:val="28"/>
        </w:rPr>
        <w:t xml:space="preserve"> реакция фермента с субстратом, причем в качестве субстрата выступает анализи</w:t>
      </w:r>
      <w:r w:rsidRPr="00852583">
        <w:rPr>
          <w:rFonts w:ascii="Times New Roman" w:hAnsi="Times New Roman" w:cs="Times New Roman"/>
          <w:color w:val="000000"/>
          <w:sz w:val="28"/>
          <w:szCs w:val="28"/>
        </w:rPr>
        <w:softHyphen/>
        <w:t xml:space="preserve">руемое вещество пробы. Основными преимуществами применения ферментативных методов в научных исследованиях, при разработке новых </w:t>
      </w:r>
      <w:r w:rsidRPr="00852583">
        <w:rPr>
          <w:rFonts w:ascii="Times New Roman" w:hAnsi="Times New Roman" w:cs="Times New Roman"/>
          <w:color w:val="000000"/>
          <w:sz w:val="28"/>
          <w:szCs w:val="28"/>
        </w:rPr>
        <w:lastRenderedPageBreak/>
        <w:t>пищевых технологий и биотехнологических процессов, а также при анализе качества, иденти</w:t>
      </w:r>
      <w:r w:rsidRPr="00852583">
        <w:rPr>
          <w:rFonts w:ascii="Times New Roman" w:hAnsi="Times New Roman" w:cs="Times New Roman"/>
          <w:color w:val="000000"/>
          <w:sz w:val="28"/>
          <w:szCs w:val="28"/>
        </w:rPr>
        <w:softHyphen/>
        <w:t>фикации и установления фальсификации сырья и продуктов питания являются четыре принципа.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1. </w:t>
      </w:r>
      <w:r w:rsidRPr="00852583">
        <w:rPr>
          <w:rFonts w:ascii="Times New Roman" w:hAnsi="Times New Roman" w:cs="Times New Roman"/>
          <w:i/>
          <w:color w:val="000000"/>
          <w:sz w:val="28"/>
          <w:szCs w:val="28"/>
        </w:rPr>
        <w:t>Высокая специфичность и достоверность ре</w:t>
      </w:r>
      <w:r w:rsidRPr="00852583">
        <w:rPr>
          <w:rFonts w:ascii="Times New Roman" w:hAnsi="Times New Roman" w:cs="Times New Roman"/>
          <w:i/>
          <w:color w:val="000000"/>
          <w:sz w:val="28"/>
          <w:szCs w:val="28"/>
        </w:rPr>
        <w:softHyphen/>
        <w:t>зультатов.</w:t>
      </w:r>
      <w:r w:rsidRPr="00852583">
        <w:rPr>
          <w:rFonts w:ascii="Times New Roman" w:hAnsi="Times New Roman" w:cs="Times New Roman"/>
          <w:color w:val="000000"/>
          <w:sz w:val="28"/>
          <w:szCs w:val="28"/>
        </w:rPr>
        <w:t xml:space="preserve"> Высокоспецифичные ферментативные методы анализа дают, как правило, более достоверные результаты, чем неспецифические химические методы. Специфичность действия ферментов, основанная на комплементарности пространственной конфигурации активного цен</w:t>
      </w:r>
      <w:r w:rsidRPr="00852583">
        <w:rPr>
          <w:rFonts w:ascii="Times New Roman" w:hAnsi="Times New Roman" w:cs="Times New Roman"/>
          <w:color w:val="000000"/>
          <w:sz w:val="28"/>
          <w:szCs w:val="28"/>
        </w:rPr>
        <w:softHyphen/>
        <w:t>тра и субстрата является гарантом достоверности и надежности фермен</w:t>
      </w:r>
      <w:r w:rsidRPr="00852583">
        <w:rPr>
          <w:rFonts w:ascii="Times New Roman" w:hAnsi="Times New Roman" w:cs="Times New Roman"/>
          <w:color w:val="000000"/>
          <w:sz w:val="28"/>
          <w:szCs w:val="28"/>
        </w:rPr>
        <w:softHyphen/>
        <w:t>тативного метода при исследовании отдельных соединений в многоком</w:t>
      </w:r>
      <w:r w:rsidRPr="00852583">
        <w:rPr>
          <w:rFonts w:ascii="Times New Roman" w:hAnsi="Times New Roman" w:cs="Times New Roman"/>
          <w:color w:val="000000"/>
          <w:sz w:val="28"/>
          <w:szCs w:val="28"/>
        </w:rPr>
        <w:softHyphen/>
        <w:t>понентных смесях, имеющих сложный состав и строение, таких, какими и являются пищевые продукты. При разработке ферментативных мето</w:t>
      </w:r>
      <w:r w:rsidRPr="00852583">
        <w:rPr>
          <w:rFonts w:ascii="Times New Roman" w:hAnsi="Times New Roman" w:cs="Times New Roman"/>
          <w:color w:val="000000"/>
          <w:sz w:val="28"/>
          <w:szCs w:val="28"/>
        </w:rPr>
        <w:softHyphen/>
        <w:t>дов и подборе реагентов, в первую очередь, выбирают ферменты с наи</w:t>
      </w:r>
      <w:r w:rsidRPr="00852583">
        <w:rPr>
          <w:rFonts w:ascii="Times New Roman" w:hAnsi="Times New Roman" w:cs="Times New Roman"/>
          <w:color w:val="000000"/>
          <w:sz w:val="28"/>
          <w:szCs w:val="28"/>
        </w:rPr>
        <w:softHyphen/>
        <w:t>большей специфичностью действия, для которых подбираются оптималь</w:t>
      </w:r>
      <w:r w:rsidRPr="00852583">
        <w:rPr>
          <w:rFonts w:ascii="Times New Roman" w:hAnsi="Times New Roman" w:cs="Times New Roman"/>
          <w:color w:val="000000"/>
          <w:sz w:val="28"/>
          <w:szCs w:val="28"/>
        </w:rPr>
        <w:softHyphen/>
        <w:t>ные условия проведения анализа. Кроме того, при разработке методов ферментативного анализа отдельных компонентов обычно используют несколько ферментов, которые последовательно фун</w:t>
      </w:r>
      <w:r w:rsidRPr="00852583">
        <w:rPr>
          <w:rFonts w:ascii="Times New Roman" w:hAnsi="Times New Roman" w:cs="Times New Roman"/>
          <w:color w:val="000000"/>
          <w:sz w:val="28"/>
          <w:szCs w:val="28"/>
        </w:rPr>
        <w:softHyphen/>
        <w:t>кционируют в данной системе.</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2. </w:t>
      </w:r>
      <w:r w:rsidRPr="00852583">
        <w:rPr>
          <w:rFonts w:ascii="Times New Roman" w:hAnsi="Times New Roman" w:cs="Times New Roman"/>
          <w:i/>
          <w:color w:val="000000"/>
          <w:sz w:val="28"/>
          <w:szCs w:val="28"/>
        </w:rPr>
        <w:t>Простые способы подготовки проб, которые ис</w:t>
      </w:r>
      <w:r w:rsidRPr="00852583">
        <w:rPr>
          <w:rFonts w:ascii="Times New Roman" w:hAnsi="Times New Roman" w:cs="Times New Roman"/>
          <w:i/>
          <w:color w:val="000000"/>
          <w:sz w:val="28"/>
          <w:szCs w:val="28"/>
        </w:rPr>
        <w:softHyphen/>
        <w:t>ключают потерю исследуемых компонентов.</w:t>
      </w:r>
      <w:r w:rsidRPr="00852583">
        <w:rPr>
          <w:rFonts w:ascii="Times New Roman" w:hAnsi="Times New Roman" w:cs="Times New Roman"/>
          <w:color w:val="000000"/>
          <w:sz w:val="28"/>
          <w:szCs w:val="28"/>
        </w:rPr>
        <w:t xml:space="preserve"> Основная задача, которую необходимо выполнить при подготовке пробы, - по воз</w:t>
      </w:r>
      <w:r w:rsidRPr="00852583">
        <w:rPr>
          <w:rFonts w:ascii="Times New Roman" w:hAnsi="Times New Roman" w:cs="Times New Roman"/>
          <w:color w:val="000000"/>
          <w:sz w:val="28"/>
          <w:szCs w:val="28"/>
        </w:rPr>
        <w:softHyphen/>
        <w:t>можности наиболее полно сохранить для анализа исследуемый компонент без его количественной потери или изменения структуры. В некоторых случаях возможен прямой анализ пробы без ее предварительной подго</w:t>
      </w:r>
      <w:r w:rsidRPr="00852583">
        <w:rPr>
          <w:rFonts w:ascii="Times New Roman" w:hAnsi="Times New Roman" w:cs="Times New Roman"/>
          <w:color w:val="000000"/>
          <w:sz w:val="28"/>
          <w:szCs w:val="28"/>
        </w:rPr>
        <w:softHyphen/>
        <w:t>товки (например, при абсолютной специфичности фермента к исследуе</w:t>
      </w:r>
      <w:r w:rsidRPr="00852583">
        <w:rPr>
          <w:rFonts w:ascii="Times New Roman" w:hAnsi="Times New Roman" w:cs="Times New Roman"/>
          <w:color w:val="000000"/>
          <w:sz w:val="28"/>
          <w:szCs w:val="28"/>
        </w:rPr>
        <w:softHyphen/>
        <w:t>мому веществу и отсутствии в пробе каких-либо мешающих факторов). Обычно же для ферментативного анализа используются простые и хоро</w:t>
      </w:r>
      <w:r w:rsidRPr="00852583">
        <w:rPr>
          <w:rFonts w:ascii="Times New Roman" w:hAnsi="Times New Roman" w:cs="Times New Roman"/>
          <w:color w:val="000000"/>
          <w:sz w:val="28"/>
          <w:szCs w:val="28"/>
        </w:rPr>
        <w:softHyphen/>
        <w:t>шо известные способы подготовки проб, такие как разбавление, фильт</w:t>
      </w:r>
      <w:r w:rsidRPr="00852583">
        <w:rPr>
          <w:rFonts w:ascii="Times New Roman" w:hAnsi="Times New Roman" w:cs="Times New Roman"/>
          <w:color w:val="000000"/>
          <w:sz w:val="28"/>
          <w:szCs w:val="28"/>
        </w:rPr>
        <w:softHyphen/>
        <w:t>рация (центрифугирование), нейтрализация (подкисление), экстракция, обезжиривание, осветление, обесцвечивание. Только в определенных слу</w:t>
      </w:r>
      <w:r w:rsidRPr="00852583">
        <w:rPr>
          <w:rFonts w:ascii="Times New Roman" w:hAnsi="Times New Roman" w:cs="Times New Roman"/>
          <w:color w:val="000000"/>
          <w:sz w:val="28"/>
          <w:szCs w:val="28"/>
        </w:rPr>
        <w:softHyphen/>
        <w:t>чаях применяют специальные способы подготовки проб, например, при определении водонерастворимых соединений (холестерин, лецитин, крах</w:t>
      </w:r>
      <w:r w:rsidRPr="00852583">
        <w:rPr>
          <w:rFonts w:ascii="Times New Roman" w:hAnsi="Times New Roman" w:cs="Times New Roman"/>
          <w:color w:val="000000"/>
          <w:sz w:val="28"/>
          <w:szCs w:val="28"/>
        </w:rPr>
        <w:softHyphen/>
        <w:t xml:space="preserve">мал), нестабильной </w:t>
      </w:r>
      <w:r w:rsidRPr="00852583">
        <w:rPr>
          <w:rFonts w:ascii="Times New Roman" w:hAnsi="Times New Roman" w:cs="Times New Roman"/>
          <w:color w:val="000000"/>
          <w:sz w:val="28"/>
          <w:szCs w:val="28"/>
          <w:lang w:val="en-US"/>
        </w:rPr>
        <w:t>L</w:t>
      </w:r>
      <w:r w:rsidRPr="00852583">
        <w:rPr>
          <w:rFonts w:ascii="Times New Roman" w:hAnsi="Times New Roman" w:cs="Times New Roman"/>
          <w:color w:val="000000"/>
          <w:sz w:val="28"/>
          <w:szCs w:val="28"/>
        </w:rPr>
        <w:t>-аскорбиновой кислоты в твердых материалах и др.</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sz w:val="28"/>
          <w:szCs w:val="28"/>
        </w:rPr>
        <w:t xml:space="preserve">3. </w:t>
      </w:r>
      <w:r w:rsidRPr="00852583">
        <w:rPr>
          <w:rFonts w:ascii="Times New Roman" w:hAnsi="Times New Roman" w:cs="Times New Roman"/>
          <w:i/>
          <w:color w:val="000000"/>
          <w:sz w:val="28"/>
          <w:szCs w:val="28"/>
        </w:rPr>
        <w:t>Простая и быстрая процедура измерений, кото</w:t>
      </w:r>
      <w:r w:rsidRPr="00852583">
        <w:rPr>
          <w:rFonts w:ascii="Times New Roman" w:hAnsi="Times New Roman" w:cs="Times New Roman"/>
          <w:i/>
          <w:color w:val="000000"/>
          <w:sz w:val="28"/>
          <w:szCs w:val="28"/>
        </w:rPr>
        <w:softHyphen/>
        <w:t>рая исключает использование дорогостоящего обо</w:t>
      </w:r>
      <w:r w:rsidRPr="00852583">
        <w:rPr>
          <w:rFonts w:ascii="Times New Roman" w:hAnsi="Times New Roman" w:cs="Times New Roman"/>
          <w:i/>
          <w:color w:val="000000"/>
          <w:sz w:val="28"/>
          <w:szCs w:val="28"/>
        </w:rPr>
        <w:softHyphen/>
        <w:t>рудования.</w:t>
      </w:r>
      <w:r w:rsidRPr="00852583">
        <w:rPr>
          <w:rFonts w:ascii="Times New Roman" w:hAnsi="Times New Roman" w:cs="Times New Roman"/>
          <w:color w:val="000000"/>
          <w:sz w:val="28"/>
          <w:szCs w:val="28"/>
        </w:rPr>
        <w:t xml:space="preserve"> В большинстве ферментативных определений исполь</w:t>
      </w:r>
      <w:r w:rsidRPr="00852583">
        <w:rPr>
          <w:rFonts w:ascii="Times New Roman" w:hAnsi="Times New Roman" w:cs="Times New Roman"/>
          <w:color w:val="000000"/>
          <w:sz w:val="28"/>
          <w:szCs w:val="28"/>
        </w:rPr>
        <w:softHyphen/>
        <w:t>зуют фотометрические способы измерения результатов. Для этого все компоненты искусственной тестовой системы, например, буфер, коферменты, активаторы, вспомогательные ферменты и пробу смешивают в фотометрической кювете. После измерения начальной оптической плот</w:t>
      </w:r>
      <w:r w:rsidRPr="00852583">
        <w:rPr>
          <w:rFonts w:ascii="Times New Roman" w:hAnsi="Times New Roman" w:cs="Times New Roman"/>
          <w:color w:val="000000"/>
          <w:sz w:val="28"/>
          <w:szCs w:val="28"/>
        </w:rPr>
        <w:softHyphen/>
        <w:t>ности добавляют стартовый фермент, который инициирует реакцию. Через определенный промежуток времени повторно из</w:t>
      </w:r>
      <w:r w:rsidRPr="00852583">
        <w:rPr>
          <w:rFonts w:ascii="Times New Roman" w:hAnsi="Times New Roman" w:cs="Times New Roman"/>
          <w:color w:val="000000"/>
          <w:sz w:val="28"/>
          <w:szCs w:val="28"/>
        </w:rPr>
        <w:softHyphen/>
        <w:t>меряют оптическую плотность тестовой системы. Из разницы оптичес</w:t>
      </w:r>
      <w:r w:rsidRPr="00852583">
        <w:rPr>
          <w:rFonts w:ascii="Times New Roman" w:hAnsi="Times New Roman" w:cs="Times New Roman"/>
          <w:color w:val="000000"/>
          <w:sz w:val="28"/>
          <w:szCs w:val="28"/>
        </w:rPr>
        <w:softHyphen/>
        <w:t>ких плотностей в начале и в конце реакции по уравнению закона Лам</w:t>
      </w:r>
      <w:r w:rsidRPr="00852583">
        <w:rPr>
          <w:rFonts w:ascii="Times New Roman" w:hAnsi="Times New Roman" w:cs="Times New Roman"/>
          <w:color w:val="000000"/>
          <w:sz w:val="28"/>
          <w:szCs w:val="28"/>
        </w:rPr>
        <w:softHyphen/>
        <w:t xml:space="preserve">берта-Бера рассчитывают концентрацию </w:t>
      </w:r>
      <w:r w:rsidRPr="00852583">
        <w:rPr>
          <w:rFonts w:ascii="Times New Roman" w:hAnsi="Times New Roman" w:cs="Times New Roman"/>
          <w:i/>
          <w:iCs/>
          <w:color w:val="000000"/>
          <w:sz w:val="28"/>
          <w:szCs w:val="28"/>
        </w:rPr>
        <w:t>С</w:t>
      </w:r>
      <w:r w:rsidRPr="00852583">
        <w:rPr>
          <w:rFonts w:ascii="Times New Roman" w:hAnsi="Times New Roman" w:cs="Times New Roman"/>
          <w:color w:val="000000"/>
          <w:sz w:val="28"/>
          <w:szCs w:val="28"/>
        </w:rPr>
        <w:t>, г/л, искомого соединения:</w:t>
      </w:r>
    </w:p>
    <w:p w:rsidR="00B21D6E" w:rsidRPr="00852583" w:rsidRDefault="00B21D6E" w:rsidP="000C0473">
      <w:pPr>
        <w:spacing w:after="0" w:line="240" w:lineRule="auto"/>
        <w:ind w:firstLine="425"/>
        <w:jc w:val="both"/>
        <w:rPr>
          <w:rFonts w:ascii="Times New Roman" w:hAnsi="Times New Roman" w:cs="Times New Roman"/>
          <w:color w:val="000000"/>
          <w:sz w:val="28"/>
          <w:szCs w:val="28"/>
        </w:rPr>
      </w:pPr>
    </w:p>
    <w:p w:rsidR="000C0473" w:rsidRPr="00852583" w:rsidRDefault="000C0473" w:rsidP="00B21D6E">
      <w:pPr>
        <w:spacing w:after="0" w:line="240" w:lineRule="auto"/>
        <w:ind w:firstLine="425"/>
        <w:rPr>
          <w:rFonts w:ascii="Times New Roman" w:hAnsi="Times New Roman" w:cs="Times New Roman"/>
          <w:color w:val="000000"/>
          <w:sz w:val="28"/>
          <w:szCs w:val="28"/>
        </w:rPr>
      </w:pPr>
      <w:r w:rsidRPr="00852583">
        <w:rPr>
          <w:rFonts w:ascii="Times New Roman" w:hAnsi="Times New Roman" w:cs="Times New Roman"/>
          <w:color w:val="000000"/>
          <w:position w:val="-22"/>
          <w:sz w:val="28"/>
          <w:szCs w:val="28"/>
        </w:rPr>
        <w:object w:dxaOrig="5020" w:dyaOrig="660">
          <v:shape id="_x0000_i1092" type="#_x0000_t75" style="width:244.8pt;height:28.8pt" o:ole="">
            <v:imagedata r:id="rId147" o:title=""/>
          </v:shape>
          <o:OLEObject Type="Embed" ProgID="Equation.3" ShapeID="_x0000_i1092" DrawAspect="Content" ObjectID="_1538681107" r:id="rId148"/>
        </w:object>
      </w:r>
      <w:r w:rsidRPr="00852583">
        <w:rPr>
          <w:rFonts w:ascii="Times New Roman" w:hAnsi="Times New Roman" w:cs="Times New Roman"/>
          <w:color w:val="000000"/>
          <w:sz w:val="28"/>
          <w:szCs w:val="28"/>
        </w:rPr>
        <w:t xml:space="preserve">,  </w:t>
      </w:r>
      <w:r w:rsidR="00B21D6E" w:rsidRPr="00852583">
        <w:rPr>
          <w:rFonts w:ascii="Times New Roman" w:hAnsi="Times New Roman" w:cs="Times New Roman"/>
          <w:color w:val="000000"/>
          <w:sz w:val="28"/>
          <w:szCs w:val="28"/>
        </w:rPr>
        <w:t xml:space="preserve">                                    </w:t>
      </w:r>
      <w:r w:rsidRPr="00852583">
        <w:rPr>
          <w:rFonts w:ascii="Times New Roman" w:hAnsi="Times New Roman" w:cs="Times New Roman"/>
          <w:color w:val="000000"/>
          <w:sz w:val="28"/>
          <w:szCs w:val="28"/>
        </w:rPr>
        <w:t>(</w:t>
      </w:r>
      <w:r w:rsidR="00B21D6E" w:rsidRPr="00852583">
        <w:rPr>
          <w:rFonts w:ascii="Times New Roman" w:hAnsi="Times New Roman" w:cs="Times New Roman"/>
          <w:color w:val="000000"/>
          <w:sz w:val="28"/>
          <w:szCs w:val="28"/>
        </w:rPr>
        <w:t>59</w:t>
      </w:r>
      <w:r w:rsidRPr="00852583">
        <w:rPr>
          <w:rFonts w:ascii="Times New Roman" w:hAnsi="Times New Roman" w:cs="Times New Roman"/>
          <w:color w:val="000000"/>
          <w:sz w:val="28"/>
          <w:szCs w:val="28"/>
        </w:rPr>
        <w:t>)</w:t>
      </w:r>
    </w:p>
    <w:p w:rsidR="00B21D6E" w:rsidRPr="00852583" w:rsidRDefault="00B21D6E" w:rsidP="00B21D6E">
      <w:pPr>
        <w:spacing w:after="0" w:line="240" w:lineRule="auto"/>
        <w:ind w:firstLine="425"/>
        <w:rPr>
          <w:rFonts w:ascii="Times New Roman" w:hAnsi="Times New Roman" w:cs="Times New Roman"/>
          <w:color w:val="000000"/>
          <w:sz w:val="28"/>
          <w:szCs w:val="28"/>
        </w:rPr>
      </w:pPr>
    </w:p>
    <w:p w:rsidR="000C0473" w:rsidRPr="00852583" w:rsidRDefault="000C0473" w:rsidP="000C0473">
      <w:pPr>
        <w:pStyle w:val="FR2"/>
        <w:widowControl/>
        <w:ind w:firstLine="425"/>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где </w:t>
      </w:r>
      <w:r w:rsidRPr="00852583">
        <w:rPr>
          <w:rFonts w:ascii="Times New Roman" w:hAnsi="Times New Roman" w:cs="Times New Roman"/>
          <w:i/>
          <w:iCs/>
          <w:color w:val="000000"/>
          <w:sz w:val="28"/>
          <w:szCs w:val="28"/>
        </w:rPr>
        <w:t>(Е</w:t>
      </w:r>
      <w:r w:rsidRPr="00852583">
        <w:rPr>
          <w:rFonts w:ascii="Times New Roman" w:hAnsi="Times New Roman" w:cs="Times New Roman"/>
          <w:i/>
          <w:iCs/>
          <w:color w:val="000000"/>
          <w:sz w:val="28"/>
          <w:szCs w:val="28"/>
          <w:vertAlign w:val="subscript"/>
        </w:rPr>
        <w:t>2</w:t>
      </w:r>
      <w:r w:rsidRPr="00852583">
        <w:rPr>
          <w:rFonts w:ascii="Times New Roman" w:hAnsi="Times New Roman" w:cs="Times New Roman"/>
          <w:i/>
          <w:iCs/>
          <w:color w:val="000000"/>
          <w:sz w:val="28"/>
          <w:szCs w:val="28"/>
        </w:rPr>
        <w:t xml:space="preserve"> - Е</w:t>
      </w:r>
      <w:r w:rsidRPr="00852583">
        <w:rPr>
          <w:rFonts w:ascii="Times New Roman" w:hAnsi="Times New Roman" w:cs="Times New Roman"/>
          <w:i/>
          <w:iCs/>
          <w:color w:val="000000"/>
          <w:sz w:val="28"/>
          <w:szCs w:val="28"/>
          <w:vertAlign w:val="subscript"/>
        </w:rPr>
        <w:t>1</w:t>
      </w:r>
      <w:r w:rsidRPr="00852583">
        <w:rPr>
          <w:rFonts w:ascii="Times New Roman" w:hAnsi="Times New Roman" w:cs="Times New Roman"/>
          <w:i/>
          <w:iCs/>
          <w:color w:val="000000"/>
          <w:sz w:val="28"/>
          <w:szCs w:val="28"/>
        </w:rPr>
        <w:t>)</w:t>
      </w:r>
      <w:r w:rsidRPr="00852583">
        <w:rPr>
          <w:rFonts w:ascii="Times New Roman" w:hAnsi="Times New Roman" w:cs="Times New Roman"/>
          <w:i/>
          <w:iCs/>
          <w:color w:val="000000"/>
          <w:sz w:val="28"/>
          <w:szCs w:val="28"/>
          <w:vertAlign w:val="subscript"/>
        </w:rPr>
        <w:t>опыт</w:t>
      </w:r>
      <w:r w:rsidRPr="00852583">
        <w:rPr>
          <w:rFonts w:ascii="Times New Roman" w:hAnsi="Times New Roman" w:cs="Times New Roman"/>
          <w:color w:val="000000"/>
          <w:sz w:val="28"/>
          <w:szCs w:val="28"/>
        </w:rPr>
        <w:t xml:space="preserve"> - разница конечной и начальной оптической плотности в кювете с пробой;</w:t>
      </w:r>
      <w:r w:rsidR="00B21D6E" w:rsidRPr="00852583">
        <w:rPr>
          <w:rFonts w:ascii="Times New Roman" w:hAnsi="Times New Roman" w:cs="Times New Roman"/>
          <w:color w:val="000000"/>
          <w:sz w:val="28"/>
          <w:szCs w:val="28"/>
        </w:rPr>
        <w:t xml:space="preserve"> </w:t>
      </w:r>
      <w:r w:rsidRPr="00852583">
        <w:rPr>
          <w:rFonts w:ascii="Times New Roman" w:hAnsi="Times New Roman" w:cs="Times New Roman"/>
          <w:i/>
          <w:iCs/>
          <w:color w:val="000000"/>
          <w:sz w:val="28"/>
          <w:szCs w:val="28"/>
        </w:rPr>
        <w:t>(Е</w:t>
      </w:r>
      <w:r w:rsidRPr="00852583">
        <w:rPr>
          <w:rFonts w:ascii="Times New Roman" w:hAnsi="Times New Roman" w:cs="Times New Roman"/>
          <w:i/>
          <w:iCs/>
          <w:color w:val="000000"/>
          <w:sz w:val="28"/>
          <w:szCs w:val="28"/>
          <w:vertAlign w:val="subscript"/>
        </w:rPr>
        <w:t>2</w:t>
      </w:r>
      <w:r w:rsidRPr="00852583">
        <w:rPr>
          <w:rFonts w:ascii="Times New Roman" w:hAnsi="Times New Roman" w:cs="Times New Roman"/>
          <w:i/>
          <w:iCs/>
          <w:color w:val="000000"/>
          <w:sz w:val="28"/>
          <w:szCs w:val="28"/>
        </w:rPr>
        <w:t xml:space="preserve"> - Е</w:t>
      </w:r>
      <w:r w:rsidRPr="00852583">
        <w:rPr>
          <w:rFonts w:ascii="Times New Roman" w:hAnsi="Times New Roman" w:cs="Times New Roman"/>
          <w:i/>
          <w:iCs/>
          <w:color w:val="000000"/>
          <w:sz w:val="28"/>
          <w:szCs w:val="28"/>
          <w:vertAlign w:val="subscript"/>
        </w:rPr>
        <w:t>1</w:t>
      </w:r>
      <w:r w:rsidRPr="00852583">
        <w:rPr>
          <w:rFonts w:ascii="Times New Roman" w:hAnsi="Times New Roman" w:cs="Times New Roman"/>
          <w:i/>
          <w:iCs/>
          <w:color w:val="000000"/>
          <w:sz w:val="28"/>
          <w:szCs w:val="28"/>
        </w:rPr>
        <w:t>)</w:t>
      </w:r>
      <w:r w:rsidRPr="00852583">
        <w:rPr>
          <w:rFonts w:ascii="Times New Roman" w:hAnsi="Times New Roman" w:cs="Times New Roman"/>
          <w:color w:val="000000"/>
          <w:sz w:val="28"/>
          <w:szCs w:val="28"/>
        </w:rPr>
        <w:t xml:space="preserve"> - разница конечной и начальной оптической плотности в кювете без пробы;</w:t>
      </w:r>
      <w:r w:rsidR="00B21D6E" w:rsidRPr="00852583">
        <w:rPr>
          <w:rFonts w:ascii="Times New Roman" w:hAnsi="Times New Roman" w:cs="Times New Roman"/>
          <w:color w:val="000000"/>
          <w:sz w:val="28"/>
          <w:szCs w:val="28"/>
        </w:rPr>
        <w:t xml:space="preserve"> </w:t>
      </w:r>
      <w:r w:rsidRPr="00852583">
        <w:rPr>
          <w:rFonts w:ascii="Times New Roman" w:hAnsi="Times New Roman" w:cs="Times New Roman"/>
          <w:i/>
          <w:iCs/>
          <w:color w:val="000000"/>
          <w:sz w:val="28"/>
          <w:szCs w:val="28"/>
        </w:rPr>
        <w:t>V</w:t>
      </w:r>
      <w:r w:rsidRPr="00852583">
        <w:rPr>
          <w:rFonts w:ascii="Times New Roman" w:hAnsi="Times New Roman" w:cs="Times New Roman"/>
          <w:color w:val="000000"/>
          <w:sz w:val="28"/>
          <w:szCs w:val="28"/>
        </w:rPr>
        <w:t xml:space="preserve"> - общий объем реакционной смеси, мл;</w:t>
      </w:r>
      <w:r w:rsidR="00B21D6E" w:rsidRPr="00852583">
        <w:rPr>
          <w:rFonts w:ascii="Times New Roman" w:hAnsi="Times New Roman" w:cs="Times New Roman"/>
          <w:color w:val="000000"/>
          <w:sz w:val="28"/>
          <w:szCs w:val="28"/>
        </w:rPr>
        <w:t xml:space="preserve"> </w:t>
      </w:r>
      <w:r w:rsidRPr="00852583">
        <w:rPr>
          <w:rFonts w:ascii="Times New Roman" w:hAnsi="Times New Roman" w:cs="Times New Roman"/>
          <w:i/>
          <w:iCs/>
          <w:color w:val="000000"/>
          <w:sz w:val="28"/>
          <w:szCs w:val="28"/>
        </w:rPr>
        <w:t>М</w:t>
      </w:r>
      <w:r w:rsidRPr="00852583">
        <w:rPr>
          <w:rFonts w:ascii="Times New Roman" w:hAnsi="Times New Roman" w:cs="Times New Roman"/>
          <w:color w:val="000000"/>
          <w:sz w:val="28"/>
          <w:szCs w:val="28"/>
        </w:rPr>
        <w:t xml:space="preserve"> - молярная масса искомого соединения, г/моль;</w:t>
      </w:r>
      <w:r w:rsidR="00B21D6E" w:rsidRPr="00852583">
        <w:rPr>
          <w:rFonts w:ascii="Times New Roman" w:hAnsi="Times New Roman" w:cs="Times New Roman"/>
          <w:color w:val="000000"/>
          <w:sz w:val="28"/>
          <w:szCs w:val="28"/>
        </w:rPr>
        <w:t xml:space="preserve"> </w:t>
      </w:r>
      <w:r w:rsidRPr="00852583">
        <w:rPr>
          <w:rFonts w:ascii="Times New Roman" w:hAnsi="Times New Roman" w:cs="Times New Roman"/>
          <w:i/>
          <w:iCs/>
          <w:color w:val="000000"/>
          <w:sz w:val="28"/>
          <w:szCs w:val="28"/>
          <w:lang w:val="en-US"/>
        </w:rPr>
        <w:t>F</w:t>
      </w:r>
      <w:r w:rsidRPr="00852583">
        <w:rPr>
          <w:rFonts w:ascii="Times New Roman" w:hAnsi="Times New Roman" w:cs="Times New Roman"/>
          <w:i/>
          <w:iCs/>
          <w:color w:val="000000"/>
          <w:sz w:val="28"/>
          <w:szCs w:val="28"/>
        </w:rPr>
        <w:t xml:space="preserve"> </w:t>
      </w:r>
      <w:r w:rsidRPr="00852583">
        <w:rPr>
          <w:rFonts w:ascii="Times New Roman" w:hAnsi="Times New Roman" w:cs="Times New Roman"/>
          <w:color w:val="000000"/>
          <w:sz w:val="28"/>
          <w:szCs w:val="28"/>
        </w:rPr>
        <w:t>- фактор разведения пробы;</w:t>
      </w:r>
      <w:r w:rsidR="00B21D6E" w:rsidRPr="00852583">
        <w:rPr>
          <w:rFonts w:ascii="Times New Roman" w:hAnsi="Times New Roman" w:cs="Times New Roman"/>
          <w:color w:val="000000"/>
          <w:sz w:val="28"/>
          <w:szCs w:val="28"/>
        </w:rPr>
        <w:t xml:space="preserve"> </w:t>
      </w:r>
      <w:r w:rsidRPr="00852583">
        <w:rPr>
          <w:rFonts w:ascii="Times New Roman" w:hAnsi="Times New Roman" w:cs="Times New Roman"/>
          <w:i/>
          <w:iCs/>
          <w:color w:val="000000"/>
          <w:sz w:val="28"/>
          <w:szCs w:val="28"/>
          <w:lang w:val="en-US"/>
        </w:rPr>
        <w:t>ε</w:t>
      </w:r>
      <w:r w:rsidRPr="00852583">
        <w:rPr>
          <w:rFonts w:ascii="Times New Roman" w:hAnsi="Times New Roman" w:cs="Times New Roman"/>
          <w:color w:val="000000"/>
          <w:sz w:val="28"/>
          <w:szCs w:val="28"/>
        </w:rPr>
        <w:t xml:space="preserve"> - молярный коэффициент экстинкции (например, кофермента НАДФ/НАД при </w:t>
      </w:r>
      <w:r w:rsidRPr="00852583">
        <w:rPr>
          <w:rFonts w:ascii="Times New Roman" w:hAnsi="Times New Roman" w:cs="Times New Roman"/>
          <w:i/>
          <w:iCs/>
          <w:color w:val="000000"/>
          <w:sz w:val="28"/>
          <w:szCs w:val="28"/>
        </w:rPr>
        <w:t>λ=</w:t>
      </w:r>
      <w:r w:rsidRPr="00852583">
        <w:rPr>
          <w:rFonts w:ascii="Times New Roman" w:hAnsi="Times New Roman" w:cs="Times New Roman"/>
          <w:color w:val="000000"/>
          <w:sz w:val="28"/>
          <w:szCs w:val="28"/>
        </w:rPr>
        <w:t xml:space="preserve">340 нм, </w:t>
      </w:r>
      <w:r w:rsidRPr="00852583">
        <w:rPr>
          <w:rFonts w:ascii="Times New Roman" w:hAnsi="Times New Roman" w:cs="Times New Roman"/>
          <w:i/>
          <w:iCs/>
          <w:color w:val="000000"/>
          <w:sz w:val="28"/>
          <w:szCs w:val="28"/>
          <w:lang w:val="en-US"/>
        </w:rPr>
        <w:t>ε</w:t>
      </w:r>
      <w:r w:rsidRPr="00852583">
        <w:rPr>
          <w:rFonts w:ascii="Times New Roman" w:hAnsi="Times New Roman" w:cs="Times New Roman"/>
          <w:smallCaps/>
          <w:color w:val="000000"/>
          <w:sz w:val="28"/>
          <w:szCs w:val="28"/>
        </w:rPr>
        <w:t xml:space="preserve"> </w:t>
      </w:r>
      <w:r w:rsidRPr="00852583">
        <w:rPr>
          <w:rFonts w:ascii="Times New Roman" w:hAnsi="Times New Roman" w:cs="Times New Roman"/>
          <w:color w:val="000000"/>
          <w:sz w:val="28"/>
          <w:szCs w:val="28"/>
        </w:rPr>
        <w:t xml:space="preserve">=6,3 </w:t>
      </w:r>
      <w:r w:rsidRPr="00852583">
        <w:rPr>
          <w:rFonts w:ascii="Times New Roman" w:hAnsi="Times New Roman" w:cs="Times New Roman"/>
          <w:color w:val="000000"/>
          <w:position w:val="-22"/>
          <w:sz w:val="28"/>
          <w:szCs w:val="28"/>
        </w:rPr>
        <w:object w:dxaOrig="1160" w:dyaOrig="620">
          <v:shape id="_x0000_i1093" type="#_x0000_t75" style="width:57.6pt;height:28.8pt" o:ole="">
            <v:imagedata r:id="rId149" o:title=""/>
          </v:shape>
          <o:OLEObject Type="Embed" ProgID="Equation.3" ShapeID="_x0000_i1093" DrawAspect="Content" ObjectID="_1538681108" r:id="rId150"/>
        </w:object>
      </w:r>
      <w:r w:rsidRPr="00852583">
        <w:rPr>
          <w:rFonts w:ascii="Times New Roman" w:hAnsi="Times New Roman" w:cs="Times New Roman"/>
          <w:color w:val="000000"/>
          <w:sz w:val="28"/>
          <w:szCs w:val="28"/>
        </w:rPr>
        <w:t>);</w:t>
      </w:r>
      <w:r w:rsidR="00B21D6E" w:rsidRPr="00852583">
        <w:rPr>
          <w:rFonts w:ascii="Times New Roman" w:hAnsi="Times New Roman" w:cs="Times New Roman"/>
          <w:color w:val="000000"/>
          <w:sz w:val="28"/>
          <w:szCs w:val="28"/>
        </w:rPr>
        <w:t xml:space="preserve"> </w:t>
      </w:r>
      <w:r w:rsidRPr="00852583">
        <w:rPr>
          <w:rFonts w:ascii="Times New Roman" w:hAnsi="Times New Roman" w:cs="Times New Roman"/>
          <w:i/>
          <w:iCs/>
          <w:color w:val="000000"/>
          <w:sz w:val="28"/>
          <w:szCs w:val="28"/>
          <w:lang w:val="en-US"/>
        </w:rPr>
        <w:t>d</w:t>
      </w:r>
      <w:r w:rsidRPr="00852583">
        <w:rPr>
          <w:rFonts w:ascii="Times New Roman" w:hAnsi="Times New Roman" w:cs="Times New Roman"/>
          <w:color w:val="000000"/>
          <w:sz w:val="28"/>
          <w:szCs w:val="28"/>
        </w:rPr>
        <w:t xml:space="preserve"> - толщина кюветы, см;</w:t>
      </w:r>
      <w:r w:rsidR="00B21D6E" w:rsidRPr="00852583">
        <w:rPr>
          <w:rFonts w:ascii="Times New Roman" w:hAnsi="Times New Roman" w:cs="Times New Roman"/>
          <w:color w:val="000000"/>
          <w:sz w:val="28"/>
          <w:szCs w:val="28"/>
        </w:rPr>
        <w:t xml:space="preserve"> </w:t>
      </w:r>
      <w:r w:rsidRPr="00852583">
        <w:rPr>
          <w:rFonts w:ascii="Times New Roman" w:hAnsi="Times New Roman" w:cs="Times New Roman"/>
          <w:smallCaps/>
          <w:color w:val="000000"/>
          <w:sz w:val="28"/>
          <w:szCs w:val="28"/>
        </w:rPr>
        <w:t xml:space="preserve"> </w:t>
      </w:r>
      <w:r w:rsidRPr="00852583">
        <w:rPr>
          <w:rFonts w:ascii="Times New Roman" w:hAnsi="Times New Roman" w:cs="Times New Roman"/>
          <w:smallCaps/>
          <w:color w:val="000000"/>
          <w:sz w:val="28"/>
          <w:szCs w:val="28"/>
        </w:rPr>
        <w:sym w:font="Symbol" w:char="F06E"/>
      </w:r>
      <w:r w:rsidRPr="00852583">
        <w:rPr>
          <w:rFonts w:ascii="Times New Roman" w:hAnsi="Times New Roman" w:cs="Times New Roman"/>
          <w:smallCaps/>
          <w:color w:val="000000"/>
          <w:sz w:val="28"/>
          <w:szCs w:val="28"/>
        </w:rPr>
        <w:t xml:space="preserve"> </w:t>
      </w:r>
      <w:r w:rsidRPr="00852583">
        <w:rPr>
          <w:rFonts w:ascii="Times New Roman" w:hAnsi="Times New Roman" w:cs="Times New Roman"/>
          <w:color w:val="000000"/>
          <w:sz w:val="28"/>
          <w:szCs w:val="28"/>
        </w:rPr>
        <w:t>- объем пробы, добавляемый в кювету, мл.</w:t>
      </w:r>
    </w:p>
    <w:p w:rsidR="00B21D6E" w:rsidRPr="00852583" w:rsidRDefault="00B21D6E" w:rsidP="000C0473">
      <w:pPr>
        <w:pStyle w:val="FR2"/>
        <w:widowControl/>
        <w:ind w:firstLine="425"/>
        <w:rPr>
          <w:rFonts w:ascii="Times New Roman" w:hAnsi="Times New Roman" w:cs="Times New Roman"/>
          <w:color w:val="000000"/>
          <w:sz w:val="28"/>
          <w:szCs w:val="28"/>
        </w:rPr>
      </w:pP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В большинстве ферментативных методов прямому фотометрическо</w:t>
      </w:r>
      <w:r w:rsidRPr="00852583">
        <w:rPr>
          <w:rFonts w:ascii="Times New Roman" w:hAnsi="Times New Roman" w:cs="Times New Roman"/>
          <w:color w:val="000000"/>
          <w:sz w:val="28"/>
          <w:szCs w:val="28"/>
        </w:rPr>
        <w:softHyphen/>
        <w:t>му контролю доступно измерение таких вспомогательных компонентов тестовой системы, как коферментов НАД</w:t>
      </w:r>
      <w:r w:rsidRPr="00852583">
        <w:rPr>
          <w:rFonts w:ascii="Times New Roman" w:hAnsi="Times New Roman" w:cs="Times New Roman"/>
          <w:color w:val="000000"/>
          <w:sz w:val="28"/>
          <w:szCs w:val="28"/>
          <w:vertAlign w:val="superscript"/>
        </w:rPr>
        <w:t>+</w:t>
      </w:r>
      <w:r w:rsidRPr="00852583">
        <w:rPr>
          <w:rFonts w:ascii="Times New Roman" w:hAnsi="Times New Roman" w:cs="Times New Roman"/>
          <w:color w:val="000000"/>
          <w:sz w:val="28"/>
          <w:szCs w:val="28"/>
        </w:rPr>
        <w:t>/НАДН или НАДФ</w:t>
      </w:r>
      <w:r w:rsidRPr="00852583">
        <w:rPr>
          <w:rFonts w:ascii="Times New Roman" w:hAnsi="Times New Roman" w:cs="Times New Roman"/>
          <w:color w:val="000000"/>
          <w:sz w:val="28"/>
          <w:szCs w:val="28"/>
          <w:vertAlign w:val="superscript"/>
        </w:rPr>
        <w:t>+</w:t>
      </w:r>
      <w:r w:rsidRPr="00852583">
        <w:rPr>
          <w:rFonts w:ascii="Times New Roman" w:hAnsi="Times New Roman" w:cs="Times New Roman"/>
          <w:color w:val="000000"/>
          <w:sz w:val="28"/>
          <w:szCs w:val="28"/>
        </w:rPr>
        <w:t>/НАДФН. Количество восстановленных или окисленных коферментов прямопропорционально количеству искомого соединения. Система конечных зна</w:t>
      </w:r>
      <w:r w:rsidRPr="00852583">
        <w:rPr>
          <w:rFonts w:ascii="Times New Roman" w:hAnsi="Times New Roman" w:cs="Times New Roman"/>
          <w:color w:val="000000"/>
          <w:sz w:val="28"/>
          <w:szCs w:val="28"/>
        </w:rPr>
        <w:softHyphen/>
        <w:t>чений с фотометрическим измерением результата настолько надежна, что служит в качестве стандарта для оценки других методик. Для проведения ферментативного анализа используется стандартное оборудование, ко</w:t>
      </w:r>
      <w:r w:rsidRPr="00852583">
        <w:rPr>
          <w:rFonts w:ascii="Times New Roman" w:hAnsi="Times New Roman" w:cs="Times New Roman"/>
          <w:color w:val="000000"/>
          <w:sz w:val="28"/>
          <w:szCs w:val="28"/>
        </w:rPr>
        <w:softHyphen/>
        <w:t>торое имеется практически в любой производственной лаборатории: спектрофотометры или фотометры с интервалом измерений от 325 до 800 нм; кюветы для фотометрических измерений, мерные пипетки и до</w:t>
      </w:r>
      <w:r w:rsidRPr="00852583">
        <w:rPr>
          <w:rFonts w:ascii="Times New Roman" w:hAnsi="Times New Roman" w:cs="Times New Roman"/>
          <w:color w:val="000000"/>
          <w:sz w:val="28"/>
          <w:szCs w:val="28"/>
        </w:rPr>
        <w:softHyphen/>
        <w:t>заторы, весы, центрифуга, рН-метр, термостат, фильтры и т.д.</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4. Высокая чувствительность метода и хорошая воспроизводимость результатов. Высокая чувствительность позволяет использовать ферментативные методы для определения сле</w:t>
      </w:r>
      <w:r w:rsidRPr="00852583">
        <w:rPr>
          <w:rFonts w:ascii="Times New Roman" w:hAnsi="Times New Roman" w:cs="Times New Roman"/>
          <w:color w:val="000000"/>
          <w:sz w:val="28"/>
          <w:szCs w:val="28"/>
        </w:rPr>
        <w:softHyphen/>
        <w:t>довых количеств веществ. Например, в продуктах питания могут быть определены следующие концентрации компонентов (г/л): этанол - 0,001;</w:t>
      </w:r>
      <w:r w:rsidRPr="00852583">
        <w:rPr>
          <w:rFonts w:ascii="Times New Roman" w:hAnsi="Times New Roman" w:cs="Times New Roman"/>
          <w:color w:val="007F00"/>
          <w:sz w:val="28"/>
          <w:szCs w:val="28"/>
        </w:rPr>
        <w:t xml:space="preserve"> </w:t>
      </w:r>
      <w:r w:rsidRPr="00852583">
        <w:rPr>
          <w:rFonts w:ascii="Times New Roman" w:hAnsi="Times New Roman" w:cs="Times New Roman"/>
          <w:color w:val="000000"/>
          <w:sz w:val="28"/>
          <w:szCs w:val="28"/>
        </w:rPr>
        <w:t xml:space="preserve">ацетоальдегид - 0,001; лимонная кислота - 0,002; глицерин - 0,001; </w:t>
      </w:r>
      <w:r w:rsidRPr="00852583">
        <w:rPr>
          <w:rFonts w:ascii="Times New Roman" w:hAnsi="Times New Roman" w:cs="Times New Roman"/>
          <w:color w:val="000000"/>
          <w:sz w:val="28"/>
          <w:szCs w:val="28"/>
          <w:lang w:val="en-US"/>
        </w:rPr>
        <w:t>D</w:t>
      </w:r>
      <w:r w:rsidRPr="00852583">
        <w:rPr>
          <w:rFonts w:ascii="Times New Roman" w:hAnsi="Times New Roman" w:cs="Times New Roman"/>
          <w:color w:val="000000"/>
          <w:sz w:val="28"/>
          <w:szCs w:val="28"/>
        </w:rPr>
        <w:t>-глюкоза - 0,002; D-сорбит - 0,001; лактоза - 0,005; нитраты - 0,001.</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Области применения ферментативного анализа на практике многооб</w:t>
      </w:r>
      <w:r w:rsidRPr="00852583">
        <w:rPr>
          <w:rFonts w:ascii="Times New Roman" w:hAnsi="Times New Roman" w:cs="Times New Roman"/>
          <w:color w:val="000000"/>
          <w:sz w:val="28"/>
          <w:szCs w:val="28"/>
        </w:rPr>
        <w:softHyphen/>
        <w:t>разны. Это и производственный контроль, и контроль качества готовой про</w:t>
      </w:r>
      <w:r w:rsidRPr="00852583">
        <w:rPr>
          <w:rFonts w:ascii="Times New Roman" w:hAnsi="Times New Roman" w:cs="Times New Roman"/>
          <w:color w:val="000000"/>
          <w:sz w:val="28"/>
          <w:szCs w:val="28"/>
        </w:rPr>
        <w:softHyphen/>
        <w:t>дукции, а также контроль сырья, анализ состава пищевого продукта с целью установления их свойств и соответствия законодательным нормам, оценка гигиенического статуса, идентификация и установление фальсификации.</w:t>
      </w:r>
    </w:p>
    <w:p w:rsidR="00B21D6E" w:rsidRPr="00852583" w:rsidRDefault="00B21D6E" w:rsidP="000C0473">
      <w:pPr>
        <w:spacing w:after="0" w:line="240" w:lineRule="auto"/>
        <w:ind w:firstLine="425"/>
        <w:jc w:val="both"/>
        <w:rPr>
          <w:rFonts w:ascii="Times New Roman" w:hAnsi="Times New Roman" w:cs="Times New Roman"/>
          <w:color w:val="000000"/>
          <w:sz w:val="28"/>
          <w:szCs w:val="28"/>
        </w:rPr>
      </w:pPr>
    </w:p>
    <w:p w:rsidR="000C0473" w:rsidRPr="00852583" w:rsidRDefault="00B21D6E" w:rsidP="00B21D6E">
      <w:pPr>
        <w:spacing w:after="0" w:line="240" w:lineRule="auto"/>
        <w:ind w:firstLine="425"/>
        <w:jc w:val="both"/>
        <w:rPr>
          <w:rFonts w:ascii="Times New Roman" w:hAnsi="Times New Roman" w:cs="Times New Roman"/>
          <w:b/>
          <w:color w:val="000000"/>
          <w:sz w:val="28"/>
          <w:szCs w:val="28"/>
        </w:rPr>
      </w:pPr>
      <w:r w:rsidRPr="00852583">
        <w:rPr>
          <w:rFonts w:ascii="Times New Roman" w:hAnsi="Times New Roman" w:cs="Times New Roman"/>
          <w:b/>
          <w:color w:val="000000"/>
          <w:sz w:val="28"/>
          <w:szCs w:val="28"/>
        </w:rPr>
        <w:t xml:space="preserve">5.3 </w:t>
      </w:r>
      <w:r w:rsidR="000C0473" w:rsidRPr="00852583">
        <w:rPr>
          <w:rFonts w:ascii="Times New Roman" w:hAnsi="Times New Roman" w:cs="Times New Roman"/>
          <w:b/>
          <w:bCs/>
          <w:color w:val="000000"/>
          <w:sz w:val="28"/>
          <w:szCs w:val="28"/>
        </w:rPr>
        <w:t>Использование ферментных препаратов</w:t>
      </w:r>
      <w:r w:rsidRPr="00852583">
        <w:rPr>
          <w:rFonts w:ascii="Times New Roman" w:hAnsi="Times New Roman" w:cs="Times New Roman"/>
          <w:b/>
          <w:bCs/>
          <w:color w:val="000000"/>
          <w:sz w:val="28"/>
          <w:szCs w:val="28"/>
        </w:rPr>
        <w:t xml:space="preserve"> </w:t>
      </w:r>
      <w:r w:rsidR="000C0473" w:rsidRPr="00852583">
        <w:rPr>
          <w:rFonts w:ascii="Times New Roman" w:hAnsi="Times New Roman" w:cs="Times New Roman"/>
          <w:b/>
          <w:bCs/>
          <w:color w:val="000000"/>
          <w:sz w:val="28"/>
          <w:szCs w:val="28"/>
        </w:rPr>
        <w:t>в технологии продуктов питания</w:t>
      </w:r>
    </w:p>
    <w:p w:rsidR="000C0473" w:rsidRPr="00852583" w:rsidRDefault="000C0473" w:rsidP="000C0473">
      <w:pPr>
        <w:pStyle w:val="24"/>
        <w:spacing w:after="0" w:line="240" w:lineRule="auto"/>
        <w:ind w:firstLine="425"/>
        <w:jc w:val="both"/>
        <w:rPr>
          <w:b/>
          <w:bCs/>
          <w:i/>
          <w:iCs/>
          <w:sz w:val="28"/>
          <w:szCs w:val="28"/>
        </w:rPr>
      </w:pPr>
    </w:p>
    <w:p w:rsidR="000C0473" w:rsidRPr="00852583" w:rsidRDefault="000C0473" w:rsidP="000C0473">
      <w:pPr>
        <w:pStyle w:val="24"/>
        <w:spacing w:after="0" w:line="240" w:lineRule="auto"/>
        <w:ind w:firstLine="425"/>
        <w:jc w:val="both"/>
        <w:rPr>
          <w:bCs/>
          <w:sz w:val="28"/>
          <w:szCs w:val="28"/>
        </w:rPr>
      </w:pPr>
      <w:r w:rsidRPr="00852583">
        <w:rPr>
          <w:bCs/>
          <w:i/>
          <w:iCs/>
          <w:sz w:val="28"/>
          <w:szCs w:val="28"/>
        </w:rPr>
        <w:t>Мукомольное производство и хлебопечение.</w:t>
      </w:r>
      <w:r w:rsidRPr="00852583">
        <w:rPr>
          <w:bCs/>
          <w:sz w:val="28"/>
          <w:szCs w:val="28"/>
        </w:rPr>
        <w:t xml:space="preserve"> Качество хлеба определяется особенностями химического состава муки и активностью ее ферментного комплекса. Значительное влияние оказывают также условия брожения и выпечки. Получить хлеб хорошего качества можно только в </w:t>
      </w:r>
      <w:r w:rsidRPr="00852583">
        <w:rPr>
          <w:bCs/>
          <w:sz w:val="28"/>
          <w:szCs w:val="28"/>
        </w:rPr>
        <w:lastRenderedPageBreak/>
        <w:t>том случае, когда в процессе тестоведения гар</w:t>
      </w:r>
      <w:r w:rsidRPr="00852583">
        <w:rPr>
          <w:bCs/>
          <w:sz w:val="28"/>
          <w:szCs w:val="28"/>
        </w:rPr>
        <w:softHyphen/>
        <w:t>монически сочетаются скорости микробиологических процессов и био</w:t>
      </w:r>
      <w:r w:rsidRPr="00852583">
        <w:rPr>
          <w:bCs/>
          <w:sz w:val="28"/>
          <w:szCs w:val="28"/>
        </w:rPr>
        <w:softHyphen/>
        <w:t>химических превращений. Ферментативный гидролиз высокомолекуляр</w:t>
      </w:r>
      <w:r w:rsidRPr="00852583">
        <w:rPr>
          <w:bCs/>
          <w:sz w:val="28"/>
          <w:szCs w:val="28"/>
        </w:rPr>
        <w:softHyphen/>
        <w:t>ных компонентов сырья - белков и углеводов - в определенной степе</w:t>
      </w:r>
      <w:r w:rsidRPr="00852583">
        <w:rPr>
          <w:bCs/>
          <w:sz w:val="28"/>
          <w:szCs w:val="28"/>
        </w:rPr>
        <w:softHyphen/>
        <w:t>ни способствует интенсификации этих превращений и, в конечном сче</w:t>
      </w:r>
      <w:r w:rsidRPr="00852583">
        <w:rPr>
          <w:bCs/>
          <w:sz w:val="28"/>
          <w:szCs w:val="28"/>
        </w:rPr>
        <w:softHyphen/>
        <w:t>те, положительно сказывается на качестве хлеба.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Если раньше в качестве источника ферментов использовали солод, то в последние годы все большие масштабы приобретает применение фер</w:t>
      </w:r>
      <w:r w:rsidRPr="00852583">
        <w:rPr>
          <w:rFonts w:ascii="Times New Roman" w:hAnsi="Times New Roman" w:cs="Times New Roman"/>
          <w:color w:val="000000"/>
          <w:sz w:val="28"/>
          <w:szCs w:val="28"/>
        </w:rPr>
        <w:softHyphen/>
        <w:t>ментных препаратов для регулирования биокаталитических процессов, протекающих при приготовлении теста, и выпечки хлеба. Солод исполь</w:t>
      </w:r>
      <w:r w:rsidRPr="00852583">
        <w:rPr>
          <w:rFonts w:ascii="Times New Roman" w:hAnsi="Times New Roman" w:cs="Times New Roman"/>
          <w:color w:val="000000"/>
          <w:sz w:val="28"/>
          <w:szCs w:val="28"/>
        </w:rPr>
        <w:softHyphen/>
        <w:t>зуется в основном для приготовления питательных сред (заварок) для жид</w:t>
      </w:r>
      <w:r w:rsidRPr="00852583">
        <w:rPr>
          <w:rFonts w:ascii="Times New Roman" w:hAnsi="Times New Roman" w:cs="Times New Roman"/>
          <w:color w:val="000000"/>
          <w:sz w:val="28"/>
          <w:szCs w:val="28"/>
        </w:rPr>
        <w:softHyphen/>
        <w:t>ких дрожжей, для активации прессованных дрожжей, а также при вы</w:t>
      </w:r>
      <w:r w:rsidRPr="00852583">
        <w:rPr>
          <w:rFonts w:ascii="Times New Roman" w:hAnsi="Times New Roman" w:cs="Times New Roman"/>
          <w:color w:val="000000"/>
          <w:sz w:val="28"/>
          <w:szCs w:val="28"/>
        </w:rPr>
        <w:softHyphen/>
        <w:t>печке специальных сортов хлеба, например, «рижского».</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Эффективность использования тех или иных ферментных препара</w:t>
      </w:r>
      <w:r w:rsidRPr="00852583">
        <w:rPr>
          <w:rFonts w:ascii="Times New Roman" w:hAnsi="Times New Roman" w:cs="Times New Roman"/>
          <w:color w:val="000000"/>
          <w:sz w:val="28"/>
          <w:szCs w:val="28"/>
        </w:rPr>
        <w:softHyphen/>
        <w:t>тов в хлебопечении в значительной степени зависит от качества муки. Хлебопекарные свойства муки, в особенности качество клейковины и ак</w:t>
      </w:r>
      <w:r w:rsidRPr="00852583">
        <w:rPr>
          <w:rFonts w:ascii="Times New Roman" w:hAnsi="Times New Roman" w:cs="Times New Roman"/>
          <w:color w:val="000000"/>
          <w:sz w:val="28"/>
          <w:szCs w:val="28"/>
        </w:rPr>
        <w:softHyphen/>
        <w:t>тивность собственных ферментов, определяют требования к фермент</w:t>
      </w:r>
      <w:r w:rsidRPr="00852583">
        <w:rPr>
          <w:rFonts w:ascii="Times New Roman" w:hAnsi="Times New Roman" w:cs="Times New Roman"/>
          <w:color w:val="000000"/>
          <w:sz w:val="28"/>
          <w:szCs w:val="28"/>
        </w:rPr>
        <w:softHyphen/>
        <w:t>ным препаратам.</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Основным препаратом, широко используемым в хлебопекарной про</w:t>
      </w:r>
      <w:r w:rsidRPr="00852583">
        <w:rPr>
          <w:rFonts w:ascii="Times New Roman" w:hAnsi="Times New Roman" w:cs="Times New Roman"/>
          <w:color w:val="000000"/>
          <w:sz w:val="28"/>
          <w:szCs w:val="28"/>
        </w:rPr>
        <w:softHyphen/>
        <w:t>мышленности, является амилоризин П10Х. Препарат получают из повер</w:t>
      </w:r>
      <w:r w:rsidRPr="00852583">
        <w:rPr>
          <w:rFonts w:ascii="Times New Roman" w:hAnsi="Times New Roman" w:cs="Times New Roman"/>
          <w:color w:val="000000"/>
          <w:sz w:val="28"/>
          <w:szCs w:val="28"/>
        </w:rPr>
        <w:softHyphen/>
        <w:t>хностной культуры А. оrуzае осаждением этанолом. Он обладает амилолитической и протеолитической активностью. В соответствии с нормативной документацией пре</w:t>
      </w:r>
      <w:r w:rsidRPr="00852583">
        <w:rPr>
          <w:rFonts w:ascii="Times New Roman" w:hAnsi="Times New Roman" w:cs="Times New Roman"/>
          <w:color w:val="000000"/>
          <w:sz w:val="28"/>
          <w:szCs w:val="28"/>
        </w:rPr>
        <w:softHyphen/>
        <w:t>парат должен удовлетворять следующим требованиям: амилолитическая способность - 2000 ед/г препарата; осахаривающая способность - 150 ед/ г препарата; протеолитическая активность - 7 ед/г препарата. Кроме того, особо важное значение для хлебопекарной промышленности имеет сте</w:t>
      </w:r>
      <w:r w:rsidRPr="00852583">
        <w:rPr>
          <w:rFonts w:ascii="Times New Roman" w:hAnsi="Times New Roman" w:cs="Times New Roman"/>
          <w:color w:val="000000"/>
          <w:sz w:val="28"/>
          <w:szCs w:val="28"/>
        </w:rPr>
        <w:softHyphen/>
        <w:t>пень обсемененности препарата спорами Вас. m</w:t>
      </w:r>
      <w:r w:rsidRPr="00852583">
        <w:rPr>
          <w:rFonts w:ascii="Times New Roman" w:hAnsi="Times New Roman" w:cs="Times New Roman"/>
          <w:color w:val="000000"/>
          <w:sz w:val="28"/>
          <w:szCs w:val="28"/>
          <w:lang w:val="en-US"/>
        </w:rPr>
        <w:t>esentericus</w:t>
      </w:r>
      <w:r w:rsidRPr="00852583">
        <w:rPr>
          <w:rFonts w:ascii="Times New Roman" w:hAnsi="Times New Roman" w:cs="Times New Roman"/>
          <w:color w:val="000000"/>
          <w:sz w:val="28"/>
          <w:szCs w:val="28"/>
        </w:rPr>
        <w:t xml:space="preserve"> (картофельная палочка) и Вас. </w:t>
      </w:r>
      <w:r w:rsidRPr="00852583">
        <w:rPr>
          <w:rFonts w:ascii="Times New Roman" w:hAnsi="Times New Roman" w:cs="Times New Roman"/>
          <w:color w:val="000000"/>
          <w:sz w:val="28"/>
          <w:szCs w:val="28"/>
          <w:lang w:val="en-US"/>
        </w:rPr>
        <w:t>subtilis</w:t>
      </w:r>
      <w:r w:rsidRPr="00852583">
        <w:rPr>
          <w:rFonts w:ascii="Times New Roman" w:hAnsi="Times New Roman" w:cs="Times New Roman"/>
          <w:color w:val="000000"/>
          <w:sz w:val="28"/>
          <w:szCs w:val="28"/>
        </w:rPr>
        <w:t xml:space="preserve"> (сенная палочка). Существенный признак пораже</w:t>
      </w:r>
      <w:r w:rsidRPr="00852583">
        <w:rPr>
          <w:rFonts w:ascii="Times New Roman" w:hAnsi="Times New Roman" w:cs="Times New Roman"/>
          <w:color w:val="000000"/>
          <w:sz w:val="28"/>
          <w:szCs w:val="28"/>
        </w:rPr>
        <w:softHyphen/>
        <w:t>ния хлеба картофельной палочкой - тягучий мякиш и появление специ</w:t>
      </w:r>
      <w:r w:rsidRPr="00852583">
        <w:rPr>
          <w:rFonts w:ascii="Times New Roman" w:hAnsi="Times New Roman" w:cs="Times New Roman"/>
          <w:color w:val="000000"/>
          <w:sz w:val="28"/>
          <w:szCs w:val="28"/>
        </w:rPr>
        <w:softHyphen/>
        <w:t>фического неприятного запаха и вкуса, поэтому на хлебозаводах при вы</w:t>
      </w:r>
      <w:r w:rsidRPr="00852583">
        <w:rPr>
          <w:rFonts w:ascii="Times New Roman" w:hAnsi="Times New Roman" w:cs="Times New Roman"/>
          <w:color w:val="000000"/>
          <w:sz w:val="28"/>
          <w:szCs w:val="28"/>
        </w:rPr>
        <w:softHyphen/>
        <w:t>работке хлеба с использованием препарата амилоризина П10Х каждую партию препарата проверяют на обсемененность спорами Вас. m</w:t>
      </w:r>
      <w:r w:rsidRPr="00852583">
        <w:rPr>
          <w:rFonts w:ascii="Times New Roman" w:hAnsi="Times New Roman" w:cs="Times New Roman"/>
          <w:color w:val="000000"/>
          <w:sz w:val="28"/>
          <w:szCs w:val="28"/>
          <w:lang w:val="en-US"/>
        </w:rPr>
        <w:t>esentericus</w:t>
      </w:r>
      <w:r w:rsidRPr="00852583">
        <w:rPr>
          <w:rFonts w:ascii="Times New Roman" w:hAnsi="Times New Roman" w:cs="Times New Roman"/>
          <w:color w:val="000000"/>
          <w:sz w:val="28"/>
          <w:szCs w:val="28"/>
        </w:rPr>
        <w:t xml:space="preserve">  (она не должна превышать величину 10</w:t>
      </w:r>
      <w:r w:rsidRPr="00852583">
        <w:rPr>
          <w:rFonts w:ascii="Times New Roman" w:hAnsi="Times New Roman" w:cs="Times New Roman"/>
          <w:color w:val="000000"/>
          <w:sz w:val="28"/>
          <w:szCs w:val="28"/>
          <w:vertAlign w:val="superscript"/>
        </w:rPr>
        <w:t>5</w:t>
      </w:r>
      <w:r w:rsidRPr="00852583">
        <w:rPr>
          <w:rFonts w:ascii="Times New Roman" w:hAnsi="Times New Roman" w:cs="Times New Roman"/>
          <w:color w:val="000000"/>
          <w:sz w:val="28"/>
          <w:szCs w:val="28"/>
        </w:rPr>
        <w:t>). Одним из требований, обуслав</w:t>
      </w:r>
      <w:r w:rsidRPr="00852583">
        <w:rPr>
          <w:rFonts w:ascii="Times New Roman" w:hAnsi="Times New Roman" w:cs="Times New Roman"/>
          <w:color w:val="000000"/>
          <w:sz w:val="28"/>
          <w:szCs w:val="28"/>
        </w:rPr>
        <w:softHyphen/>
        <w:t>ливающих стабильность ферментных препаратов, является их строгая стандартизация. За рубежом для этой цели используют различные наполните</w:t>
      </w:r>
      <w:r w:rsidRPr="00852583">
        <w:rPr>
          <w:rFonts w:ascii="Times New Roman" w:hAnsi="Times New Roman" w:cs="Times New Roman"/>
          <w:color w:val="000000"/>
          <w:sz w:val="28"/>
          <w:szCs w:val="28"/>
        </w:rPr>
        <w:softHyphen/>
        <w:t>ли: сахар, крахмал, декстрины и т.д. В нашей стране наряду с этими на</w:t>
      </w:r>
      <w:r w:rsidRPr="00852583">
        <w:rPr>
          <w:rFonts w:ascii="Times New Roman" w:hAnsi="Times New Roman" w:cs="Times New Roman"/>
          <w:color w:val="000000"/>
          <w:sz w:val="28"/>
          <w:szCs w:val="28"/>
        </w:rPr>
        <w:softHyphen/>
        <w:t>полнителями применяют сернокислый аммоний, именно он включен в ГОСТ на амилоризин П10Х.</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Получить хлеб с надлежащей пористостью, объемом и окраской кор</w:t>
      </w:r>
      <w:r w:rsidRPr="00852583">
        <w:rPr>
          <w:rFonts w:ascii="Times New Roman" w:hAnsi="Times New Roman" w:cs="Times New Roman"/>
          <w:color w:val="000000"/>
          <w:sz w:val="28"/>
          <w:szCs w:val="28"/>
        </w:rPr>
        <w:softHyphen/>
        <w:t>ки можно только в том случае, если на всех стадиях технологического процесса достаточно сахаров, обеспечивающих интенсивность газооб</w:t>
      </w:r>
      <w:r w:rsidRPr="00852583">
        <w:rPr>
          <w:rFonts w:ascii="Times New Roman" w:hAnsi="Times New Roman" w:cs="Times New Roman"/>
          <w:color w:val="000000"/>
          <w:sz w:val="28"/>
          <w:szCs w:val="28"/>
        </w:rPr>
        <w:softHyphen/>
        <w:t xml:space="preserve">разования. Несмотря на присутствие в муке собственных сахаров, хлеб, полученный за счет сбраживания только собственных сахаров муки, не будет отвечать требованиям стандарта. При газообразовании только за счет собственных сахаров муки максимум выделения диоксида углерода </w:t>
      </w:r>
      <w:r w:rsidRPr="00852583">
        <w:rPr>
          <w:rFonts w:ascii="Times New Roman" w:hAnsi="Times New Roman" w:cs="Times New Roman"/>
          <w:color w:val="000000"/>
          <w:sz w:val="28"/>
          <w:szCs w:val="28"/>
        </w:rPr>
        <w:lastRenderedPageBreak/>
        <w:t>приходится на первые 1-2 часа брожения. Между тем в процессе хлебо</w:t>
      </w:r>
      <w:r w:rsidRPr="00852583">
        <w:rPr>
          <w:rFonts w:ascii="Times New Roman" w:hAnsi="Times New Roman" w:cs="Times New Roman"/>
          <w:color w:val="000000"/>
          <w:sz w:val="28"/>
          <w:szCs w:val="28"/>
        </w:rPr>
        <w:softHyphen/>
        <w:t>печения газообразование в тесте должно оставаться достаточно высоким и на последней стадии (расстойка и первые 10-15 минут выпечки). При наличии в муке активной β-амилазы газообразование в процессе броже</w:t>
      </w:r>
      <w:r w:rsidRPr="00852583">
        <w:rPr>
          <w:rFonts w:ascii="Times New Roman" w:hAnsi="Times New Roman" w:cs="Times New Roman"/>
          <w:color w:val="000000"/>
          <w:sz w:val="28"/>
          <w:szCs w:val="28"/>
        </w:rPr>
        <w:softHyphen/>
        <w:t>ния теста идет по возрастающей и максимум приходится на 4 часа бро</w:t>
      </w:r>
      <w:r w:rsidRPr="00852583">
        <w:rPr>
          <w:rFonts w:ascii="Times New Roman" w:hAnsi="Times New Roman" w:cs="Times New Roman"/>
          <w:color w:val="000000"/>
          <w:sz w:val="28"/>
          <w:szCs w:val="28"/>
        </w:rPr>
        <w:softHyphen/>
        <w:t>жения. В противном случае для получения дополнительного количества сбраживаемых сахаров и интенсификации процесса брожения необхо</w:t>
      </w:r>
      <w:r w:rsidRPr="00852583">
        <w:rPr>
          <w:rFonts w:ascii="Times New Roman" w:hAnsi="Times New Roman" w:cs="Times New Roman"/>
          <w:color w:val="000000"/>
          <w:sz w:val="28"/>
          <w:szCs w:val="28"/>
        </w:rPr>
        <w:softHyphen/>
        <w:t>димо применение амилолитических ферментных препаратов.</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Однако значение сахаров, безусловно, не ограничивается только про</w:t>
      </w:r>
      <w:r w:rsidRPr="00852583">
        <w:rPr>
          <w:rFonts w:ascii="Times New Roman" w:hAnsi="Times New Roman" w:cs="Times New Roman"/>
          <w:color w:val="000000"/>
          <w:sz w:val="28"/>
          <w:szCs w:val="28"/>
        </w:rPr>
        <w:softHyphen/>
        <w:t>цессом брожения. Огромную роль сахара играют в образовании крася</w:t>
      </w:r>
      <w:r w:rsidRPr="00852583">
        <w:rPr>
          <w:rFonts w:ascii="Times New Roman" w:hAnsi="Times New Roman" w:cs="Times New Roman"/>
          <w:color w:val="000000"/>
          <w:sz w:val="28"/>
          <w:szCs w:val="28"/>
        </w:rPr>
        <w:softHyphen/>
        <w:t>щих и ароматических веществ хлеба, участвуя в реакции меланоидинообразования.</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Исключительно важны для хлебопечения и те изменения, которые пре</w:t>
      </w:r>
      <w:r w:rsidRPr="00852583">
        <w:rPr>
          <w:rFonts w:ascii="Times New Roman" w:hAnsi="Times New Roman" w:cs="Times New Roman"/>
          <w:color w:val="000000"/>
          <w:sz w:val="28"/>
          <w:szCs w:val="28"/>
        </w:rPr>
        <w:softHyphen/>
        <w:t>терпевает при тестоведении и расстойке белковый комплекс муки. Имен</w:t>
      </w:r>
      <w:r w:rsidRPr="00852583">
        <w:rPr>
          <w:rFonts w:ascii="Times New Roman" w:hAnsi="Times New Roman" w:cs="Times New Roman"/>
          <w:color w:val="000000"/>
          <w:sz w:val="28"/>
          <w:szCs w:val="28"/>
        </w:rPr>
        <w:softHyphen/>
        <w:t>но белковый комплекс и его ферментативные изменения определяют со</w:t>
      </w:r>
      <w:r w:rsidRPr="00852583">
        <w:rPr>
          <w:rFonts w:ascii="Times New Roman" w:hAnsi="Times New Roman" w:cs="Times New Roman"/>
          <w:color w:val="000000"/>
          <w:sz w:val="28"/>
          <w:szCs w:val="28"/>
        </w:rPr>
        <w:softHyphen/>
        <w:t>бой физические свойства теста. От белкового комплекса зависит как пове</w:t>
      </w:r>
      <w:r w:rsidRPr="00852583">
        <w:rPr>
          <w:rFonts w:ascii="Times New Roman" w:hAnsi="Times New Roman" w:cs="Times New Roman"/>
          <w:color w:val="000000"/>
          <w:sz w:val="28"/>
          <w:szCs w:val="28"/>
        </w:rPr>
        <w:softHyphen/>
        <w:t>дение теста при его замесе и расстойке (в частности, формоудержание), так и качество готового хлеба, его объем, пористость, структура мякиша.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Говоря о протеолитических ферментах, воздействующих на белковый комплекс муки, необходимо еще раз отметить эндогенные протеазы зер</w:t>
      </w:r>
      <w:r w:rsidRPr="00852583">
        <w:rPr>
          <w:rFonts w:ascii="Times New Roman" w:hAnsi="Times New Roman" w:cs="Times New Roman"/>
          <w:color w:val="000000"/>
          <w:sz w:val="28"/>
          <w:szCs w:val="28"/>
        </w:rPr>
        <w:softHyphen/>
        <w:t>на пшеницы, среди которых наибольшее значение имеют нейтральные протеазы, превосходящие по своей активности кислые протеазы в не</w:t>
      </w:r>
      <w:r w:rsidRPr="00852583">
        <w:rPr>
          <w:rFonts w:ascii="Times New Roman" w:hAnsi="Times New Roman" w:cs="Times New Roman"/>
          <w:color w:val="000000"/>
          <w:sz w:val="28"/>
          <w:szCs w:val="28"/>
        </w:rPr>
        <w:softHyphen/>
        <w:t>сколько раз и способные в условиях теста эффективно расщеплять белки клейковины.</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i/>
          <w:iCs/>
          <w:color w:val="000000"/>
          <w:sz w:val="28"/>
          <w:szCs w:val="28"/>
        </w:rPr>
        <w:t>Производство крахмала и крахмалопродуктов.</w:t>
      </w:r>
      <w:r w:rsidRPr="00852583">
        <w:rPr>
          <w:rFonts w:ascii="Times New Roman" w:hAnsi="Times New Roman" w:cs="Times New Roman"/>
          <w:color w:val="000000"/>
          <w:sz w:val="28"/>
          <w:szCs w:val="28"/>
        </w:rPr>
        <w:t xml:space="preserve"> Современная крахмало-паточная промышленность, используя в ос</w:t>
      </w:r>
      <w:r w:rsidRPr="00852583">
        <w:rPr>
          <w:rFonts w:ascii="Times New Roman" w:hAnsi="Times New Roman" w:cs="Times New Roman"/>
          <w:color w:val="000000"/>
          <w:sz w:val="28"/>
          <w:szCs w:val="28"/>
        </w:rPr>
        <w:softHyphen/>
        <w:t>новном традиционные источники сырья - картофель и кукурузу - вы</w:t>
      </w:r>
      <w:r w:rsidRPr="00852583">
        <w:rPr>
          <w:rFonts w:ascii="Times New Roman" w:hAnsi="Times New Roman" w:cs="Times New Roman"/>
          <w:color w:val="000000"/>
          <w:sz w:val="28"/>
          <w:szCs w:val="28"/>
        </w:rPr>
        <w:softHyphen/>
        <w:t>рабатывает большой ассортимент продукции, включающий десятки наи</w:t>
      </w:r>
      <w:r w:rsidRPr="00852583">
        <w:rPr>
          <w:rFonts w:ascii="Times New Roman" w:hAnsi="Times New Roman" w:cs="Times New Roman"/>
          <w:color w:val="000000"/>
          <w:sz w:val="28"/>
          <w:szCs w:val="28"/>
        </w:rPr>
        <w:softHyphen/>
        <w:t>менований, которые используются в различных отраслях промышленности. В первую очередь, это отрасли пищевой промышленности (кон</w:t>
      </w:r>
      <w:r w:rsidRPr="00852583">
        <w:rPr>
          <w:rFonts w:ascii="Times New Roman" w:hAnsi="Times New Roman" w:cs="Times New Roman"/>
          <w:color w:val="000000"/>
          <w:sz w:val="28"/>
          <w:szCs w:val="28"/>
        </w:rPr>
        <w:softHyphen/>
        <w:t>дитерская, хлебопекарная, молочная, консервная, пищеконцентратная и т.д.), а также другие отрасли (медицинская, текстильная, полиграфи</w:t>
      </w:r>
      <w:r w:rsidRPr="00852583">
        <w:rPr>
          <w:rFonts w:ascii="Times New Roman" w:hAnsi="Times New Roman" w:cs="Times New Roman"/>
          <w:color w:val="000000"/>
          <w:sz w:val="28"/>
          <w:szCs w:val="28"/>
        </w:rPr>
        <w:softHyphen/>
        <w:t>ческая и др.). Основными продуктами крахмало-паточного производства являются: сухой крахмал; модифицированные крахмалы: расщепленные крахмалы (окисленные и набухающие); замещенные крахмалы (фосфатные, ацетилированные, сополимеры крахмала); декстрины; различные виды крахмальных паток: карамельная (38-44 % редуцирующих веществ), кара</w:t>
      </w:r>
      <w:r w:rsidRPr="00852583">
        <w:rPr>
          <w:rFonts w:ascii="Times New Roman" w:hAnsi="Times New Roman" w:cs="Times New Roman"/>
          <w:color w:val="000000"/>
          <w:sz w:val="28"/>
          <w:szCs w:val="28"/>
        </w:rPr>
        <w:softHyphen/>
        <w:t>мельная низкоосахаренная (30-34 % редуцирующих веществ), глюкозная высокоосахаренная (44-60 % редуцирующих веществ), мальтозная (не менее 60 % редуцирующих веществ); глюкоза (техническая, пищевая, кристаллическая); глюкозо-фруктозные сиропы.</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В натоящее время в России ведется поиск новых источников крахма</w:t>
      </w:r>
      <w:r w:rsidRPr="00852583">
        <w:rPr>
          <w:rFonts w:ascii="Times New Roman" w:hAnsi="Times New Roman" w:cs="Times New Roman"/>
          <w:color w:val="000000"/>
          <w:sz w:val="28"/>
          <w:szCs w:val="28"/>
        </w:rPr>
        <w:softHyphen/>
        <w:t>ла и разработка новых технологических приемов с целью увеличения объе</w:t>
      </w:r>
      <w:r w:rsidRPr="00852583">
        <w:rPr>
          <w:rFonts w:ascii="Times New Roman" w:hAnsi="Times New Roman" w:cs="Times New Roman"/>
          <w:color w:val="000000"/>
          <w:sz w:val="28"/>
          <w:szCs w:val="28"/>
        </w:rPr>
        <w:softHyphen/>
        <w:t>ма и расширения ассортимента вырабатываемых сахаристых крахмало-</w:t>
      </w:r>
      <w:r w:rsidRPr="00852583">
        <w:rPr>
          <w:rFonts w:ascii="Times New Roman" w:hAnsi="Times New Roman" w:cs="Times New Roman"/>
          <w:color w:val="000000"/>
          <w:sz w:val="28"/>
          <w:szCs w:val="28"/>
        </w:rPr>
        <w:lastRenderedPageBreak/>
        <w:t>продуктов. Одним из таких перспективных видов крахмалсодержащего сы</w:t>
      </w:r>
      <w:r w:rsidRPr="00852583">
        <w:rPr>
          <w:rFonts w:ascii="Times New Roman" w:hAnsi="Times New Roman" w:cs="Times New Roman"/>
          <w:color w:val="000000"/>
          <w:sz w:val="28"/>
          <w:szCs w:val="28"/>
        </w:rPr>
        <w:softHyphen/>
        <w:t>рья является зерновое сорго, которое может быть использовано наряду с картофелем, кукурузой, рисом и пшеницей. Кроме того, ведется поиск и исследование новых амилолитических ферментных препаратов и спосо</w:t>
      </w:r>
      <w:r w:rsidRPr="00852583">
        <w:rPr>
          <w:rFonts w:ascii="Times New Roman" w:hAnsi="Times New Roman" w:cs="Times New Roman"/>
          <w:color w:val="000000"/>
          <w:sz w:val="28"/>
          <w:szCs w:val="28"/>
        </w:rPr>
        <w:softHyphen/>
        <w:t>бов ферментативного получения сахарных сиропов (гидролизатов) различ</w:t>
      </w:r>
      <w:r w:rsidRPr="00852583">
        <w:rPr>
          <w:rFonts w:ascii="Times New Roman" w:hAnsi="Times New Roman" w:cs="Times New Roman"/>
          <w:color w:val="000000"/>
          <w:sz w:val="28"/>
          <w:szCs w:val="28"/>
        </w:rPr>
        <w:softHyphen/>
        <w:t>ного углеводного состава с учетом их целевого назначения.</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Ферментные препараты амилаз нашли широкое применение в технологиях получения различных паток и глюкозы. Первой технологической операцией производства крахмальных гид</w:t>
      </w:r>
      <w:r w:rsidRPr="00852583">
        <w:rPr>
          <w:rFonts w:ascii="Times New Roman" w:hAnsi="Times New Roman" w:cs="Times New Roman"/>
          <w:color w:val="000000"/>
          <w:sz w:val="28"/>
          <w:szCs w:val="28"/>
        </w:rPr>
        <w:softHyphen/>
        <w:t>ролизатов является гидролиз крахмала. Его проводят кислотным, кис</w:t>
      </w:r>
      <w:r w:rsidRPr="00852583">
        <w:rPr>
          <w:rFonts w:ascii="Times New Roman" w:hAnsi="Times New Roman" w:cs="Times New Roman"/>
          <w:color w:val="000000"/>
          <w:sz w:val="28"/>
          <w:szCs w:val="28"/>
        </w:rPr>
        <w:softHyphen/>
        <w:t>лотно-ферментативным или ферментативным способом. Во всех случа</w:t>
      </w:r>
      <w:r w:rsidRPr="00852583">
        <w:rPr>
          <w:rFonts w:ascii="Times New Roman" w:hAnsi="Times New Roman" w:cs="Times New Roman"/>
          <w:color w:val="000000"/>
          <w:sz w:val="28"/>
          <w:szCs w:val="28"/>
        </w:rPr>
        <w:softHyphen/>
        <w:t>ях процесс гидролиза включает стадии клейстеризации крахмала, раз</w:t>
      </w:r>
      <w:r w:rsidRPr="00852583">
        <w:rPr>
          <w:rFonts w:ascii="Times New Roman" w:hAnsi="Times New Roman" w:cs="Times New Roman"/>
          <w:color w:val="000000"/>
          <w:sz w:val="28"/>
          <w:szCs w:val="28"/>
        </w:rPr>
        <w:softHyphen/>
        <w:t>жижения крахмального клейстера и его осахаривания.</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Кислотный гидролиз в настоящее время осуществляется, в ос</w:t>
      </w:r>
      <w:r w:rsidRPr="00852583">
        <w:rPr>
          <w:rFonts w:ascii="Times New Roman" w:hAnsi="Times New Roman" w:cs="Times New Roman"/>
          <w:color w:val="000000"/>
          <w:sz w:val="28"/>
          <w:szCs w:val="28"/>
        </w:rPr>
        <w:softHyphen/>
        <w:t>новном, с применением соляной кислоты. При этом можно достичь раз</w:t>
      </w:r>
      <w:r w:rsidRPr="00852583">
        <w:rPr>
          <w:rFonts w:ascii="Times New Roman" w:hAnsi="Times New Roman" w:cs="Times New Roman"/>
          <w:color w:val="000000"/>
          <w:sz w:val="28"/>
          <w:szCs w:val="28"/>
        </w:rPr>
        <w:softHyphen/>
        <w:t>личной степени гидролиза и получить гидролизаты с различной степенью осахаривания. Однако кислотный гидролиз крахмала, несмотря на деше</w:t>
      </w:r>
      <w:r w:rsidRPr="00852583">
        <w:rPr>
          <w:rFonts w:ascii="Times New Roman" w:hAnsi="Times New Roman" w:cs="Times New Roman"/>
          <w:color w:val="000000"/>
          <w:sz w:val="28"/>
          <w:szCs w:val="28"/>
        </w:rPr>
        <w:softHyphen/>
        <w:t>визну и быстроту процесса, имеет весьма существенные недостатки: полу</w:t>
      </w:r>
      <w:r w:rsidRPr="00852583">
        <w:rPr>
          <w:rFonts w:ascii="Times New Roman" w:hAnsi="Times New Roman" w:cs="Times New Roman"/>
          <w:color w:val="000000"/>
          <w:sz w:val="28"/>
          <w:szCs w:val="28"/>
        </w:rPr>
        <w:softHyphen/>
        <w:t>чаемые гидролизаты имеют невысокое качество из-за присутствия в них продуктов деградации белков, а также минеральных примесей, которые образуются при нейтрализации кислоты после гидролиза.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Кислотно-ферментативным методом производят раз</w:t>
      </w:r>
      <w:r w:rsidRPr="00852583">
        <w:rPr>
          <w:rFonts w:ascii="Times New Roman" w:hAnsi="Times New Roman" w:cs="Times New Roman"/>
          <w:color w:val="000000"/>
          <w:sz w:val="28"/>
          <w:szCs w:val="28"/>
        </w:rPr>
        <w:softHyphen/>
        <w:t>жижение крахмала сначала кислотой (для этого суспензию крахмала под</w:t>
      </w:r>
      <w:r w:rsidRPr="00852583">
        <w:rPr>
          <w:rFonts w:ascii="Times New Roman" w:hAnsi="Times New Roman" w:cs="Times New Roman"/>
          <w:color w:val="000000"/>
          <w:sz w:val="28"/>
          <w:szCs w:val="28"/>
        </w:rPr>
        <w:softHyphen/>
        <w:t xml:space="preserve">кисляют соляной кислотой до рН 1,8-2,5, нагревают до 140 °С в течение </w:t>
      </w:r>
      <w:r w:rsidRPr="00852583">
        <w:rPr>
          <w:rFonts w:ascii="Times New Roman" w:hAnsi="Times New Roman" w:cs="Times New Roman"/>
          <w:sz w:val="28"/>
          <w:szCs w:val="28"/>
        </w:rPr>
        <w:t xml:space="preserve">5 минут), а затем нейтрализуют раствором кальцинированной соды до </w:t>
      </w:r>
      <w:r w:rsidRPr="00852583">
        <w:rPr>
          <w:rFonts w:ascii="Times New Roman" w:hAnsi="Times New Roman" w:cs="Times New Roman"/>
          <w:color w:val="000000"/>
          <w:sz w:val="28"/>
          <w:szCs w:val="28"/>
        </w:rPr>
        <w:t>рН 6,0-6,5 и охлаждают до 85 °С, после чего добавляют пре</w:t>
      </w:r>
      <w:r w:rsidRPr="00852583">
        <w:rPr>
          <w:rFonts w:ascii="Times New Roman" w:hAnsi="Times New Roman" w:cs="Times New Roman"/>
          <w:color w:val="000000"/>
          <w:sz w:val="28"/>
          <w:szCs w:val="28"/>
        </w:rPr>
        <w:softHyphen/>
        <w:t>парат α-амилазы и ведут гидролиз в течение 30 минут. С целью разжижения на этой стадии используют ферментный препа</w:t>
      </w:r>
      <w:r w:rsidRPr="00852583">
        <w:rPr>
          <w:rFonts w:ascii="Times New Roman" w:hAnsi="Times New Roman" w:cs="Times New Roman"/>
          <w:color w:val="000000"/>
          <w:sz w:val="28"/>
          <w:szCs w:val="28"/>
        </w:rPr>
        <w:softHyphen/>
        <w:t>рат амилосубтилин Г10Х. Этот препарат выпускается в виде порошка; содержит в основном α-амилазу и β-глюконазу. Оптимальные условия действия препарата: рН 6,2-6,8, температура 85-87°С.</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Осахаривание полученного гидролизата также проводят с использо</w:t>
      </w:r>
      <w:r w:rsidRPr="00852583">
        <w:rPr>
          <w:rFonts w:ascii="Times New Roman" w:hAnsi="Times New Roman" w:cs="Times New Roman"/>
          <w:color w:val="000000"/>
          <w:sz w:val="28"/>
          <w:szCs w:val="28"/>
        </w:rPr>
        <w:softHyphen/>
        <w:t>ванием ферментов. Для этой цели наиболее широко применяют порош</w:t>
      </w:r>
      <w:r w:rsidRPr="00852583">
        <w:rPr>
          <w:rFonts w:ascii="Times New Roman" w:hAnsi="Times New Roman" w:cs="Times New Roman"/>
          <w:color w:val="000000"/>
          <w:sz w:val="28"/>
          <w:szCs w:val="28"/>
        </w:rPr>
        <w:softHyphen/>
        <w:t>кообразный ферментный препарат глюкавомарин Г20Х. Препарат содержит в основном глюкоамилазу. Оптимальные условия действия препарата глюкоавомарина Г20Х: оптимум рН 4,0-5,5; опти</w:t>
      </w:r>
      <w:r w:rsidRPr="00852583">
        <w:rPr>
          <w:rFonts w:ascii="Times New Roman" w:hAnsi="Times New Roman" w:cs="Times New Roman"/>
          <w:color w:val="000000"/>
          <w:sz w:val="28"/>
          <w:szCs w:val="28"/>
        </w:rPr>
        <w:softHyphen/>
        <w:t>мум температуры 56-58°С.</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Ферментативный способ заключается в том, что 30-35 %-ную крахмальную суспензию прогревают до 55°С, доводят рН до 6,3-6,5, до</w:t>
      </w:r>
      <w:r w:rsidRPr="00852583">
        <w:rPr>
          <w:rFonts w:ascii="Times New Roman" w:hAnsi="Times New Roman" w:cs="Times New Roman"/>
          <w:color w:val="000000"/>
          <w:sz w:val="28"/>
          <w:szCs w:val="28"/>
        </w:rPr>
        <w:softHyphen/>
        <w:t>бавляют раствор ферментного препарата амилосубтилина Г10Х и раствор кальцинированной соды в качестве стабилизатора. Процесс разжижения длится в течение 1 часа при температуре 85-90°С при непрерывном пе</w:t>
      </w:r>
      <w:r w:rsidRPr="00852583">
        <w:rPr>
          <w:rFonts w:ascii="Times New Roman" w:hAnsi="Times New Roman" w:cs="Times New Roman"/>
          <w:color w:val="000000"/>
          <w:sz w:val="28"/>
          <w:szCs w:val="28"/>
        </w:rPr>
        <w:softHyphen/>
        <w:t>ремешивании. Далее стадия декстринизации и осахаривания проводит</w:t>
      </w:r>
      <w:r w:rsidRPr="00852583">
        <w:rPr>
          <w:rFonts w:ascii="Times New Roman" w:hAnsi="Times New Roman" w:cs="Times New Roman"/>
          <w:color w:val="000000"/>
          <w:sz w:val="28"/>
          <w:szCs w:val="28"/>
        </w:rPr>
        <w:softHyphen/>
        <w:t xml:space="preserve">ся с использованием препаратов амилосубтилина Г10Х, амилоризина Г10Х и </w:t>
      </w:r>
      <w:r w:rsidRPr="00852583">
        <w:rPr>
          <w:rFonts w:ascii="Times New Roman" w:hAnsi="Times New Roman" w:cs="Times New Roman"/>
          <w:color w:val="000000"/>
          <w:sz w:val="28"/>
          <w:szCs w:val="28"/>
        </w:rPr>
        <w:lastRenderedPageBreak/>
        <w:t>П10Х. Этот процесс идет 2-3 часа при температуре от 53 до 85°С и рН 4,7-5,5.</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Дальнейшее осахаривание ведут при 60°С и оптимальном рН, а про</w:t>
      </w:r>
      <w:r w:rsidRPr="00852583">
        <w:rPr>
          <w:rFonts w:ascii="Times New Roman" w:hAnsi="Times New Roman" w:cs="Times New Roman"/>
          <w:color w:val="000000"/>
          <w:sz w:val="28"/>
          <w:szCs w:val="28"/>
        </w:rPr>
        <w:softHyphen/>
        <w:t>должительность осахаривания зависит от желаемого результата (требуе</w:t>
      </w:r>
      <w:r w:rsidRPr="00852583">
        <w:rPr>
          <w:rFonts w:ascii="Times New Roman" w:hAnsi="Times New Roman" w:cs="Times New Roman"/>
          <w:color w:val="000000"/>
          <w:sz w:val="28"/>
          <w:szCs w:val="28"/>
        </w:rPr>
        <w:softHyphen/>
        <w:t>мой степени осахаривания). Инактивацию фермента и остановку про</w:t>
      </w:r>
      <w:r w:rsidRPr="00852583">
        <w:rPr>
          <w:rFonts w:ascii="Times New Roman" w:hAnsi="Times New Roman" w:cs="Times New Roman"/>
          <w:color w:val="000000"/>
          <w:sz w:val="28"/>
          <w:szCs w:val="28"/>
        </w:rPr>
        <w:softHyphen/>
        <w:t>цесса гидролиза производят нагреванием продукта при 80°С в течение 20 минут. Ферментный препарат амилоризин П10Х и ферментный препарат амилоризин Г10Х имеют оптимальные условия действия: рН 4,8-5,3 и температуру 53-55°С.</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В данном случае важно сказать о применении глюкозоизомеразы. Фермент глюкозоизомераза (К.Ф. 5.3.1.18) катализирует реакцию изомеризации глюкозы во фруктозу, т.е. превращение альдозы в кетоформу за счет внутримолекулярного процесса окисления одной части молекулы и соответствующего восстановления другой части. Фермент обнаружен в растениях и продуцируется различ</w:t>
      </w:r>
      <w:r w:rsidRPr="00852583">
        <w:rPr>
          <w:rFonts w:ascii="Times New Roman" w:hAnsi="Times New Roman" w:cs="Times New Roman"/>
          <w:color w:val="000000"/>
          <w:sz w:val="28"/>
          <w:szCs w:val="28"/>
        </w:rPr>
        <w:softHyphen/>
        <w:t>ными микроорганизмами.</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На реакции ферментативной изомеризации основана технология по</w:t>
      </w:r>
      <w:r w:rsidRPr="00852583">
        <w:rPr>
          <w:rFonts w:ascii="Times New Roman" w:hAnsi="Times New Roman" w:cs="Times New Roman"/>
          <w:color w:val="000000"/>
          <w:sz w:val="28"/>
          <w:szCs w:val="28"/>
        </w:rPr>
        <w:softHyphen/>
        <w:t>лучения глюкозно-фруктозных сиропов из крахмала. Для получения глюкозно-фруктозных сиропов используют гидролизаты кукурузного крах</w:t>
      </w:r>
      <w:r w:rsidRPr="00852583">
        <w:rPr>
          <w:rFonts w:ascii="Times New Roman" w:hAnsi="Times New Roman" w:cs="Times New Roman"/>
          <w:color w:val="000000"/>
          <w:sz w:val="28"/>
          <w:szCs w:val="28"/>
        </w:rPr>
        <w:softHyphen/>
        <w:t>мала с высоким содержанием крахмала (96-98 %), полученные с помо</w:t>
      </w:r>
      <w:r w:rsidRPr="00852583">
        <w:rPr>
          <w:rFonts w:ascii="Times New Roman" w:hAnsi="Times New Roman" w:cs="Times New Roman"/>
          <w:color w:val="000000"/>
          <w:sz w:val="28"/>
          <w:szCs w:val="28"/>
        </w:rPr>
        <w:softHyphen/>
        <w:t>щью ферментативного гидролиза. Процесс изомеризации под действи</w:t>
      </w:r>
      <w:r w:rsidRPr="00852583">
        <w:rPr>
          <w:rFonts w:ascii="Times New Roman" w:hAnsi="Times New Roman" w:cs="Times New Roman"/>
          <w:color w:val="000000"/>
          <w:sz w:val="28"/>
          <w:szCs w:val="28"/>
        </w:rPr>
        <w:softHyphen/>
        <w:t>ем иммобилизованного (закрепленного на носителе) ферментного пре</w:t>
      </w:r>
      <w:r w:rsidRPr="00852583">
        <w:rPr>
          <w:rFonts w:ascii="Times New Roman" w:hAnsi="Times New Roman" w:cs="Times New Roman"/>
          <w:sz w:val="28"/>
          <w:szCs w:val="28"/>
        </w:rPr>
        <w:t xml:space="preserve">парата </w:t>
      </w:r>
      <w:r w:rsidRPr="00852583">
        <w:rPr>
          <w:rFonts w:ascii="Times New Roman" w:hAnsi="Times New Roman" w:cs="Times New Roman"/>
          <w:color w:val="000000"/>
          <w:sz w:val="28"/>
          <w:szCs w:val="28"/>
        </w:rPr>
        <w:t>глюкозоизомеразы длится в течение 20-24 часов (до содержания в гидролизате 42 % фруктозы и 52 % глюкозы). В ходе процесса необходи</w:t>
      </w:r>
      <w:r w:rsidRPr="00852583">
        <w:rPr>
          <w:rFonts w:ascii="Times New Roman" w:hAnsi="Times New Roman" w:cs="Times New Roman"/>
          <w:color w:val="000000"/>
          <w:sz w:val="28"/>
          <w:szCs w:val="28"/>
        </w:rPr>
        <w:softHyphen/>
        <w:t>мо контролировать и поддерживать оптимальные условия для работы фермента: температуру 60°С, рН 7,0-8,5. Кроме того, для повышения активности фермента и его стабильности в субстрат добавляют ионы маг</w:t>
      </w:r>
      <w:r w:rsidRPr="00852583">
        <w:rPr>
          <w:rFonts w:ascii="Times New Roman" w:hAnsi="Times New Roman" w:cs="Times New Roman"/>
          <w:color w:val="000000"/>
          <w:sz w:val="28"/>
          <w:szCs w:val="28"/>
        </w:rPr>
        <w:softHyphen/>
        <w:t>ния и кобальта (в виде растворимых солей), а также бисульфит для пре</w:t>
      </w:r>
      <w:r w:rsidRPr="00852583">
        <w:rPr>
          <w:rFonts w:ascii="Times New Roman" w:hAnsi="Times New Roman" w:cs="Times New Roman"/>
          <w:color w:val="000000"/>
          <w:sz w:val="28"/>
          <w:szCs w:val="28"/>
        </w:rPr>
        <w:softHyphen/>
        <w:t>дупреждения развития микрофлоры. Ионы кальция ингибируют фермент.</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Иммобилизованные препараты глюкозоизомеразы характеризуются двумя важными показателями: период полужизни препарата, т.е. время, за которое активность фермента снижается наполовину (при оп</w:t>
      </w:r>
      <w:r w:rsidRPr="00852583">
        <w:rPr>
          <w:rFonts w:ascii="Times New Roman" w:hAnsi="Times New Roman" w:cs="Times New Roman"/>
          <w:color w:val="000000"/>
          <w:sz w:val="28"/>
          <w:szCs w:val="28"/>
        </w:rPr>
        <w:softHyphen/>
        <w:t xml:space="preserve">тимальных условиях проведения процесса), и продуктивность, т.е. количество килограммов глюкозы (на абсолютно сухое вещество), изомеризованное </w:t>
      </w:r>
      <w:smartTag w:uri="urn:schemas-microsoft-com:office:smarttags" w:element="metricconverter">
        <w:smartTagPr>
          <w:attr w:name="ProductID" w:val="1 кг"/>
        </w:smartTagPr>
        <w:r w:rsidRPr="00852583">
          <w:rPr>
            <w:rFonts w:ascii="Times New Roman" w:hAnsi="Times New Roman" w:cs="Times New Roman"/>
            <w:color w:val="000000"/>
            <w:sz w:val="28"/>
            <w:szCs w:val="28"/>
          </w:rPr>
          <w:t>1 кг</w:t>
        </w:r>
      </w:smartTag>
      <w:r w:rsidRPr="00852583">
        <w:rPr>
          <w:rFonts w:ascii="Times New Roman" w:hAnsi="Times New Roman" w:cs="Times New Roman"/>
          <w:color w:val="000000"/>
          <w:sz w:val="28"/>
          <w:szCs w:val="28"/>
        </w:rPr>
        <w:t xml:space="preserve"> или </w:t>
      </w:r>
      <w:smartTag w:uri="urn:schemas-microsoft-com:office:smarttags" w:element="metricconverter">
        <w:smartTagPr>
          <w:attr w:name="ProductID" w:val="1 л"/>
        </w:smartTagPr>
        <w:r w:rsidRPr="00852583">
          <w:rPr>
            <w:rFonts w:ascii="Times New Roman" w:hAnsi="Times New Roman" w:cs="Times New Roman"/>
            <w:color w:val="000000"/>
            <w:sz w:val="28"/>
            <w:szCs w:val="28"/>
          </w:rPr>
          <w:t>1 л</w:t>
        </w:r>
      </w:smartTag>
      <w:r w:rsidRPr="00852583">
        <w:rPr>
          <w:rFonts w:ascii="Times New Roman" w:hAnsi="Times New Roman" w:cs="Times New Roman"/>
          <w:color w:val="000000"/>
          <w:sz w:val="28"/>
          <w:szCs w:val="28"/>
        </w:rPr>
        <w:t xml:space="preserve"> ферментного препарата при многократном использова</w:t>
      </w:r>
      <w:r w:rsidRPr="00852583">
        <w:rPr>
          <w:rFonts w:ascii="Times New Roman" w:hAnsi="Times New Roman" w:cs="Times New Roman"/>
          <w:color w:val="000000"/>
          <w:sz w:val="28"/>
          <w:szCs w:val="28"/>
        </w:rPr>
        <w:softHyphen/>
        <w:t>нии. Для большинства препаратов период полужизни составляет 20-35 суток, про</w:t>
      </w:r>
      <w:r w:rsidRPr="00852583">
        <w:rPr>
          <w:rFonts w:ascii="Times New Roman" w:hAnsi="Times New Roman" w:cs="Times New Roman"/>
          <w:color w:val="000000"/>
          <w:sz w:val="28"/>
          <w:szCs w:val="28"/>
        </w:rPr>
        <w:softHyphen/>
        <w:t xml:space="preserve">дуктивность - до </w:t>
      </w:r>
      <w:smartTag w:uri="urn:schemas-microsoft-com:office:smarttags" w:element="metricconverter">
        <w:smartTagPr>
          <w:attr w:name="ProductID" w:val="2000 кг"/>
        </w:smartTagPr>
        <w:r w:rsidRPr="00852583">
          <w:rPr>
            <w:rFonts w:ascii="Times New Roman" w:hAnsi="Times New Roman" w:cs="Times New Roman"/>
            <w:color w:val="000000"/>
            <w:sz w:val="28"/>
            <w:szCs w:val="28"/>
          </w:rPr>
          <w:t>2000 кг</w:t>
        </w:r>
      </w:smartTag>
      <w:r w:rsidRPr="00852583">
        <w:rPr>
          <w:rFonts w:ascii="Times New Roman" w:hAnsi="Times New Roman" w:cs="Times New Roman"/>
          <w:color w:val="000000"/>
          <w:sz w:val="28"/>
          <w:szCs w:val="28"/>
        </w:rPr>
        <w:t xml:space="preserve"> глюкозы на </w:t>
      </w:r>
      <w:smartTag w:uri="urn:schemas-microsoft-com:office:smarttags" w:element="metricconverter">
        <w:smartTagPr>
          <w:attr w:name="ProductID" w:val="1 кг"/>
        </w:smartTagPr>
        <w:r w:rsidRPr="00852583">
          <w:rPr>
            <w:rFonts w:ascii="Times New Roman" w:hAnsi="Times New Roman" w:cs="Times New Roman"/>
            <w:color w:val="000000"/>
            <w:sz w:val="28"/>
            <w:szCs w:val="28"/>
          </w:rPr>
          <w:t>1 кг</w:t>
        </w:r>
      </w:smartTag>
      <w:r w:rsidRPr="00852583">
        <w:rPr>
          <w:rFonts w:ascii="Times New Roman" w:hAnsi="Times New Roman" w:cs="Times New Roman"/>
          <w:color w:val="000000"/>
          <w:sz w:val="28"/>
          <w:szCs w:val="28"/>
        </w:rPr>
        <w:t xml:space="preserve"> фермента.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Полученные с помощью ферментативной изомеризации глюкозо-фруктозные сиропы обладают более высокой сладостью, по сво</w:t>
      </w:r>
      <w:r w:rsidRPr="00852583">
        <w:rPr>
          <w:rFonts w:ascii="Times New Roman" w:hAnsi="Times New Roman" w:cs="Times New Roman"/>
          <w:color w:val="000000"/>
          <w:sz w:val="28"/>
          <w:szCs w:val="28"/>
        </w:rPr>
        <w:softHyphen/>
        <w:t>им свойствам они близки к инвертному сахару, благодаря чему широко применяются в производстве продуктов детского и диетического питания, хле</w:t>
      </w:r>
      <w:r w:rsidRPr="00852583">
        <w:rPr>
          <w:rFonts w:ascii="Times New Roman" w:hAnsi="Times New Roman" w:cs="Times New Roman"/>
          <w:color w:val="000000"/>
          <w:sz w:val="28"/>
          <w:szCs w:val="28"/>
        </w:rPr>
        <w:softHyphen/>
        <w:t>бобулочных изделий, напитков, кондитерских изделий, мороженого и т.д.</w:t>
      </w:r>
    </w:p>
    <w:p w:rsidR="000C0473" w:rsidRPr="00852583" w:rsidRDefault="000C0473" w:rsidP="000C0473">
      <w:pPr>
        <w:pStyle w:val="FR1"/>
        <w:widowControl/>
        <w:ind w:left="0" w:firstLine="425"/>
        <w:jc w:val="both"/>
        <w:rPr>
          <w:rFonts w:ascii="Times New Roman" w:hAnsi="Times New Roman" w:cs="Times New Roman"/>
          <w:b w:val="0"/>
          <w:bCs w:val="0"/>
          <w:i w:val="0"/>
          <w:color w:val="000000"/>
          <w:sz w:val="28"/>
          <w:szCs w:val="28"/>
        </w:rPr>
      </w:pPr>
      <w:r w:rsidRPr="00852583">
        <w:rPr>
          <w:rFonts w:ascii="Times New Roman" w:hAnsi="Times New Roman" w:cs="Times New Roman"/>
          <w:b w:val="0"/>
          <w:bCs w:val="0"/>
          <w:iCs w:val="0"/>
          <w:sz w:val="28"/>
          <w:szCs w:val="28"/>
        </w:rPr>
        <w:t>Кондитерское производство.</w:t>
      </w:r>
      <w:r w:rsidRPr="00852583">
        <w:rPr>
          <w:rFonts w:ascii="Times New Roman" w:hAnsi="Times New Roman" w:cs="Times New Roman"/>
          <w:b w:val="0"/>
          <w:bCs w:val="0"/>
          <w:i w:val="0"/>
          <w:sz w:val="28"/>
          <w:szCs w:val="28"/>
        </w:rPr>
        <w:t xml:space="preserve"> Кондитерские изделия в зависимости от вида сырья и типа технологи</w:t>
      </w:r>
      <w:r w:rsidRPr="00852583">
        <w:rPr>
          <w:rFonts w:ascii="Times New Roman" w:hAnsi="Times New Roman" w:cs="Times New Roman"/>
          <w:b w:val="0"/>
          <w:bCs w:val="0"/>
          <w:i w:val="0"/>
          <w:sz w:val="28"/>
          <w:szCs w:val="28"/>
        </w:rPr>
        <w:softHyphen/>
        <w:t>ческого процесса подразделяют на две группы: мучные и сахарис</w:t>
      </w:r>
      <w:r w:rsidRPr="00852583">
        <w:rPr>
          <w:rFonts w:ascii="Times New Roman" w:hAnsi="Times New Roman" w:cs="Times New Roman"/>
          <w:b w:val="0"/>
          <w:bCs w:val="0"/>
          <w:i w:val="0"/>
          <w:sz w:val="28"/>
          <w:szCs w:val="28"/>
        </w:rPr>
        <w:softHyphen/>
        <w:t xml:space="preserve">тые. К мучным изделиям относятся печенье, галеты, </w:t>
      </w:r>
      <w:r w:rsidRPr="00852583">
        <w:rPr>
          <w:rFonts w:ascii="Times New Roman" w:hAnsi="Times New Roman" w:cs="Times New Roman"/>
          <w:b w:val="0"/>
          <w:bCs w:val="0"/>
          <w:i w:val="0"/>
          <w:sz w:val="28"/>
          <w:szCs w:val="28"/>
        </w:rPr>
        <w:lastRenderedPageBreak/>
        <w:t>крекеры, вафли, пря</w:t>
      </w:r>
      <w:r w:rsidRPr="00852583">
        <w:rPr>
          <w:rFonts w:ascii="Times New Roman" w:hAnsi="Times New Roman" w:cs="Times New Roman"/>
          <w:b w:val="0"/>
          <w:bCs w:val="0"/>
          <w:i w:val="0"/>
          <w:sz w:val="28"/>
          <w:szCs w:val="28"/>
        </w:rPr>
        <w:softHyphen/>
        <w:t>ники, кексы, пирожные, рулеты, торты; к сахаристым - какао-порошок, шоколад, конфеты, карамель, мармелад, пастила, ирис, драже, халва. П</w:t>
      </w:r>
      <w:r w:rsidRPr="00852583">
        <w:rPr>
          <w:rFonts w:ascii="Times New Roman" w:hAnsi="Times New Roman" w:cs="Times New Roman"/>
          <w:b w:val="0"/>
          <w:bCs w:val="0"/>
          <w:i w:val="0"/>
          <w:color w:val="000000"/>
          <w:sz w:val="28"/>
          <w:szCs w:val="28"/>
        </w:rPr>
        <w:t>рименение ферментных препаратов в кондитерском производстве обусловлено, с одной стороны, видом и свойствами сырья, с другой - технологической необходимостью и целесообразностью.</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Комплексные ферментные препараты протеаз и амилаз, содержащие активные протеазы и α-амилазу (например, амилоризин П10Х), применяют при производстве мучных кондитерских изделий с целью ускорения процесса брожения и корректировки физических свойств клейковины муки, изменения реологических свойств теста, ус</w:t>
      </w:r>
      <w:r w:rsidRPr="00852583">
        <w:rPr>
          <w:rFonts w:ascii="Times New Roman" w:hAnsi="Times New Roman" w:cs="Times New Roman"/>
          <w:color w:val="000000"/>
          <w:sz w:val="28"/>
          <w:szCs w:val="28"/>
        </w:rPr>
        <w:softHyphen/>
        <w:t>корения его «созревания».</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При производстве мучных кондитерских изделий с использованием дрожжей, таких, как галеты, крекеры, кексы, целесообразно применение комплексных препаратов с преобладанием протеолитического действия, но содержащих в своем составе α-амилазу. Совокупное действие этих </w:t>
      </w:r>
      <w:r w:rsidRPr="00852583">
        <w:rPr>
          <w:rFonts w:ascii="Times New Roman" w:hAnsi="Times New Roman" w:cs="Times New Roman"/>
          <w:sz w:val="28"/>
          <w:szCs w:val="28"/>
        </w:rPr>
        <w:t xml:space="preserve">ферментов обеспечивают дрожжи </w:t>
      </w:r>
      <w:r w:rsidRPr="00852583">
        <w:rPr>
          <w:rFonts w:ascii="Times New Roman" w:hAnsi="Times New Roman" w:cs="Times New Roman"/>
          <w:color w:val="000000"/>
          <w:sz w:val="28"/>
          <w:szCs w:val="28"/>
        </w:rPr>
        <w:t>сбраживаемыми сахарами и низкомо</w:t>
      </w:r>
      <w:r w:rsidRPr="00852583">
        <w:rPr>
          <w:rFonts w:ascii="Times New Roman" w:hAnsi="Times New Roman" w:cs="Times New Roman"/>
          <w:color w:val="000000"/>
          <w:sz w:val="28"/>
          <w:szCs w:val="28"/>
        </w:rPr>
        <w:softHyphen/>
        <w:t>лекулярными азотистыми веществами. Часть не использованных при бро</w:t>
      </w:r>
      <w:r w:rsidRPr="00852583">
        <w:rPr>
          <w:rFonts w:ascii="Times New Roman" w:hAnsi="Times New Roman" w:cs="Times New Roman"/>
          <w:color w:val="000000"/>
          <w:sz w:val="28"/>
          <w:szCs w:val="28"/>
        </w:rPr>
        <w:softHyphen/>
        <w:t>жении сахаров и азотистых веществ вступает в реакцию меланоидинообразования, благодаря чему галеты и крекеры приобретают интенсивную окраску и приятный аромат.</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При производстве затяжного печенья с использованием химических разрыхлителей, когда много усилий направляется на расслабление клей</w:t>
      </w:r>
      <w:r w:rsidRPr="00852583">
        <w:rPr>
          <w:rFonts w:ascii="Times New Roman" w:hAnsi="Times New Roman" w:cs="Times New Roman"/>
          <w:color w:val="000000"/>
          <w:sz w:val="28"/>
          <w:szCs w:val="28"/>
        </w:rPr>
        <w:softHyphen/>
        <w:t>ковины, на протяжении длительного технологического процесса наряду с механическим воздействием на белки клейковины целесообразно ис</w:t>
      </w:r>
      <w:r w:rsidRPr="00852583">
        <w:rPr>
          <w:rFonts w:ascii="Times New Roman" w:hAnsi="Times New Roman" w:cs="Times New Roman"/>
          <w:color w:val="000000"/>
          <w:sz w:val="28"/>
          <w:szCs w:val="28"/>
        </w:rPr>
        <w:softHyphen/>
        <w:t>пользование протеолитических ферментных препаратов; α-амилаза, при</w:t>
      </w:r>
      <w:r w:rsidRPr="00852583">
        <w:rPr>
          <w:rFonts w:ascii="Times New Roman" w:hAnsi="Times New Roman" w:cs="Times New Roman"/>
          <w:color w:val="000000"/>
          <w:sz w:val="28"/>
          <w:szCs w:val="28"/>
        </w:rPr>
        <w:softHyphen/>
        <w:t>сутствующая в качестве сопутствующего фермента как в грибных, так и бактериальных препаратах, не мешает их использованию.</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В случае применения бактериальных протеолитических препаратов (например, протосубтилина Г10Х), содержащих в качестве сопутствую</w:t>
      </w:r>
      <w:r w:rsidRPr="00852583">
        <w:rPr>
          <w:rFonts w:ascii="Times New Roman" w:hAnsi="Times New Roman" w:cs="Times New Roman"/>
          <w:color w:val="000000"/>
          <w:sz w:val="28"/>
          <w:szCs w:val="28"/>
        </w:rPr>
        <w:softHyphen/>
        <w:t>щего фермента α-амилазу, при производстве изделий, подобных креке</w:t>
      </w:r>
      <w:r w:rsidRPr="00852583">
        <w:rPr>
          <w:rFonts w:ascii="Times New Roman" w:hAnsi="Times New Roman" w:cs="Times New Roman"/>
          <w:color w:val="000000"/>
          <w:sz w:val="28"/>
          <w:szCs w:val="28"/>
        </w:rPr>
        <w:softHyphen/>
        <w:t>рам, галетам, печенью опасности излишней декстринизации не существу</w:t>
      </w:r>
      <w:r w:rsidRPr="00852583">
        <w:rPr>
          <w:rFonts w:ascii="Times New Roman" w:hAnsi="Times New Roman" w:cs="Times New Roman"/>
          <w:color w:val="000000"/>
          <w:sz w:val="28"/>
          <w:szCs w:val="28"/>
        </w:rPr>
        <w:softHyphen/>
        <w:t>ет, т.к. фермент быстро инактивируется за счет того, что эти тонкие из</w:t>
      </w:r>
      <w:r w:rsidRPr="00852583">
        <w:rPr>
          <w:rFonts w:ascii="Times New Roman" w:hAnsi="Times New Roman" w:cs="Times New Roman"/>
          <w:color w:val="000000"/>
          <w:sz w:val="28"/>
          <w:szCs w:val="28"/>
        </w:rPr>
        <w:softHyphen/>
        <w:t>делия быстро прогреваются до высокой температуры. При выработке кексов, а также бисквитного полуфабриката, выпекающихся в довольно толстом слое при невысокой температуре, в случае необходимости при</w:t>
      </w:r>
      <w:r w:rsidRPr="00852583">
        <w:rPr>
          <w:rFonts w:ascii="Times New Roman" w:hAnsi="Times New Roman" w:cs="Times New Roman"/>
          <w:color w:val="000000"/>
          <w:sz w:val="28"/>
          <w:szCs w:val="28"/>
        </w:rPr>
        <w:softHyphen/>
        <w:t>менения комплексных бактериальных препаратов следует осторожно под</w:t>
      </w:r>
      <w:r w:rsidRPr="00852583">
        <w:rPr>
          <w:rFonts w:ascii="Times New Roman" w:hAnsi="Times New Roman" w:cs="Times New Roman"/>
          <w:color w:val="000000"/>
          <w:sz w:val="28"/>
          <w:szCs w:val="28"/>
        </w:rPr>
        <w:softHyphen/>
        <w:t>ходить к их дозировке во избежание порчи мякиша. Необходимо также учитывать, что усиленное механическое воздействие на кондитерское тесто приводит к повышению атакуемости ферментами полимеров муки: крахмала, белков, других веществ, усиливая тем самым эф</w:t>
      </w:r>
      <w:r w:rsidRPr="00852583">
        <w:rPr>
          <w:rFonts w:ascii="Times New Roman" w:hAnsi="Times New Roman" w:cs="Times New Roman"/>
          <w:color w:val="000000"/>
          <w:sz w:val="28"/>
          <w:szCs w:val="28"/>
        </w:rPr>
        <w:softHyphen/>
        <w:t>фект гидролиза.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Для заварных и сырцовых пряников наибольшее значение имеет протеолиз, но наряду с потребностью в регулируемом расслаблении теста важным является и сохранение свежести (мягкости) продукта. Очевид</w:t>
      </w:r>
      <w:r w:rsidRPr="00852583">
        <w:rPr>
          <w:rFonts w:ascii="Times New Roman" w:hAnsi="Times New Roman" w:cs="Times New Roman"/>
          <w:color w:val="000000"/>
          <w:sz w:val="28"/>
          <w:szCs w:val="28"/>
        </w:rPr>
        <w:softHyphen/>
        <w:t>но, что при производстве таких видов изделий целесообразно примене</w:t>
      </w:r>
      <w:r w:rsidRPr="00852583">
        <w:rPr>
          <w:rFonts w:ascii="Times New Roman" w:hAnsi="Times New Roman" w:cs="Times New Roman"/>
          <w:color w:val="000000"/>
          <w:sz w:val="28"/>
          <w:szCs w:val="28"/>
        </w:rPr>
        <w:softHyphen/>
        <w:t>ние комплексных ферментных препаратов с преобладанием протеолитической активности.</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lastRenderedPageBreak/>
        <w:t>При производстве бисквитного полуфабриката нужны комплексные ферментные препараты с умеренной активностью протеолитических фер</w:t>
      </w:r>
      <w:r w:rsidRPr="00852583">
        <w:rPr>
          <w:rFonts w:ascii="Times New Roman" w:hAnsi="Times New Roman" w:cs="Times New Roman"/>
          <w:color w:val="000000"/>
          <w:sz w:val="28"/>
          <w:szCs w:val="28"/>
        </w:rPr>
        <w:softHyphen/>
        <w:t>ментов и невысокой α-амилазной (декстринирующей) способностью. При таком сочетании обеспечивается умеренное расслабление клейко</w:t>
      </w:r>
      <w:r w:rsidRPr="00852583">
        <w:rPr>
          <w:rFonts w:ascii="Times New Roman" w:hAnsi="Times New Roman" w:cs="Times New Roman"/>
          <w:color w:val="000000"/>
          <w:sz w:val="28"/>
          <w:szCs w:val="28"/>
        </w:rPr>
        <w:softHyphen/>
        <w:t>вины, способствующее лучшему подъему теста при выпечке и образова</w:t>
      </w:r>
      <w:r w:rsidRPr="00852583">
        <w:rPr>
          <w:rFonts w:ascii="Times New Roman" w:hAnsi="Times New Roman" w:cs="Times New Roman"/>
          <w:color w:val="000000"/>
          <w:sz w:val="28"/>
          <w:szCs w:val="28"/>
        </w:rPr>
        <w:softHyphen/>
        <w:t>нию тонкопористой воздушной структуры готовых изделий. Образова</w:t>
      </w:r>
      <w:r w:rsidRPr="00852583">
        <w:rPr>
          <w:rFonts w:ascii="Times New Roman" w:hAnsi="Times New Roman" w:cs="Times New Roman"/>
          <w:color w:val="000000"/>
          <w:sz w:val="28"/>
          <w:szCs w:val="28"/>
        </w:rPr>
        <w:softHyphen/>
        <w:t>ние декстринов, в свою очередь, способствует сохранению их свежести.</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Комплексные ферментные препараты, содержащие протеазы и α-амилазу, используются для ускорения и облегчения обработки теста при приготовлении слоеного полуфабриката с целью улучшения его эластичных свойств и предупреждения усадки при выпечке. Кроме того, приме</w:t>
      </w:r>
      <w:r w:rsidRPr="00852583">
        <w:rPr>
          <w:rFonts w:ascii="Times New Roman" w:hAnsi="Times New Roman" w:cs="Times New Roman"/>
          <w:color w:val="000000"/>
          <w:sz w:val="28"/>
          <w:szCs w:val="28"/>
        </w:rPr>
        <w:softHyphen/>
        <w:t>нение таких ферментных препаратов при производстве вафель позволя</w:t>
      </w:r>
      <w:r w:rsidRPr="00852583">
        <w:rPr>
          <w:rFonts w:ascii="Times New Roman" w:hAnsi="Times New Roman" w:cs="Times New Roman"/>
          <w:color w:val="000000"/>
          <w:sz w:val="28"/>
          <w:szCs w:val="28"/>
        </w:rPr>
        <w:softHyphen/>
        <w:t>ет оптимально снизить вязкость вафельного теста, способствует получе</w:t>
      </w:r>
      <w:r w:rsidRPr="00852583">
        <w:rPr>
          <w:rFonts w:ascii="Times New Roman" w:hAnsi="Times New Roman" w:cs="Times New Roman"/>
          <w:color w:val="000000"/>
          <w:sz w:val="28"/>
          <w:szCs w:val="28"/>
        </w:rPr>
        <w:softHyphen/>
        <w:t>нию тонких вафельных листов.</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Препараты инвертазы, как уже отмечалось, получают из дрожжей </w:t>
      </w:r>
      <w:r w:rsidRPr="00852583">
        <w:rPr>
          <w:rFonts w:ascii="Times New Roman" w:hAnsi="Times New Roman" w:cs="Times New Roman"/>
          <w:color w:val="000000"/>
          <w:sz w:val="28"/>
          <w:szCs w:val="28"/>
          <w:lang w:val="en-US"/>
        </w:rPr>
        <w:t>S</w:t>
      </w:r>
      <w:r w:rsidRPr="00852583">
        <w:rPr>
          <w:rFonts w:ascii="Times New Roman" w:hAnsi="Times New Roman" w:cs="Times New Roman"/>
          <w:color w:val="000000"/>
          <w:sz w:val="28"/>
          <w:szCs w:val="28"/>
        </w:rPr>
        <w:t xml:space="preserve">. </w:t>
      </w:r>
      <w:r w:rsidRPr="00852583">
        <w:rPr>
          <w:rFonts w:ascii="Times New Roman" w:hAnsi="Times New Roman" w:cs="Times New Roman"/>
          <w:color w:val="000000"/>
          <w:sz w:val="28"/>
          <w:szCs w:val="28"/>
          <w:lang w:val="en-US"/>
        </w:rPr>
        <w:t>cerivisiae</w:t>
      </w:r>
      <w:r w:rsidRPr="00852583">
        <w:rPr>
          <w:rFonts w:ascii="Times New Roman" w:hAnsi="Times New Roman" w:cs="Times New Roman"/>
          <w:color w:val="000000"/>
          <w:sz w:val="28"/>
          <w:szCs w:val="28"/>
        </w:rPr>
        <w:t xml:space="preserve"> или S. </w:t>
      </w:r>
      <w:r w:rsidRPr="00852583">
        <w:rPr>
          <w:rFonts w:ascii="Times New Roman" w:hAnsi="Times New Roman" w:cs="Times New Roman"/>
          <w:color w:val="000000"/>
          <w:sz w:val="28"/>
          <w:szCs w:val="28"/>
          <w:lang w:val="en-US"/>
        </w:rPr>
        <w:t>carlsbergensis</w:t>
      </w:r>
      <w:r w:rsidRPr="00852583">
        <w:rPr>
          <w:rFonts w:ascii="Times New Roman" w:hAnsi="Times New Roman" w:cs="Times New Roman"/>
          <w:color w:val="000000"/>
          <w:sz w:val="28"/>
          <w:szCs w:val="28"/>
        </w:rPr>
        <w:t xml:space="preserve"> путем автолиза. Они представляют собой суспензию спиртоосажденной инвертазы в 25 %-ом, 50 %-ом растворе глицерина или 70 %-ом растворе сорбита. Оптимум рН действия препарата 4,5-5,5, что вполне приемлемо для его использо</w:t>
      </w:r>
      <w:r w:rsidRPr="00852583">
        <w:rPr>
          <w:rFonts w:ascii="Times New Roman" w:hAnsi="Times New Roman" w:cs="Times New Roman"/>
          <w:color w:val="000000"/>
          <w:sz w:val="28"/>
          <w:szCs w:val="28"/>
        </w:rPr>
        <w:softHyphen/>
        <w:t>вания в различных технологиях производства сахаристых изделий. Инвертаза применяется в кондитерской промышленности для про</w:t>
      </w:r>
      <w:r w:rsidRPr="00852583">
        <w:rPr>
          <w:rFonts w:ascii="Times New Roman" w:hAnsi="Times New Roman" w:cs="Times New Roman"/>
          <w:color w:val="000000"/>
          <w:sz w:val="28"/>
          <w:szCs w:val="28"/>
        </w:rPr>
        <w:softHyphen/>
        <w:t>изводства отливных помадных корпусов конфет, круглых помадных кор</w:t>
      </w:r>
      <w:r w:rsidRPr="00852583">
        <w:rPr>
          <w:rFonts w:ascii="Times New Roman" w:hAnsi="Times New Roman" w:cs="Times New Roman"/>
          <w:color w:val="000000"/>
          <w:sz w:val="28"/>
          <w:szCs w:val="28"/>
        </w:rPr>
        <w:softHyphen/>
        <w:t>пусов и жидких фруктовых начинок, таких, как вишневый ликер. В каж</w:t>
      </w:r>
      <w:r w:rsidRPr="00852583">
        <w:rPr>
          <w:rFonts w:ascii="Times New Roman" w:hAnsi="Times New Roman" w:cs="Times New Roman"/>
          <w:color w:val="000000"/>
          <w:sz w:val="28"/>
          <w:szCs w:val="28"/>
        </w:rPr>
        <w:softHyphen/>
        <w:t>дом случае ее применение обусловлено необходимостью получить полу</w:t>
      </w:r>
      <w:r w:rsidRPr="00852583">
        <w:rPr>
          <w:rFonts w:ascii="Times New Roman" w:hAnsi="Times New Roman" w:cs="Times New Roman"/>
          <w:color w:val="000000"/>
          <w:sz w:val="28"/>
          <w:szCs w:val="28"/>
        </w:rPr>
        <w:softHyphen/>
        <w:t>мягкую или жидкую консистенцию при высоких концентрациях сахара (78 %), предотвращающих брожение. Ускорение или замедление действия инвертазы достигается путем изменения концентрации вносимого пре</w:t>
      </w:r>
      <w:r w:rsidRPr="00852583">
        <w:rPr>
          <w:rFonts w:ascii="Times New Roman" w:hAnsi="Times New Roman" w:cs="Times New Roman"/>
          <w:color w:val="000000"/>
          <w:sz w:val="28"/>
          <w:szCs w:val="28"/>
        </w:rPr>
        <w:softHyphen/>
        <w:t>парата, количества воды и температурного режима. При высокой темпе</w:t>
      </w:r>
      <w:r w:rsidRPr="00852583">
        <w:rPr>
          <w:rFonts w:ascii="Times New Roman" w:hAnsi="Times New Roman" w:cs="Times New Roman"/>
          <w:color w:val="000000"/>
          <w:sz w:val="28"/>
          <w:szCs w:val="28"/>
        </w:rPr>
        <w:softHyphen/>
        <w:t>ратуре инвертаза инактивируется, и даже при температуре отливки (65°С) активность  инвертазы  снижается  на  12 % в  течение  30 минут  и  на 24 % в течение 60 минут. Некоторые сорта конфет, например, конфеты с виш</w:t>
      </w:r>
      <w:r w:rsidRPr="00852583">
        <w:rPr>
          <w:rFonts w:ascii="Times New Roman" w:hAnsi="Times New Roman" w:cs="Times New Roman"/>
          <w:color w:val="000000"/>
          <w:sz w:val="28"/>
          <w:szCs w:val="28"/>
        </w:rPr>
        <w:softHyphen/>
        <w:t>невым ликером, невозможно изготовить без инвертазы. В случае произ</w:t>
      </w:r>
      <w:r w:rsidRPr="00852583">
        <w:rPr>
          <w:rFonts w:ascii="Times New Roman" w:hAnsi="Times New Roman" w:cs="Times New Roman"/>
          <w:color w:val="000000"/>
          <w:sz w:val="28"/>
          <w:szCs w:val="28"/>
        </w:rPr>
        <w:softHyphen/>
        <w:t>водства помадной массы из кокосовых орехов применение инвертазы обусловлено и повышенной влагоудерживающей способностью фрукто</w:t>
      </w:r>
      <w:r w:rsidRPr="00852583">
        <w:rPr>
          <w:rFonts w:ascii="Times New Roman" w:hAnsi="Times New Roman" w:cs="Times New Roman"/>
          <w:color w:val="000000"/>
          <w:sz w:val="28"/>
          <w:szCs w:val="28"/>
        </w:rPr>
        <w:softHyphen/>
        <w:t>зы, образующейся под действием этого фермента.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Молочные ингредиенты широко применяются при производстве кондитерских изделий, они в значительной мере обус</w:t>
      </w:r>
      <w:r w:rsidRPr="00852583">
        <w:rPr>
          <w:rFonts w:ascii="Times New Roman" w:hAnsi="Times New Roman" w:cs="Times New Roman"/>
          <w:color w:val="000000"/>
          <w:sz w:val="28"/>
          <w:szCs w:val="28"/>
        </w:rPr>
        <w:softHyphen/>
        <w:t>ловливают их аромат и вкус. В усилении аромата молочного шоколада, карамели, ириса, сливочного крема наряду с дру</w:t>
      </w:r>
      <w:r w:rsidRPr="00852583">
        <w:rPr>
          <w:rFonts w:ascii="Times New Roman" w:hAnsi="Times New Roman" w:cs="Times New Roman"/>
          <w:color w:val="000000"/>
          <w:sz w:val="28"/>
          <w:szCs w:val="28"/>
        </w:rPr>
        <w:softHyphen/>
        <w:t>гими компонентами принимают участие и свободные жирные кислоты, образующиеся под действием липаз. При низких уровнях свободных жир</w:t>
      </w:r>
      <w:r w:rsidRPr="00852583">
        <w:rPr>
          <w:rFonts w:ascii="Times New Roman" w:hAnsi="Times New Roman" w:cs="Times New Roman"/>
          <w:color w:val="000000"/>
          <w:sz w:val="28"/>
          <w:szCs w:val="28"/>
        </w:rPr>
        <w:softHyphen/>
        <w:t>ных кислот аромат изделий усиливается, но новые ароматы не образуют</w:t>
      </w:r>
      <w:r w:rsidRPr="00852583">
        <w:rPr>
          <w:rFonts w:ascii="Times New Roman" w:hAnsi="Times New Roman" w:cs="Times New Roman"/>
          <w:color w:val="000000"/>
          <w:sz w:val="28"/>
          <w:szCs w:val="28"/>
        </w:rPr>
        <w:softHyphen/>
        <w:t>ся; при средних - появляется аромат масла; при высоких - аромат сыра. Подобные ароматические вещества могут быть получены путем моди</w:t>
      </w:r>
      <w:r w:rsidRPr="00852583">
        <w:rPr>
          <w:rFonts w:ascii="Times New Roman" w:hAnsi="Times New Roman" w:cs="Times New Roman"/>
          <w:color w:val="000000"/>
          <w:sz w:val="28"/>
          <w:szCs w:val="28"/>
        </w:rPr>
        <w:softHyphen/>
        <w:t>фикации масел или жиров с применением ферментных препаратов липаз различного происхождения.</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i/>
          <w:iCs/>
          <w:color w:val="000000"/>
          <w:sz w:val="28"/>
          <w:szCs w:val="28"/>
        </w:rPr>
        <w:lastRenderedPageBreak/>
        <w:t>Молочное производство</w:t>
      </w:r>
      <w:r w:rsidRPr="00852583">
        <w:rPr>
          <w:rFonts w:ascii="Times New Roman" w:hAnsi="Times New Roman" w:cs="Times New Roman"/>
          <w:color w:val="000000"/>
          <w:sz w:val="28"/>
          <w:szCs w:val="28"/>
        </w:rPr>
        <w:t>. В отношении использования липаз в молочной промышленности интересны данные, опубликованные М.С. Уманским (табл. 3.3). Они показывают липолитическую активность молокосвертывающих ферментных препаратов, которую необходимо учитывать в технологии сыров.</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Научно-практическое значение этих сведений велико. Один из классиков отечественного молочного дела А.И. Чеботарев справедливо указывал: «… трудно представить, чтобы при резких изменениях остальные вещества сырной массы, жир не претерпевал изменений. Скорее всего следует полагать, что изменения эти количественно невелики, но образующиеся при разложении жира вещества обладают ярко выраженными вкусовыми свойствами».</w:t>
      </w:r>
    </w:p>
    <w:p w:rsidR="00B21D6E" w:rsidRPr="00852583" w:rsidRDefault="00B21D6E" w:rsidP="00B21D6E">
      <w:pPr>
        <w:spacing w:after="0" w:line="240" w:lineRule="auto"/>
        <w:ind w:firstLine="425"/>
        <w:jc w:val="both"/>
        <w:rPr>
          <w:rFonts w:ascii="Times New Roman" w:hAnsi="Times New Roman" w:cs="Times New Roman"/>
          <w:color w:val="000000"/>
          <w:sz w:val="28"/>
          <w:szCs w:val="28"/>
        </w:rPr>
      </w:pPr>
    </w:p>
    <w:p w:rsidR="000C0473" w:rsidRPr="00852583" w:rsidRDefault="000C0473" w:rsidP="00B21D6E">
      <w:pPr>
        <w:spacing w:after="0" w:line="240" w:lineRule="auto"/>
        <w:ind w:firstLine="425"/>
        <w:jc w:val="both"/>
        <w:rPr>
          <w:rFonts w:ascii="Times New Roman" w:hAnsi="Times New Roman" w:cs="Times New Roman"/>
          <w:bCs/>
          <w:color w:val="000000"/>
          <w:sz w:val="28"/>
          <w:szCs w:val="28"/>
        </w:rPr>
      </w:pPr>
      <w:r w:rsidRPr="00852583">
        <w:rPr>
          <w:rFonts w:ascii="Times New Roman" w:hAnsi="Times New Roman" w:cs="Times New Roman"/>
          <w:color w:val="000000"/>
          <w:sz w:val="28"/>
          <w:szCs w:val="28"/>
        </w:rPr>
        <w:t xml:space="preserve">Таблица </w:t>
      </w:r>
      <w:r w:rsidR="00B21D6E" w:rsidRPr="00852583">
        <w:rPr>
          <w:rFonts w:ascii="Times New Roman" w:hAnsi="Times New Roman" w:cs="Times New Roman"/>
          <w:color w:val="000000"/>
          <w:sz w:val="28"/>
          <w:szCs w:val="28"/>
        </w:rPr>
        <w:t>1</w:t>
      </w:r>
      <w:r w:rsidR="00965B51">
        <w:rPr>
          <w:rFonts w:ascii="Times New Roman" w:hAnsi="Times New Roman" w:cs="Times New Roman"/>
          <w:color w:val="000000"/>
          <w:sz w:val="28"/>
          <w:szCs w:val="28"/>
        </w:rPr>
        <w:t>5</w:t>
      </w:r>
      <w:r w:rsidR="00B21D6E" w:rsidRPr="00852583">
        <w:rPr>
          <w:rFonts w:ascii="Times New Roman" w:hAnsi="Times New Roman" w:cs="Times New Roman"/>
          <w:color w:val="000000"/>
          <w:sz w:val="28"/>
          <w:szCs w:val="28"/>
        </w:rPr>
        <w:t>-</w:t>
      </w:r>
      <w:r w:rsidRPr="00852583">
        <w:rPr>
          <w:rFonts w:ascii="Times New Roman" w:hAnsi="Times New Roman" w:cs="Times New Roman"/>
          <w:bCs/>
          <w:color w:val="000000"/>
          <w:sz w:val="28"/>
          <w:szCs w:val="28"/>
        </w:rPr>
        <w:t>Липолитическая активность сычужных препаратов</w:t>
      </w:r>
    </w:p>
    <w:p w:rsidR="000C0473" w:rsidRPr="00852583" w:rsidRDefault="000C0473" w:rsidP="00B21D6E">
      <w:pPr>
        <w:spacing w:after="0" w:line="240" w:lineRule="auto"/>
        <w:ind w:firstLine="425"/>
        <w:jc w:val="both"/>
        <w:rPr>
          <w:rFonts w:ascii="Times New Roman" w:hAnsi="Times New Roman" w:cs="Times New Roman"/>
          <w:bCs/>
          <w:color w:val="000000"/>
          <w:sz w:val="28"/>
          <w:szCs w:val="28"/>
        </w:rPr>
      </w:pPr>
      <w:r w:rsidRPr="00852583">
        <w:rPr>
          <w:rFonts w:ascii="Times New Roman" w:hAnsi="Times New Roman" w:cs="Times New Roman"/>
          <w:bCs/>
          <w:color w:val="000000"/>
          <w:sz w:val="28"/>
          <w:szCs w:val="28"/>
        </w:rPr>
        <w:t>в зависимости от их сортности (</w:t>
      </w:r>
      <w:r w:rsidRPr="00852583">
        <w:rPr>
          <w:rFonts w:ascii="Times New Roman" w:hAnsi="Times New Roman" w:cs="Times New Roman"/>
          <w:bCs/>
          <w:color w:val="000000"/>
          <w:sz w:val="28"/>
          <w:szCs w:val="28"/>
        </w:rPr>
        <w:sym w:font="Symbol" w:char="F0B4"/>
      </w:r>
      <w:r w:rsidRPr="00852583">
        <w:rPr>
          <w:rFonts w:ascii="Times New Roman" w:hAnsi="Times New Roman" w:cs="Times New Roman"/>
          <w:bCs/>
          <w:color w:val="000000"/>
          <w:sz w:val="28"/>
          <w:szCs w:val="28"/>
        </w:rPr>
        <w:t>10</w:t>
      </w:r>
      <w:r w:rsidRPr="00852583">
        <w:rPr>
          <w:rFonts w:ascii="Times New Roman" w:hAnsi="Times New Roman" w:cs="Times New Roman"/>
          <w:bCs/>
          <w:color w:val="000000"/>
          <w:sz w:val="28"/>
          <w:szCs w:val="28"/>
          <w:vertAlign w:val="superscript"/>
        </w:rPr>
        <w:t>-9</w:t>
      </w:r>
      <w:r w:rsidRPr="00852583">
        <w:rPr>
          <w:rFonts w:ascii="Times New Roman" w:hAnsi="Times New Roman" w:cs="Times New Roman"/>
          <w:bCs/>
          <w:color w:val="000000"/>
          <w:sz w:val="28"/>
          <w:szCs w:val="28"/>
        </w:rPr>
        <w:t xml:space="preserve"> моль</w:t>
      </w:r>
      <w:r w:rsidRPr="00852583">
        <w:rPr>
          <w:rFonts w:ascii="Times New Roman" w:hAnsi="Times New Roman" w:cs="Times New Roman"/>
          <w:bCs/>
          <w:color w:val="000000"/>
          <w:sz w:val="28"/>
          <w:szCs w:val="28"/>
        </w:rPr>
        <w:sym w:font="Symbol" w:char="F0D7"/>
      </w:r>
      <w:r w:rsidRPr="00852583">
        <w:rPr>
          <w:rFonts w:ascii="Times New Roman" w:hAnsi="Times New Roman" w:cs="Times New Roman"/>
          <w:bCs/>
          <w:color w:val="000000"/>
          <w:sz w:val="28"/>
          <w:szCs w:val="28"/>
        </w:rPr>
        <w:t>с</w:t>
      </w:r>
      <w:r w:rsidRPr="00852583">
        <w:rPr>
          <w:rFonts w:ascii="Times New Roman" w:hAnsi="Times New Roman" w:cs="Times New Roman"/>
          <w:bCs/>
          <w:color w:val="000000"/>
          <w:sz w:val="28"/>
          <w:szCs w:val="28"/>
          <w:vertAlign w:val="superscript"/>
        </w:rPr>
        <w:t>-1</w:t>
      </w:r>
      <w:r w:rsidRPr="00852583">
        <w:rPr>
          <w:rFonts w:ascii="Times New Roman" w:hAnsi="Times New Roman" w:cs="Times New Roman"/>
          <w:bCs/>
          <w:color w:val="000000"/>
          <w:sz w:val="28"/>
          <w:szCs w:val="28"/>
        </w:rPr>
        <w:t>)</w:t>
      </w:r>
    </w:p>
    <w:p w:rsidR="00B21D6E" w:rsidRPr="00852583" w:rsidRDefault="00B21D6E" w:rsidP="00B21D6E">
      <w:pPr>
        <w:spacing w:after="0" w:line="240" w:lineRule="auto"/>
        <w:ind w:firstLine="425"/>
        <w:jc w:val="both"/>
        <w:rPr>
          <w:rFonts w:ascii="Times New Roman" w:hAnsi="Times New Roman" w:cs="Times New Roman"/>
          <w:bCs/>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15"/>
        <w:gridCol w:w="2298"/>
        <w:gridCol w:w="3452"/>
      </w:tblGrid>
      <w:tr w:rsidR="000C0473" w:rsidRPr="00852583" w:rsidTr="00664C9F">
        <w:trPr>
          <w:trHeight w:val="421"/>
          <w:jc w:val="center"/>
        </w:trPr>
        <w:tc>
          <w:tcPr>
            <w:tcW w:w="3291" w:type="dxa"/>
          </w:tcPr>
          <w:p w:rsidR="000C0473" w:rsidRPr="00E7148E" w:rsidRDefault="000C0473" w:rsidP="00B21D6E">
            <w:pPr>
              <w:spacing w:after="0" w:line="240" w:lineRule="auto"/>
              <w:jc w:val="center"/>
              <w:rPr>
                <w:rFonts w:ascii="Times New Roman" w:hAnsi="Times New Roman" w:cs="Times New Roman"/>
                <w:color w:val="000000"/>
                <w:sz w:val="24"/>
                <w:szCs w:val="24"/>
              </w:rPr>
            </w:pPr>
            <w:r w:rsidRPr="00E7148E">
              <w:rPr>
                <w:rFonts w:ascii="Times New Roman" w:hAnsi="Times New Roman" w:cs="Times New Roman"/>
                <w:color w:val="000000"/>
                <w:sz w:val="24"/>
                <w:szCs w:val="24"/>
              </w:rPr>
              <w:t>Ферментные препараты</w:t>
            </w:r>
          </w:p>
        </w:tc>
        <w:tc>
          <w:tcPr>
            <w:tcW w:w="2347" w:type="dxa"/>
          </w:tcPr>
          <w:p w:rsidR="000C0473" w:rsidRPr="00E7148E" w:rsidRDefault="000C0473" w:rsidP="00B21D6E">
            <w:pPr>
              <w:spacing w:after="0" w:line="240" w:lineRule="auto"/>
              <w:jc w:val="center"/>
              <w:rPr>
                <w:rFonts w:ascii="Times New Roman" w:hAnsi="Times New Roman" w:cs="Times New Roman"/>
                <w:color w:val="000000"/>
                <w:sz w:val="24"/>
                <w:szCs w:val="24"/>
              </w:rPr>
            </w:pPr>
            <w:r w:rsidRPr="00E7148E">
              <w:rPr>
                <w:rFonts w:ascii="Times New Roman" w:hAnsi="Times New Roman" w:cs="Times New Roman"/>
                <w:color w:val="000000"/>
                <w:sz w:val="24"/>
                <w:szCs w:val="24"/>
              </w:rPr>
              <w:t>Сорт</w:t>
            </w:r>
          </w:p>
        </w:tc>
        <w:tc>
          <w:tcPr>
            <w:tcW w:w="3521" w:type="dxa"/>
          </w:tcPr>
          <w:p w:rsidR="000C0473" w:rsidRPr="00E7148E" w:rsidRDefault="000C0473" w:rsidP="00B21D6E">
            <w:pPr>
              <w:spacing w:after="0" w:line="240" w:lineRule="auto"/>
              <w:jc w:val="center"/>
              <w:rPr>
                <w:rFonts w:ascii="Times New Roman" w:hAnsi="Times New Roman" w:cs="Times New Roman"/>
                <w:color w:val="000000"/>
                <w:sz w:val="24"/>
                <w:szCs w:val="24"/>
              </w:rPr>
            </w:pPr>
            <w:r w:rsidRPr="00E7148E">
              <w:rPr>
                <w:rFonts w:ascii="Times New Roman" w:hAnsi="Times New Roman" w:cs="Times New Roman"/>
                <w:color w:val="000000"/>
                <w:sz w:val="24"/>
                <w:szCs w:val="24"/>
              </w:rPr>
              <w:t>Липолитическая активность</w:t>
            </w:r>
          </w:p>
        </w:tc>
      </w:tr>
      <w:tr w:rsidR="000C0473" w:rsidRPr="00852583" w:rsidTr="00664C9F">
        <w:trPr>
          <w:trHeight w:val="137"/>
          <w:jc w:val="center"/>
        </w:trPr>
        <w:tc>
          <w:tcPr>
            <w:tcW w:w="3291" w:type="dxa"/>
          </w:tcPr>
          <w:p w:rsidR="000C0473" w:rsidRPr="00E7148E" w:rsidRDefault="000C0473" w:rsidP="00B21D6E">
            <w:pPr>
              <w:spacing w:after="0" w:line="240" w:lineRule="auto"/>
              <w:rPr>
                <w:rFonts w:ascii="Times New Roman" w:hAnsi="Times New Roman" w:cs="Times New Roman"/>
                <w:color w:val="000000"/>
                <w:sz w:val="24"/>
                <w:szCs w:val="24"/>
              </w:rPr>
            </w:pPr>
            <w:r w:rsidRPr="00E7148E">
              <w:rPr>
                <w:rFonts w:ascii="Times New Roman" w:hAnsi="Times New Roman" w:cs="Times New Roman"/>
                <w:color w:val="000000"/>
                <w:sz w:val="24"/>
                <w:szCs w:val="24"/>
              </w:rPr>
              <w:t>Сычужный фермент ягнят</w:t>
            </w:r>
          </w:p>
        </w:tc>
        <w:tc>
          <w:tcPr>
            <w:tcW w:w="2347" w:type="dxa"/>
          </w:tcPr>
          <w:p w:rsidR="000C0473" w:rsidRPr="00E7148E" w:rsidRDefault="000C0473" w:rsidP="00B21D6E">
            <w:pPr>
              <w:spacing w:after="0" w:line="240" w:lineRule="auto"/>
              <w:jc w:val="center"/>
              <w:rPr>
                <w:rFonts w:ascii="Times New Roman" w:hAnsi="Times New Roman" w:cs="Times New Roman"/>
                <w:color w:val="000000"/>
                <w:sz w:val="24"/>
                <w:szCs w:val="24"/>
              </w:rPr>
            </w:pPr>
            <w:r w:rsidRPr="00E7148E">
              <w:rPr>
                <w:rFonts w:ascii="Times New Roman" w:hAnsi="Times New Roman" w:cs="Times New Roman"/>
                <w:color w:val="000000"/>
                <w:sz w:val="24"/>
                <w:szCs w:val="24"/>
              </w:rPr>
              <w:t>молочные</w:t>
            </w:r>
          </w:p>
        </w:tc>
        <w:tc>
          <w:tcPr>
            <w:tcW w:w="3521" w:type="dxa"/>
          </w:tcPr>
          <w:p w:rsidR="000C0473" w:rsidRPr="00E7148E" w:rsidRDefault="000C0473" w:rsidP="00B21D6E">
            <w:pPr>
              <w:spacing w:after="0" w:line="240" w:lineRule="auto"/>
              <w:jc w:val="center"/>
              <w:rPr>
                <w:rFonts w:ascii="Times New Roman" w:hAnsi="Times New Roman" w:cs="Times New Roman"/>
                <w:color w:val="000000"/>
                <w:sz w:val="24"/>
                <w:szCs w:val="24"/>
                <w:lang w:val="en-US"/>
              </w:rPr>
            </w:pPr>
            <w:r w:rsidRPr="00E7148E">
              <w:rPr>
                <w:rFonts w:ascii="Times New Roman" w:hAnsi="Times New Roman" w:cs="Times New Roman"/>
                <w:color w:val="000000"/>
                <w:sz w:val="24"/>
                <w:szCs w:val="24"/>
              </w:rPr>
              <w:t>0,16</w:t>
            </w:r>
            <w:r w:rsidRPr="00E7148E">
              <w:rPr>
                <w:rFonts w:ascii="Times New Roman" w:hAnsi="Times New Roman" w:cs="Times New Roman"/>
                <w:color w:val="000000"/>
                <w:sz w:val="24"/>
                <w:szCs w:val="24"/>
                <w:u w:val="single"/>
              </w:rPr>
              <w:t>+</w:t>
            </w:r>
            <w:r w:rsidRPr="00E7148E">
              <w:rPr>
                <w:rFonts w:ascii="Times New Roman" w:hAnsi="Times New Roman" w:cs="Times New Roman"/>
                <w:color w:val="000000"/>
                <w:sz w:val="24"/>
                <w:szCs w:val="24"/>
              </w:rPr>
              <w:t>0,01</w:t>
            </w:r>
          </w:p>
        </w:tc>
      </w:tr>
      <w:tr w:rsidR="000C0473" w:rsidRPr="00852583" w:rsidTr="00664C9F">
        <w:trPr>
          <w:trHeight w:val="274"/>
          <w:jc w:val="center"/>
        </w:trPr>
        <w:tc>
          <w:tcPr>
            <w:tcW w:w="3291" w:type="dxa"/>
          </w:tcPr>
          <w:p w:rsidR="000C0473" w:rsidRPr="00E7148E" w:rsidRDefault="000C0473" w:rsidP="00B21D6E">
            <w:pPr>
              <w:spacing w:after="0" w:line="240" w:lineRule="auto"/>
              <w:rPr>
                <w:rFonts w:ascii="Times New Roman" w:hAnsi="Times New Roman" w:cs="Times New Roman"/>
                <w:color w:val="000000"/>
                <w:sz w:val="24"/>
                <w:szCs w:val="24"/>
              </w:rPr>
            </w:pPr>
            <w:r w:rsidRPr="00E7148E">
              <w:rPr>
                <w:rFonts w:ascii="Times New Roman" w:hAnsi="Times New Roman" w:cs="Times New Roman"/>
                <w:color w:val="000000"/>
                <w:sz w:val="24"/>
                <w:szCs w:val="24"/>
              </w:rPr>
              <w:t>Сычужный фермент ягнят</w:t>
            </w:r>
          </w:p>
        </w:tc>
        <w:tc>
          <w:tcPr>
            <w:tcW w:w="2347" w:type="dxa"/>
          </w:tcPr>
          <w:p w:rsidR="000C0473" w:rsidRPr="00E7148E" w:rsidRDefault="000C0473" w:rsidP="00B21D6E">
            <w:pPr>
              <w:spacing w:after="0" w:line="240" w:lineRule="auto"/>
              <w:jc w:val="center"/>
              <w:rPr>
                <w:rFonts w:ascii="Times New Roman" w:hAnsi="Times New Roman" w:cs="Times New Roman"/>
                <w:color w:val="000000"/>
                <w:sz w:val="24"/>
                <w:szCs w:val="24"/>
              </w:rPr>
            </w:pPr>
            <w:r w:rsidRPr="00E7148E">
              <w:rPr>
                <w:rFonts w:ascii="Times New Roman" w:hAnsi="Times New Roman" w:cs="Times New Roman"/>
                <w:color w:val="000000"/>
                <w:sz w:val="24"/>
                <w:szCs w:val="24"/>
                <w:lang w:val="en-US"/>
              </w:rPr>
              <w:t>I</w:t>
            </w:r>
          </w:p>
        </w:tc>
        <w:tc>
          <w:tcPr>
            <w:tcW w:w="3521" w:type="dxa"/>
          </w:tcPr>
          <w:p w:rsidR="000C0473" w:rsidRPr="00E7148E" w:rsidRDefault="000C0473" w:rsidP="00B21D6E">
            <w:pPr>
              <w:spacing w:after="0" w:line="240" w:lineRule="auto"/>
              <w:jc w:val="center"/>
              <w:rPr>
                <w:rFonts w:ascii="Times New Roman" w:hAnsi="Times New Roman" w:cs="Times New Roman"/>
                <w:color w:val="000000"/>
                <w:sz w:val="24"/>
                <w:szCs w:val="24"/>
              </w:rPr>
            </w:pPr>
            <w:r w:rsidRPr="00E7148E">
              <w:rPr>
                <w:rFonts w:ascii="Times New Roman" w:hAnsi="Times New Roman" w:cs="Times New Roman"/>
                <w:color w:val="000000"/>
                <w:sz w:val="24"/>
                <w:szCs w:val="24"/>
              </w:rPr>
              <w:t>0,14</w:t>
            </w:r>
            <w:r w:rsidRPr="00E7148E">
              <w:rPr>
                <w:rFonts w:ascii="Times New Roman" w:hAnsi="Times New Roman" w:cs="Times New Roman"/>
                <w:color w:val="000000"/>
                <w:sz w:val="24"/>
                <w:szCs w:val="24"/>
                <w:u w:val="single"/>
              </w:rPr>
              <w:t>+</w:t>
            </w:r>
            <w:r w:rsidRPr="00E7148E">
              <w:rPr>
                <w:rFonts w:ascii="Times New Roman" w:hAnsi="Times New Roman" w:cs="Times New Roman"/>
                <w:color w:val="000000"/>
                <w:sz w:val="24"/>
                <w:szCs w:val="24"/>
              </w:rPr>
              <w:t>0,01</w:t>
            </w:r>
          </w:p>
        </w:tc>
      </w:tr>
      <w:tr w:rsidR="000C0473" w:rsidRPr="00852583" w:rsidTr="00664C9F">
        <w:trPr>
          <w:trHeight w:val="70"/>
          <w:jc w:val="center"/>
        </w:trPr>
        <w:tc>
          <w:tcPr>
            <w:tcW w:w="3291" w:type="dxa"/>
          </w:tcPr>
          <w:p w:rsidR="000C0473" w:rsidRPr="00E7148E" w:rsidRDefault="000C0473" w:rsidP="00B21D6E">
            <w:pPr>
              <w:spacing w:after="0" w:line="240" w:lineRule="auto"/>
              <w:rPr>
                <w:rFonts w:ascii="Times New Roman" w:hAnsi="Times New Roman" w:cs="Times New Roman"/>
                <w:color w:val="000000"/>
                <w:sz w:val="24"/>
                <w:szCs w:val="24"/>
              </w:rPr>
            </w:pPr>
            <w:r w:rsidRPr="00E7148E">
              <w:rPr>
                <w:rFonts w:ascii="Times New Roman" w:hAnsi="Times New Roman" w:cs="Times New Roman"/>
                <w:color w:val="000000"/>
                <w:sz w:val="24"/>
                <w:szCs w:val="24"/>
              </w:rPr>
              <w:t>Сычужный фермент ягнят</w:t>
            </w:r>
          </w:p>
        </w:tc>
        <w:tc>
          <w:tcPr>
            <w:tcW w:w="2347" w:type="dxa"/>
          </w:tcPr>
          <w:p w:rsidR="000C0473" w:rsidRPr="00E7148E" w:rsidRDefault="000C0473" w:rsidP="00B21D6E">
            <w:pPr>
              <w:spacing w:after="0" w:line="240" w:lineRule="auto"/>
              <w:jc w:val="center"/>
              <w:rPr>
                <w:rFonts w:ascii="Times New Roman" w:hAnsi="Times New Roman" w:cs="Times New Roman"/>
                <w:color w:val="000000"/>
                <w:sz w:val="24"/>
                <w:szCs w:val="24"/>
              </w:rPr>
            </w:pPr>
            <w:r w:rsidRPr="00E7148E">
              <w:rPr>
                <w:rFonts w:ascii="Times New Roman" w:hAnsi="Times New Roman" w:cs="Times New Roman"/>
                <w:color w:val="000000"/>
                <w:sz w:val="24"/>
                <w:szCs w:val="24"/>
                <w:lang w:val="en-US"/>
              </w:rPr>
              <w:t>II</w:t>
            </w:r>
          </w:p>
        </w:tc>
        <w:tc>
          <w:tcPr>
            <w:tcW w:w="3521" w:type="dxa"/>
          </w:tcPr>
          <w:p w:rsidR="000C0473" w:rsidRPr="00E7148E" w:rsidRDefault="000C0473" w:rsidP="00B21D6E">
            <w:pPr>
              <w:spacing w:after="0" w:line="240" w:lineRule="auto"/>
              <w:jc w:val="center"/>
              <w:rPr>
                <w:rFonts w:ascii="Times New Roman" w:hAnsi="Times New Roman" w:cs="Times New Roman"/>
                <w:color w:val="000000"/>
                <w:sz w:val="24"/>
                <w:szCs w:val="24"/>
              </w:rPr>
            </w:pPr>
            <w:r w:rsidRPr="00E7148E">
              <w:rPr>
                <w:rFonts w:ascii="Times New Roman" w:hAnsi="Times New Roman" w:cs="Times New Roman"/>
                <w:color w:val="000000"/>
                <w:sz w:val="24"/>
                <w:szCs w:val="24"/>
              </w:rPr>
              <w:t>0,10</w:t>
            </w:r>
            <w:r w:rsidRPr="00E7148E">
              <w:rPr>
                <w:rFonts w:ascii="Times New Roman" w:hAnsi="Times New Roman" w:cs="Times New Roman"/>
                <w:color w:val="000000"/>
                <w:sz w:val="24"/>
                <w:szCs w:val="24"/>
                <w:u w:val="single"/>
              </w:rPr>
              <w:t>+</w:t>
            </w:r>
            <w:r w:rsidRPr="00E7148E">
              <w:rPr>
                <w:rFonts w:ascii="Times New Roman" w:hAnsi="Times New Roman" w:cs="Times New Roman"/>
                <w:color w:val="000000"/>
                <w:sz w:val="24"/>
                <w:szCs w:val="24"/>
              </w:rPr>
              <w:t>0,01</w:t>
            </w:r>
          </w:p>
        </w:tc>
      </w:tr>
      <w:tr w:rsidR="000C0473" w:rsidRPr="00852583" w:rsidTr="00664C9F">
        <w:trPr>
          <w:trHeight w:val="123"/>
          <w:jc w:val="center"/>
        </w:trPr>
        <w:tc>
          <w:tcPr>
            <w:tcW w:w="3291" w:type="dxa"/>
          </w:tcPr>
          <w:p w:rsidR="000C0473" w:rsidRPr="00E7148E" w:rsidRDefault="000C0473" w:rsidP="00B21D6E">
            <w:pPr>
              <w:spacing w:after="0" w:line="240" w:lineRule="auto"/>
              <w:rPr>
                <w:rFonts w:ascii="Times New Roman" w:hAnsi="Times New Roman" w:cs="Times New Roman"/>
                <w:color w:val="000000"/>
                <w:sz w:val="24"/>
                <w:szCs w:val="24"/>
              </w:rPr>
            </w:pPr>
            <w:r w:rsidRPr="00E7148E">
              <w:rPr>
                <w:rFonts w:ascii="Times New Roman" w:hAnsi="Times New Roman" w:cs="Times New Roman"/>
                <w:color w:val="000000"/>
                <w:sz w:val="24"/>
                <w:szCs w:val="24"/>
              </w:rPr>
              <w:t>Сычужный фермент ягнят</w:t>
            </w:r>
          </w:p>
        </w:tc>
        <w:tc>
          <w:tcPr>
            <w:tcW w:w="2347" w:type="dxa"/>
          </w:tcPr>
          <w:p w:rsidR="000C0473" w:rsidRPr="00E7148E" w:rsidRDefault="000C0473" w:rsidP="00B21D6E">
            <w:pPr>
              <w:spacing w:after="0" w:line="240" w:lineRule="auto"/>
              <w:jc w:val="center"/>
              <w:rPr>
                <w:rFonts w:ascii="Times New Roman" w:hAnsi="Times New Roman" w:cs="Times New Roman"/>
                <w:color w:val="000000"/>
                <w:sz w:val="24"/>
                <w:szCs w:val="24"/>
              </w:rPr>
            </w:pPr>
            <w:r w:rsidRPr="00E7148E">
              <w:rPr>
                <w:rFonts w:ascii="Times New Roman" w:hAnsi="Times New Roman" w:cs="Times New Roman"/>
                <w:color w:val="000000"/>
                <w:sz w:val="24"/>
                <w:szCs w:val="24"/>
                <w:lang w:val="en-US"/>
              </w:rPr>
              <w:t>III</w:t>
            </w:r>
          </w:p>
        </w:tc>
        <w:tc>
          <w:tcPr>
            <w:tcW w:w="3521" w:type="dxa"/>
          </w:tcPr>
          <w:p w:rsidR="000C0473" w:rsidRPr="00E7148E" w:rsidRDefault="000C0473" w:rsidP="00B21D6E">
            <w:pPr>
              <w:spacing w:after="0" w:line="240" w:lineRule="auto"/>
              <w:jc w:val="center"/>
              <w:rPr>
                <w:rFonts w:ascii="Times New Roman" w:hAnsi="Times New Roman" w:cs="Times New Roman"/>
                <w:color w:val="000000"/>
                <w:sz w:val="24"/>
                <w:szCs w:val="24"/>
              </w:rPr>
            </w:pPr>
            <w:r w:rsidRPr="00E7148E">
              <w:rPr>
                <w:rFonts w:ascii="Times New Roman" w:hAnsi="Times New Roman" w:cs="Times New Roman"/>
                <w:color w:val="000000"/>
                <w:sz w:val="24"/>
                <w:szCs w:val="24"/>
              </w:rPr>
              <w:t>0,07</w:t>
            </w:r>
            <w:r w:rsidRPr="00E7148E">
              <w:rPr>
                <w:rFonts w:ascii="Times New Roman" w:hAnsi="Times New Roman" w:cs="Times New Roman"/>
                <w:color w:val="000000"/>
                <w:sz w:val="24"/>
                <w:szCs w:val="24"/>
                <w:u w:val="single"/>
              </w:rPr>
              <w:t>+</w:t>
            </w:r>
            <w:r w:rsidRPr="00E7148E">
              <w:rPr>
                <w:rFonts w:ascii="Times New Roman" w:hAnsi="Times New Roman" w:cs="Times New Roman"/>
                <w:color w:val="000000"/>
                <w:sz w:val="24"/>
                <w:szCs w:val="24"/>
              </w:rPr>
              <w:t>0,01</w:t>
            </w:r>
          </w:p>
        </w:tc>
      </w:tr>
      <w:tr w:rsidR="000C0473" w:rsidRPr="00852583" w:rsidTr="00664C9F">
        <w:trPr>
          <w:trHeight w:val="273"/>
          <w:jc w:val="center"/>
        </w:trPr>
        <w:tc>
          <w:tcPr>
            <w:tcW w:w="3291" w:type="dxa"/>
          </w:tcPr>
          <w:p w:rsidR="000C0473" w:rsidRPr="00E7148E" w:rsidRDefault="000C0473" w:rsidP="00B21D6E">
            <w:pPr>
              <w:spacing w:after="0" w:line="240" w:lineRule="auto"/>
              <w:rPr>
                <w:rFonts w:ascii="Times New Roman" w:hAnsi="Times New Roman" w:cs="Times New Roman"/>
                <w:color w:val="000000"/>
                <w:sz w:val="24"/>
                <w:szCs w:val="24"/>
              </w:rPr>
            </w:pPr>
            <w:r w:rsidRPr="00E7148E">
              <w:rPr>
                <w:rFonts w:ascii="Times New Roman" w:hAnsi="Times New Roman" w:cs="Times New Roman"/>
                <w:color w:val="000000"/>
                <w:sz w:val="24"/>
                <w:szCs w:val="24"/>
              </w:rPr>
              <w:t>Сычужный фермент телят</w:t>
            </w:r>
          </w:p>
        </w:tc>
        <w:tc>
          <w:tcPr>
            <w:tcW w:w="2347" w:type="dxa"/>
          </w:tcPr>
          <w:p w:rsidR="000C0473" w:rsidRPr="00E7148E" w:rsidRDefault="000C0473" w:rsidP="00B21D6E">
            <w:pPr>
              <w:spacing w:after="0" w:line="240" w:lineRule="auto"/>
              <w:jc w:val="center"/>
              <w:rPr>
                <w:rFonts w:ascii="Times New Roman" w:hAnsi="Times New Roman" w:cs="Times New Roman"/>
                <w:color w:val="000000"/>
                <w:sz w:val="24"/>
                <w:szCs w:val="24"/>
              </w:rPr>
            </w:pPr>
            <w:r w:rsidRPr="00E7148E">
              <w:rPr>
                <w:rFonts w:ascii="Times New Roman" w:hAnsi="Times New Roman" w:cs="Times New Roman"/>
                <w:color w:val="000000"/>
                <w:sz w:val="24"/>
                <w:szCs w:val="24"/>
                <w:lang w:val="en-US"/>
              </w:rPr>
              <w:t>I</w:t>
            </w:r>
          </w:p>
        </w:tc>
        <w:tc>
          <w:tcPr>
            <w:tcW w:w="3521" w:type="dxa"/>
          </w:tcPr>
          <w:p w:rsidR="000C0473" w:rsidRPr="00E7148E" w:rsidRDefault="000C0473" w:rsidP="00B21D6E">
            <w:pPr>
              <w:spacing w:after="0" w:line="240" w:lineRule="auto"/>
              <w:jc w:val="center"/>
              <w:rPr>
                <w:rFonts w:ascii="Times New Roman" w:hAnsi="Times New Roman" w:cs="Times New Roman"/>
                <w:color w:val="000000"/>
                <w:sz w:val="24"/>
                <w:szCs w:val="24"/>
              </w:rPr>
            </w:pPr>
            <w:r w:rsidRPr="00E7148E">
              <w:rPr>
                <w:rFonts w:ascii="Times New Roman" w:hAnsi="Times New Roman" w:cs="Times New Roman"/>
                <w:color w:val="000000"/>
                <w:sz w:val="24"/>
                <w:szCs w:val="24"/>
              </w:rPr>
              <w:t>0,13</w:t>
            </w:r>
            <w:r w:rsidRPr="00E7148E">
              <w:rPr>
                <w:rFonts w:ascii="Times New Roman" w:hAnsi="Times New Roman" w:cs="Times New Roman"/>
                <w:color w:val="000000"/>
                <w:sz w:val="24"/>
                <w:szCs w:val="24"/>
                <w:u w:val="single"/>
              </w:rPr>
              <w:t>+</w:t>
            </w:r>
            <w:r w:rsidRPr="00E7148E">
              <w:rPr>
                <w:rFonts w:ascii="Times New Roman" w:hAnsi="Times New Roman" w:cs="Times New Roman"/>
                <w:color w:val="000000"/>
                <w:sz w:val="24"/>
                <w:szCs w:val="24"/>
              </w:rPr>
              <w:t>0,01</w:t>
            </w:r>
          </w:p>
        </w:tc>
      </w:tr>
      <w:tr w:rsidR="000C0473" w:rsidRPr="00852583" w:rsidTr="00664C9F">
        <w:trPr>
          <w:trHeight w:val="117"/>
          <w:jc w:val="center"/>
        </w:trPr>
        <w:tc>
          <w:tcPr>
            <w:tcW w:w="3291" w:type="dxa"/>
          </w:tcPr>
          <w:p w:rsidR="000C0473" w:rsidRPr="00E7148E" w:rsidRDefault="000C0473" w:rsidP="00B21D6E">
            <w:pPr>
              <w:spacing w:after="0" w:line="240" w:lineRule="auto"/>
              <w:rPr>
                <w:rFonts w:ascii="Times New Roman" w:hAnsi="Times New Roman" w:cs="Times New Roman"/>
                <w:color w:val="000000"/>
                <w:sz w:val="24"/>
                <w:szCs w:val="24"/>
              </w:rPr>
            </w:pPr>
            <w:r w:rsidRPr="00E7148E">
              <w:rPr>
                <w:rFonts w:ascii="Times New Roman" w:hAnsi="Times New Roman" w:cs="Times New Roman"/>
                <w:color w:val="000000"/>
                <w:sz w:val="24"/>
                <w:szCs w:val="24"/>
              </w:rPr>
              <w:t>Сычужный фермент телят</w:t>
            </w:r>
          </w:p>
        </w:tc>
        <w:tc>
          <w:tcPr>
            <w:tcW w:w="2347" w:type="dxa"/>
          </w:tcPr>
          <w:p w:rsidR="000C0473" w:rsidRPr="00E7148E" w:rsidRDefault="000C0473" w:rsidP="00B21D6E">
            <w:pPr>
              <w:spacing w:after="0" w:line="240" w:lineRule="auto"/>
              <w:jc w:val="center"/>
              <w:rPr>
                <w:rFonts w:ascii="Times New Roman" w:hAnsi="Times New Roman" w:cs="Times New Roman"/>
                <w:color w:val="000000"/>
                <w:sz w:val="24"/>
                <w:szCs w:val="24"/>
                <w:lang w:val="en-US"/>
              </w:rPr>
            </w:pPr>
            <w:r w:rsidRPr="00E7148E">
              <w:rPr>
                <w:rFonts w:ascii="Times New Roman" w:hAnsi="Times New Roman" w:cs="Times New Roman"/>
                <w:color w:val="000000"/>
                <w:sz w:val="24"/>
                <w:szCs w:val="24"/>
                <w:lang w:val="en-US"/>
              </w:rPr>
              <w:t>II</w:t>
            </w:r>
          </w:p>
        </w:tc>
        <w:tc>
          <w:tcPr>
            <w:tcW w:w="3521" w:type="dxa"/>
          </w:tcPr>
          <w:p w:rsidR="000C0473" w:rsidRPr="00E7148E" w:rsidRDefault="000C0473" w:rsidP="00B21D6E">
            <w:pPr>
              <w:spacing w:after="0" w:line="240" w:lineRule="auto"/>
              <w:jc w:val="center"/>
              <w:rPr>
                <w:rFonts w:ascii="Times New Roman" w:hAnsi="Times New Roman" w:cs="Times New Roman"/>
                <w:color w:val="000000"/>
                <w:sz w:val="24"/>
                <w:szCs w:val="24"/>
              </w:rPr>
            </w:pPr>
            <w:r w:rsidRPr="00E7148E">
              <w:rPr>
                <w:rFonts w:ascii="Times New Roman" w:hAnsi="Times New Roman" w:cs="Times New Roman"/>
                <w:color w:val="000000"/>
                <w:sz w:val="24"/>
                <w:szCs w:val="24"/>
              </w:rPr>
              <w:t>0,11</w:t>
            </w:r>
            <w:r w:rsidRPr="00E7148E">
              <w:rPr>
                <w:rFonts w:ascii="Times New Roman" w:hAnsi="Times New Roman" w:cs="Times New Roman"/>
                <w:color w:val="000000"/>
                <w:sz w:val="24"/>
                <w:szCs w:val="24"/>
                <w:u w:val="single"/>
              </w:rPr>
              <w:t>+</w:t>
            </w:r>
            <w:r w:rsidRPr="00E7148E">
              <w:rPr>
                <w:rFonts w:ascii="Times New Roman" w:hAnsi="Times New Roman" w:cs="Times New Roman"/>
                <w:color w:val="000000"/>
                <w:sz w:val="24"/>
                <w:szCs w:val="24"/>
              </w:rPr>
              <w:t>0,01</w:t>
            </w:r>
          </w:p>
        </w:tc>
      </w:tr>
      <w:tr w:rsidR="000C0473" w:rsidRPr="00852583" w:rsidTr="00664C9F">
        <w:trPr>
          <w:trHeight w:val="265"/>
          <w:jc w:val="center"/>
        </w:trPr>
        <w:tc>
          <w:tcPr>
            <w:tcW w:w="3291" w:type="dxa"/>
          </w:tcPr>
          <w:p w:rsidR="000C0473" w:rsidRPr="00E7148E" w:rsidRDefault="000C0473" w:rsidP="00B21D6E">
            <w:pPr>
              <w:spacing w:after="0" w:line="240" w:lineRule="auto"/>
              <w:rPr>
                <w:rFonts w:ascii="Times New Roman" w:hAnsi="Times New Roman" w:cs="Times New Roman"/>
                <w:color w:val="000000"/>
                <w:sz w:val="24"/>
                <w:szCs w:val="24"/>
              </w:rPr>
            </w:pPr>
            <w:r w:rsidRPr="00E7148E">
              <w:rPr>
                <w:rFonts w:ascii="Times New Roman" w:hAnsi="Times New Roman" w:cs="Times New Roman"/>
                <w:color w:val="000000"/>
                <w:sz w:val="24"/>
                <w:szCs w:val="24"/>
              </w:rPr>
              <w:t>Сычужный фермент телят</w:t>
            </w:r>
          </w:p>
        </w:tc>
        <w:tc>
          <w:tcPr>
            <w:tcW w:w="2347" w:type="dxa"/>
          </w:tcPr>
          <w:p w:rsidR="000C0473" w:rsidRPr="00E7148E" w:rsidRDefault="000C0473" w:rsidP="00B21D6E">
            <w:pPr>
              <w:spacing w:after="0" w:line="240" w:lineRule="auto"/>
              <w:jc w:val="center"/>
              <w:rPr>
                <w:rFonts w:ascii="Times New Roman" w:hAnsi="Times New Roman" w:cs="Times New Roman"/>
                <w:color w:val="000000"/>
                <w:sz w:val="24"/>
                <w:szCs w:val="24"/>
              </w:rPr>
            </w:pPr>
            <w:r w:rsidRPr="00E7148E">
              <w:rPr>
                <w:rFonts w:ascii="Times New Roman" w:hAnsi="Times New Roman" w:cs="Times New Roman"/>
                <w:color w:val="000000"/>
                <w:sz w:val="24"/>
                <w:szCs w:val="24"/>
                <w:lang w:val="en-US"/>
              </w:rPr>
              <w:t>III</w:t>
            </w:r>
          </w:p>
        </w:tc>
        <w:tc>
          <w:tcPr>
            <w:tcW w:w="3521" w:type="dxa"/>
          </w:tcPr>
          <w:p w:rsidR="000C0473" w:rsidRPr="00E7148E" w:rsidRDefault="000C0473" w:rsidP="00B21D6E">
            <w:pPr>
              <w:spacing w:after="0" w:line="240" w:lineRule="auto"/>
              <w:jc w:val="center"/>
              <w:rPr>
                <w:rFonts w:ascii="Times New Roman" w:hAnsi="Times New Roman" w:cs="Times New Roman"/>
                <w:color w:val="000000"/>
                <w:sz w:val="24"/>
                <w:szCs w:val="24"/>
              </w:rPr>
            </w:pPr>
            <w:r w:rsidRPr="00E7148E">
              <w:rPr>
                <w:rFonts w:ascii="Times New Roman" w:hAnsi="Times New Roman" w:cs="Times New Roman"/>
                <w:color w:val="000000"/>
                <w:sz w:val="24"/>
                <w:szCs w:val="24"/>
              </w:rPr>
              <w:t>0,08</w:t>
            </w:r>
            <w:r w:rsidRPr="00E7148E">
              <w:rPr>
                <w:rFonts w:ascii="Times New Roman" w:hAnsi="Times New Roman" w:cs="Times New Roman"/>
                <w:color w:val="000000"/>
                <w:sz w:val="24"/>
                <w:szCs w:val="24"/>
                <w:u w:val="single"/>
              </w:rPr>
              <w:t>+</w:t>
            </w:r>
            <w:r w:rsidRPr="00E7148E">
              <w:rPr>
                <w:rFonts w:ascii="Times New Roman" w:hAnsi="Times New Roman" w:cs="Times New Roman"/>
                <w:color w:val="000000"/>
                <w:sz w:val="24"/>
                <w:szCs w:val="24"/>
              </w:rPr>
              <w:t>0,01</w:t>
            </w:r>
          </w:p>
        </w:tc>
      </w:tr>
    </w:tbl>
    <w:p w:rsidR="00B21D6E" w:rsidRPr="00852583" w:rsidRDefault="00B21D6E" w:rsidP="000C0473">
      <w:pPr>
        <w:spacing w:after="0" w:line="240" w:lineRule="auto"/>
        <w:ind w:firstLine="425"/>
        <w:jc w:val="both"/>
        <w:rPr>
          <w:rFonts w:ascii="Times New Roman" w:hAnsi="Times New Roman" w:cs="Times New Roman"/>
          <w:color w:val="000000"/>
          <w:sz w:val="28"/>
          <w:szCs w:val="28"/>
        </w:rPr>
      </w:pPr>
    </w:p>
    <w:p w:rsidR="000C047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В качестве критерия оценки пригодности молокосвертывающих препаратов для сыроделия можно использовать коэффициент липолиза </w:t>
      </w:r>
      <w:r w:rsidR="00965B51">
        <w:rPr>
          <w:rFonts w:ascii="Times New Roman" w:hAnsi="Times New Roman" w:cs="Times New Roman"/>
          <w:color w:val="000000"/>
          <w:sz w:val="28"/>
          <w:szCs w:val="28"/>
        </w:rPr>
        <w:t>приведены в таблице 16</w:t>
      </w:r>
      <w:r w:rsidRPr="00852583">
        <w:rPr>
          <w:rFonts w:ascii="Times New Roman" w:hAnsi="Times New Roman" w:cs="Times New Roman"/>
          <w:color w:val="000000"/>
          <w:sz w:val="28"/>
          <w:szCs w:val="28"/>
        </w:rPr>
        <w:t>. Он отражает корреляцию общей бальной органолептической оценки сыров с показателями липолиза и позволяет установить вклад сопутствующих протеазам липолитических ферментов в формирование качества сыра.</w:t>
      </w:r>
    </w:p>
    <w:p w:rsidR="007873ED" w:rsidRDefault="00664C9F" w:rsidP="00664C9F">
      <w:pPr>
        <w:pStyle w:val="31"/>
        <w:widowControl/>
        <w:spacing w:before="0"/>
        <w:ind w:firstLine="425"/>
        <w:rPr>
          <w:rFonts w:ascii="Times New Roman" w:hAnsi="Times New Roman" w:cs="Times New Roman"/>
          <w:b w:val="0"/>
          <w:sz w:val="28"/>
          <w:szCs w:val="28"/>
        </w:rPr>
      </w:pPr>
      <w:r w:rsidRPr="00852583">
        <w:rPr>
          <w:rFonts w:ascii="Times New Roman" w:hAnsi="Times New Roman" w:cs="Times New Roman"/>
          <w:b w:val="0"/>
          <w:sz w:val="28"/>
          <w:szCs w:val="28"/>
        </w:rPr>
        <w:t>Традиционно в сыроделии применяют сычужный фермент. Его получают из желудков молодых ягнят путем их специальной обработки. Промышленные препараты сычужного фермента, в основном, состоят из химозина с небольшой примесью пепсина. В связи с тем, что ферментные препараты значительно различаются по биохимическим свойствам и особенностям взаимодействия с белковой фазой молока, изучены их наиболее важные свойства: свертывающая и протеолитическая активность.</w:t>
      </w:r>
    </w:p>
    <w:p w:rsidR="007873ED" w:rsidRPr="00852583" w:rsidRDefault="007873ED" w:rsidP="007873ED">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В последнее время в мире наметился устойчивый дефицит сычужного фермента. Это связано с увеличением производства сыров и недостатком сырьевых ресурсов для получения фермента, поэтому в большинстве стран активизировались исследования по поиску достойных заменителей сычужного фермента. В настоящее время известно несколько десятков препаратов, предлагаемых в качестве заменителей сычужного фермента.  Перспективным направлением в поиске заменителей сычужного фермента </w:t>
      </w:r>
      <w:r w:rsidRPr="00852583">
        <w:rPr>
          <w:rFonts w:ascii="Times New Roman" w:hAnsi="Times New Roman" w:cs="Times New Roman"/>
          <w:color w:val="000000"/>
          <w:sz w:val="28"/>
          <w:szCs w:val="28"/>
        </w:rPr>
        <w:lastRenderedPageBreak/>
        <w:t xml:space="preserve">является комбинирование ферментных препаратов в различных сочетаниях. </w:t>
      </w:r>
    </w:p>
    <w:p w:rsidR="00664C9F" w:rsidRPr="00852583" w:rsidRDefault="00664C9F" w:rsidP="000C0473">
      <w:pPr>
        <w:spacing w:after="0" w:line="240" w:lineRule="auto"/>
        <w:ind w:firstLine="425"/>
        <w:jc w:val="both"/>
        <w:rPr>
          <w:rFonts w:ascii="Times New Roman" w:hAnsi="Times New Roman" w:cs="Times New Roman"/>
          <w:color w:val="000000"/>
          <w:sz w:val="28"/>
          <w:szCs w:val="28"/>
        </w:rPr>
      </w:pPr>
    </w:p>
    <w:p w:rsidR="000C0473" w:rsidRPr="00852583" w:rsidRDefault="000C0473" w:rsidP="00B21D6E">
      <w:pPr>
        <w:spacing w:after="0" w:line="240" w:lineRule="auto"/>
        <w:ind w:firstLine="425"/>
        <w:jc w:val="both"/>
        <w:rPr>
          <w:rFonts w:ascii="Times New Roman" w:hAnsi="Times New Roman" w:cs="Times New Roman"/>
          <w:bCs/>
          <w:color w:val="000000"/>
          <w:sz w:val="28"/>
          <w:szCs w:val="28"/>
        </w:rPr>
      </w:pPr>
      <w:r w:rsidRPr="00852583">
        <w:rPr>
          <w:rFonts w:ascii="Times New Roman" w:hAnsi="Times New Roman" w:cs="Times New Roman"/>
          <w:color w:val="000000"/>
          <w:sz w:val="28"/>
          <w:szCs w:val="28"/>
        </w:rPr>
        <w:t xml:space="preserve">Таблица </w:t>
      </w:r>
      <w:r w:rsidR="00965B51">
        <w:rPr>
          <w:rFonts w:ascii="Times New Roman" w:hAnsi="Times New Roman" w:cs="Times New Roman"/>
          <w:color w:val="000000"/>
          <w:sz w:val="28"/>
          <w:szCs w:val="28"/>
        </w:rPr>
        <w:t>16</w:t>
      </w:r>
      <w:r w:rsidR="00B21D6E" w:rsidRPr="00852583">
        <w:rPr>
          <w:rFonts w:ascii="Times New Roman" w:hAnsi="Times New Roman" w:cs="Times New Roman"/>
          <w:color w:val="000000"/>
          <w:sz w:val="28"/>
          <w:szCs w:val="28"/>
        </w:rPr>
        <w:t xml:space="preserve"> - </w:t>
      </w:r>
      <w:r w:rsidRPr="00852583">
        <w:rPr>
          <w:rFonts w:ascii="Times New Roman" w:hAnsi="Times New Roman" w:cs="Times New Roman"/>
          <w:bCs/>
          <w:color w:val="000000"/>
          <w:sz w:val="28"/>
          <w:szCs w:val="28"/>
        </w:rPr>
        <w:t>Коэффициент липолиза (К</w:t>
      </w:r>
      <w:r w:rsidRPr="00852583">
        <w:rPr>
          <w:rFonts w:ascii="Times New Roman" w:hAnsi="Times New Roman" w:cs="Times New Roman"/>
          <w:bCs/>
          <w:color w:val="000000"/>
          <w:sz w:val="28"/>
          <w:szCs w:val="28"/>
          <w:vertAlign w:val="subscript"/>
        </w:rPr>
        <w:t>Л</w:t>
      </w:r>
      <w:r w:rsidRPr="00852583">
        <w:rPr>
          <w:rFonts w:ascii="Times New Roman" w:hAnsi="Times New Roman" w:cs="Times New Roman"/>
          <w:bCs/>
          <w:color w:val="000000"/>
          <w:sz w:val="28"/>
          <w:szCs w:val="28"/>
        </w:rPr>
        <w:t>) в промышленных</w:t>
      </w:r>
      <w:r w:rsidR="00B21D6E" w:rsidRPr="00852583">
        <w:rPr>
          <w:rFonts w:ascii="Times New Roman" w:hAnsi="Times New Roman" w:cs="Times New Roman"/>
          <w:bCs/>
          <w:color w:val="000000"/>
          <w:sz w:val="28"/>
          <w:szCs w:val="28"/>
        </w:rPr>
        <w:t xml:space="preserve"> </w:t>
      </w:r>
      <w:r w:rsidRPr="00852583">
        <w:rPr>
          <w:rFonts w:ascii="Times New Roman" w:hAnsi="Times New Roman" w:cs="Times New Roman"/>
          <w:bCs/>
          <w:color w:val="000000"/>
          <w:sz w:val="28"/>
          <w:szCs w:val="28"/>
        </w:rPr>
        <w:t>молокосвертывающих препаратах</w:t>
      </w:r>
    </w:p>
    <w:p w:rsidR="00B21D6E" w:rsidRPr="00852583" w:rsidRDefault="00B21D6E" w:rsidP="00B21D6E">
      <w:pPr>
        <w:spacing w:after="0" w:line="240" w:lineRule="auto"/>
        <w:ind w:firstLine="425"/>
        <w:rPr>
          <w:rFonts w:ascii="Times New Roman" w:hAnsi="Times New Roman" w:cs="Times New Roman"/>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1"/>
        <w:gridCol w:w="1210"/>
        <w:gridCol w:w="3182"/>
        <w:gridCol w:w="1382"/>
      </w:tblGrid>
      <w:tr w:rsidR="000C0473" w:rsidRPr="00852583" w:rsidTr="00664C9F">
        <w:trPr>
          <w:trHeight w:val="442"/>
          <w:jc w:val="center"/>
        </w:trPr>
        <w:tc>
          <w:tcPr>
            <w:tcW w:w="3253"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Ферментные препараты</w:t>
            </w:r>
          </w:p>
        </w:tc>
        <w:tc>
          <w:tcPr>
            <w:tcW w:w="1236"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К</w:t>
            </w:r>
            <w:r w:rsidRPr="00664C9F">
              <w:rPr>
                <w:rFonts w:ascii="Times New Roman" w:hAnsi="Times New Roman" w:cs="Times New Roman"/>
                <w:color w:val="000000"/>
                <w:sz w:val="24"/>
                <w:szCs w:val="24"/>
                <w:vertAlign w:val="subscript"/>
              </w:rPr>
              <w:t>Л</w:t>
            </w:r>
          </w:p>
        </w:tc>
        <w:tc>
          <w:tcPr>
            <w:tcW w:w="3239"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Ферментные препараты</w:t>
            </w:r>
          </w:p>
        </w:tc>
        <w:tc>
          <w:tcPr>
            <w:tcW w:w="1410"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К</w:t>
            </w:r>
            <w:r w:rsidRPr="00664C9F">
              <w:rPr>
                <w:rFonts w:ascii="Times New Roman" w:hAnsi="Times New Roman" w:cs="Times New Roman"/>
                <w:color w:val="000000"/>
                <w:sz w:val="24"/>
                <w:szCs w:val="24"/>
                <w:vertAlign w:val="subscript"/>
              </w:rPr>
              <w:t>Л</w:t>
            </w:r>
          </w:p>
        </w:tc>
      </w:tr>
      <w:tr w:rsidR="000C0473" w:rsidRPr="00852583" w:rsidTr="00664C9F">
        <w:trPr>
          <w:trHeight w:val="419"/>
          <w:jc w:val="center"/>
        </w:trPr>
        <w:tc>
          <w:tcPr>
            <w:tcW w:w="3253" w:type="dxa"/>
          </w:tcPr>
          <w:p w:rsidR="000C0473" w:rsidRPr="00664C9F" w:rsidRDefault="000C0473" w:rsidP="00B21D6E">
            <w:pPr>
              <w:spacing w:after="0" w:line="240" w:lineRule="auto"/>
              <w:jc w:val="both"/>
              <w:rPr>
                <w:rFonts w:ascii="Times New Roman" w:hAnsi="Times New Roman" w:cs="Times New Roman"/>
                <w:color w:val="000000"/>
                <w:sz w:val="24"/>
                <w:szCs w:val="24"/>
              </w:rPr>
            </w:pPr>
            <w:r w:rsidRPr="00664C9F">
              <w:rPr>
                <w:rFonts w:ascii="Times New Roman" w:hAnsi="Times New Roman" w:cs="Times New Roman"/>
                <w:color w:val="000000"/>
                <w:sz w:val="24"/>
                <w:szCs w:val="24"/>
              </w:rPr>
              <w:t>Сычужный фермент телят</w:t>
            </w:r>
          </w:p>
        </w:tc>
        <w:tc>
          <w:tcPr>
            <w:tcW w:w="1236"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1,0</w:t>
            </w:r>
          </w:p>
        </w:tc>
        <w:tc>
          <w:tcPr>
            <w:tcW w:w="3239" w:type="dxa"/>
          </w:tcPr>
          <w:p w:rsidR="000C0473" w:rsidRPr="00664C9F" w:rsidRDefault="000C0473" w:rsidP="00B21D6E">
            <w:pPr>
              <w:spacing w:after="0" w:line="240" w:lineRule="auto"/>
              <w:jc w:val="both"/>
              <w:rPr>
                <w:rFonts w:ascii="Times New Roman" w:hAnsi="Times New Roman" w:cs="Times New Roman"/>
                <w:color w:val="000000"/>
                <w:sz w:val="24"/>
                <w:szCs w:val="24"/>
              </w:rPr>
            </w:pPr>
            <w:r w:rsidRPr="00664C9F">
              <w:rPr>
                <w:rFonts w:ascii="Times New Roman" w:hAnsi="Times New Roman" w:cs="Times New Roman"/>
                <w:color w:val="000000"/>
                <w:sz w:val="24"/>
                <w:szCs w:val="24"/>
              </w:rPr>
              <w:t>Реннилаза</w:t>
            </w:r>
          </w:p>
        </w:tc>
        <w:tc>
          <w:tcPr>
            <w:tcW w:w="1410"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3,0</w:t>
            </w:r>
          </w:p>
        </w:tc>
      </w:tr>
      <w:tr w:rsidR="000C0473" w:rsidRPr="00852583" w:rsidTr="00B21D6E">
        <w:trPr>
          <w:trHeight w:val="322"/>
          <w:jc w:val="center"/>
        </w:trPr>
        <w:tc>
          <w:tcPr>
            <w:tcW w:w="3253" w:type="dxa"/>
          </w:tcPr>
          <w:p w:rsidR="000C0473" w:rsidRPr="00664C9F" w:rsidRDefault="000C0473" w:rsidP="00B21D6E">
            <w:pPr>
              <w:spacing w:after="0" w:line="240" w:lineRule="auto"/>
              <w:jc w:val="both"/>
              <w:rPr>
                <w:rFonts w:ascii="Times New Roman" w:hAnsi="Times New Roman" w:cs="Times New Roman"/>
                <w:color w:val="000000"/>
                <w:sz w:val="24"/>
                <w:szCs w:val="24"/>
              </w:rPr>
            </w:pPr>
            <w:r w:rsidRPr="00664C9F">
              <w:rPr>
                <w:rFonts w:ascii="Times New Roman" w:hAnsi="Times New Roman" w:cs="Times New Roman"/>
                <w:color w:val="000000"/>
                <w:sz w:val="24"/>
                <w:szCs w:val="24"/>
              </w:rPr>
              <w:t>Пепсин говяжий</w:t>
            </w:r>
          </w:p>
        </w:tc>
        <w:tc>
          <w:tcPr>
            <w:tcW w:w="1236"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1,2</w:t>
            </w:r>
          </w:p>
        </w:tc>
        <w:tc>
          <w:tcPr>
            <w:tcW w:w="3239" w:type="dxa"/>
          </w:tcPr>
          <w:p w:rsidR="000C0473" w:rsidRPr="00664C9F" w:rsidRDefault="000C0473" w:rsidP="00B21D6E">
            <w:pPr>
              <w:spacing w:after="0" w:line="240" w:lineRule="auto"/>
              <w:jc w:val="both"/>
              <w:rPr>
                <w:rFonts w:ascii="Times New Roman" w:hAnsi="Times New Roman" w:cs="Times New Roman"/>
                <w:color w:val="000000"/>
                <w:sz w:val="24"/>
                <w:szCs w:val="24"/>
              </w:rPr>
            </w:pPr>
            <w:r w:rsidRPr="00664C9F">
              <w:rPr>
                <w:rFonts w:ascii="Times New Roman" w:hAnsi="Times New Roman" w:cs="Times New Roman"/>
                <w:color w:val="000000"/>
                <w:sz w:val="24"/>
                <w:szCs w:val="24"/>
              </w:rPr>
              <w:t>Ренниномиин</w:t>
            </w:r>
          </w:p>
        </w:tc>
        <w:tc>
          <w:tcPr>
            <w:tcW w:w="1410"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14,0</w:t>
            </w:r>
          </w:p>
        </w:tc>
      </w:tr>
      <w:tr w:rsidR="000C0473" w:rsidRPr="00852583" w:rsidTr="00B21D6E">
        <w:trPr>
          <w:trHeight w:val="322"/>
          <w:jc w:val="center"/>
        </w:trPr>
        <w:tc>
          <w:tcPr>
            <w:tcW w:w="3253" w:type="dxa"/>
          </w:tcPr>
          <w:p w:rsidR="000C0473" w:rsidRPr="00664C9F" w:rsidRDefault="000C0473" w:rsidP="00B21D6E">
            <w:pPr>
              <w:spacing w:after="0" w:line="240" w:lineRule="auto"/>
              <w:jc w:val="both"/>
              <w:rPr>
                <w:rFonts w:ascii="Times New Roman" w:hAnsi="Times New Roman" w:cs="Times New Roman"/>
                <w:color w:val="000000"/>
                <w:sz w:val="24"/>
                <w:szCs w:val="24"/>
              </w:rPr>
            </w:pPr>
            <w:r w:rsidRPr="00664C9F">
              <w:rPr>
                <w:rFonts w:ascii="Times New Roman" w:hAnsi="Times New Roman" w:cs="Times New Roman"/>
                <w:color w:val="000000"/>
                <w:sz w:val="24"/>
                <w:szCs w:val="24"/>
              </w:rPr>
              <w:t>Пепсин свиной</w:t>
            </w:r>
          </w:p>
        </w:tc>
        <w:tc>
          <w:tcPr>
            <w:tcW w:w="1236"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1,7</w:t>
            </w:r>
          </w:p>
        </w:tc>
        <w:tc>
          <w:tcPr>
            <w:tcW w:w="3239" w:type="dxa"/>
          </w:tcPr>
          <w:p w:rsidR="000C0473" w:rsidRPr="00664C9F" w:rsidRDefault="000C0473" w:rsidP="00B21D6E">
            <w:pPr>
              <w:spacing w:after="0" w:line="240" w:lineRule="auto"/>
              <w:jc w:val="both"/>
              <w:rPr>
                <w:rFonts w:ascii="Times New Roman" w:hAnsi="Times New Roman" w:cs="Times New Roman"/>
                <w:color w:val="000000"/>
                <w:sz w:val="24"/>
                <w:szCs w:val="24"/>
              </w:rPr>
            </w:pPr>
            <w:r w:rsidRPr="00664C9F">
              <w:rPr>
                <w:rFonts w:ascii="Times New Roman" w:hAnsi="Times New Roman" w:cs="Times New Roman"/>
                <w:color w:val="000000"/>
                <w:sz w:val="24"/>
                <w:szCs w:val="24"/>
              </w:rPr>
              <w:t>Мейтореннет</w:t>
            </w:r>
          </w:p>
        </w:tc>
        <w:tc>
          <w:tcPr>
            <w:tcW w:w="1410"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4,6</w:t>
            </w:r>
          </w:p>
        </w:tc>
      </w:tr>
      <w:tr w:rsidR="000C0473" w:rsidRPr="00852583" w:rsidTr="00664C9F">
        <w:trPr>
          <w:trHeight w:val="449"/>
          <w:jc w:val="center"/>
        </w:trPr>
        <w:tc>
          <w:tcPr>
            <w:tcW w:w="3253" w:type="dxa"/>
          </w:tcPr>
          <w:p w:rsidR="000C0473" w:rsidRPr="00664C9F" w:rsidRDefault="000C0473" w:rsidP="00B21D6E">
            <w:pPr>
              <w:spacing w:after="0" w:line="240" w:lineRule="auto"/>
              <w:jc w:val="both"/>
              <w:rPr>
                <w:rFonts w:ascii="Times New Roman" w:hAnsi="Times New Roman" w:cs="Times New Roman"/>
                <w:color w:val="000000"/>
                <w:sz w:val="24"/>
                <w:szCs w:val="24"/>
              </w:rPr>
            </w:pPr>
            <w:r w:rsidRPr="00664C9F">
              <w:rPr>
                <w:rFonts w:ascii="Times New Roman" w:hAnsi="Times New Roman" w:cs="Times New Roman"/>
                <w:color w:val="000000"/>
                <w:sz w:val="24"/>
                <w:szCs w:val="24"/>
              </w:rPr>
              <w:t>Пепсин куриный</w:t>
            </w:r>
          </w:p>
        </w:tc>
        <w:tc>
          <w:tcPr>
            <w:tcW w:w="1236"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3,3</w:t>
            </w:r>
          </w:p>
        </w:tc>
        <w:tc>
          <w:tcPr>
            <w:tcW w:w="3239" w:type="dxa"/>
          </w:tcPr>
          <w:p w:rsidR="000C0473" w:rsidRPr="00664C9F" w:rsidRDefault="000C0473" w:rsidP="00B21D6E">
            <w:pPr>
              <w:spacing w:after="0" w:line="240" w:lineRule="auto"/>
              <w:jc w:val="both"/>
              <w:rPr>
                <w:rFonts w:ascii="Times New Roman" w:hAnsi="Times New Roman" w:cs="Times New Roman"/>
                <w:color w:val="000000"/>
                <w:sz w:val="24"/>
                <w:szCs w:val="24"/>
              </w:rPr>
            </w:pPr>
            <w:r w:rsidRPr="00664C9F">
              <w:rPr>
                <w:rFonts w:ascii="Times New Roman" w:hAnsi="Times New Roman" w:cs="Times New Roman"/>
                <w:color w:val="000000"/>
                <w:sz w:val="24"/>
                <w:szCs w:val="24"/>
              </w:rPr>
              <w:t>Мукор</w:t>
            </w:r>
          </w:p>
        </w:tc>
        <w:tc>
          <w:tcPr>
            <w:tcW w:w="1410"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6,6</w:t>
            </w:r>
          </w:p>
        </w:tc>
      </w:tr>
      <w:tr w:rsidR="000C0473" w:rsidRPr="00852583" w:rsidTr="00B21D6E">
        <w:trPr>
          <w:trHeight w:val="322"/>
          <w:jc w:val="center"/>
        </w:trPr>
        <w:tc>
          <w:tcPr>
            <w:tcW w:w="3253" w:type="dxa"/>
          </w:tcPr>
          <w:p w:rsidR="000C0473" w:rsidRPr="00664C9F" w:rsidRDefault="000C0473" w:rsidP="00B21D6E">
            <w:pPr>
              <w:spacing w:after="0" w:line="240" w:lineRule="auto"/>
              <w:jc w:val="both"/>
              <w:rPr>
                <w:rFonts w:ascii="Times New Roman" w:hAnsi="Times New Roman" w:cs="Times New Roman"/>
                <w:color w:val="000000"/>
                <w:sz w:val="24"/>
                <w:szCs w:val="24"/>
              </w:rPr>
            </w:pPr>
            <w:r w:rsidRPr="00664C9F">
              <w:rPr>
                <w:rFonts w:ascii="Times New Roman" w:hAnsi="Times New Roman" w:cs="Times New Roman"/>
                <w:color w:val="000000"/>
                <w:sz w:val="24"/>
                <w:szCs w:val="24"/>
              </w:rPr>
              <w:t xml:space="preserve">Пепсин утиный </w:t>
            </w:r>
          </w:p>
        </w:tc>
        <w:tc>
          <w:tcPr>
            <w:tcW w:w="1236"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1,5</w:t>
            </w:r>
          </w:p>
        </w:tc>
        <w:tc>
          <w:tcPr>
            <w:tcW w:w="3239" w:type="dxa"/>
          </w:tcPr>
          <w:p w:rsidR="000C0473" w:rsidRPr="00664C9F" w:rsidRDefault="000C0473" w:rsidP="00B21D6E">
            <w:pPr>
              <w:spacing w:after="0" w:line="240" w:lineRule="auto"/>
              <w:jc w:val="both"/>
              <w:rPr>
                <w:rFonts w:ascii="Times New Roman" w:hAnsi="Times New Roman" w:cs="Times New Roman"/>
                <w:color w:val="000000"/>
                <w:sz w:val="24"/>
                <w:szCs w:val="24"/>
              </w:rPr>
            </w:pPr>
            <w:r w:rsidRPr="00664C9F">
              <w:rPr>
                <w:rFonts w:ascii="Times New Roman" w:hAnsi="Times New Roman" w:cs="Times New Roman"/>
                <w:color w:val="000000"/>
                <w:sz w:val="24"/>
                <w:szCs w:val="24"/>
              </w:rPr>
              <w:t>Мезентерин</w:t>
            </w:r>
          </w:p>
        </w:tc>
        <w:tc>
          <w:tcPr>
            <w:tcW w:w="1410"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11,6</w:t>
            </w:r>
          </w:p>
        </w:tc>
      </w:tr>
      <w:tr w:rsidR="000C0473" w:rsidRPr="00852583" w:rsidTr="00B21D6E">
        <w:trPr>
          <w:trHeight w:val="322"/>
          <w:jc w:val="center"/>
        </w:trPr>
        <w:tc>
          <w:tcPr>
            <w:tcW w:w="3253" w:type="dxa"/>
          </w:tcPr>
          <w:p w:rsidR="000C0473" w:rsidRPr="00664C9F" w:rsidRDefault="000C0473" w:rsidP="00B21D6E">
            <w:pPr>
              <w:spacing w:after="0" w:line="240" w:lineRule="auto"/>
              <w:jc w:val="both"/>
              <w:rPr>
                <w:rFonts w:ascii="Times New Roman" w:hAnsi="Times New Roman" w:cs="Times New Roman"/>
                <w:color w:val="000000"/>
                <w:sz w:val="24"/>
                <w:szCs w:val="24"/>
              </w:rPr>
            </w:pPr>
            <w:r w:rsidRPr="00664C9F">
              <w:rPr>
                <w:rFonts w:ascii="Times New Roman" w:hAnsi="Times New Roman" w:cs="Times New Roman"/>
                <w:color w:val="000000"/>
                <w:sz w:val="24"/>
                <w:szCs w:val="24"/>
              </w:rPr>
              <w:t>Фромаза</w:t>
            </w:r>
          </w:p>
        </w:tc>
        <w:tc>
          <w:tcPr>
            <w:tcW w:w="1236"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1,1</w:t>
            </w:r>
          </w:p>
        </w:tc>
        <w:tc>
          <w:tcPr>
            <w:tcW w:w="3239" w:type="dxa"/>
          </w:tcPr>
          <w:p w:rsidR="000C0473" w:rsidRPr="00664C9F" w:rsidRDefault="000C0473" w:rsidP="00B21D6E">
            <w:pPr>
              <w:spacing w:after="0" w:line="240" w:lineRule="auto"/>
              <w:jc w:val="both"/>
              <w:rPr>
                <w:rFonts w:ascii="Times New Roman" w:hAnsi="Times New Roman" w:cs="Times New Roman"/>
                <w:color w:val="000000"/>
                <w:sz w:val="24"/>
                <w:szCs w:val="24"/>
              </w:rPr>
            </w:pPr>
            <w:r w:rsidRPr="00664C9F">
              <w:rPr>
                <w:rFonts w:ascii="Times New Roman" w:hAnsi="Times New Roman" w:cs="Times New Roman"/>
                <w:color w:val="000000"/>
                <w:sz w:val="24"/>
                <w:szCs w:val="24"/>
              </w:rPr>
              <w:t>Казоруссулин</w:t>
            </w:r>
          </w:p>
        </w:tc>
        <w:tc>
          <w:tcPr>
            <w:tcW w:w="1410" w:type="dxa"/>
          </w:tcPr>
          <w:p w:rsidR="000C0473" w:rsidRPr="00664C9F" w:rsidRDefault="000C0473" w:rsidP="00B21D6E">
            <w:pPr>
              <w:spacing w:after="0" w:line="240" w:lineRule="auto"/>
              <w:jc w:val="center"/>
              <w:rPr>
                <w:rFonts w:ascii="Times New Roman" w:hAnsi="Times New Roman" w:cs="Times New Roman"/>
                <w:color w:val="000000"/>
                <w:sz w:val="24"/>
                <w:szCs w:val="24"/>
              </w:rPr>
            </w:pPr>
            <w:r w:rsidRPr="00664C9F">
              <w:rPr>
                <w:rFonts w:ascii="Times New Roman" w:hAnsi="Times New Roman" w:cs="Times New Roman"/>
                <w:color w:val="000000"/>
                <w:sz w:val="24"/>
                <w:szCs w:val="24"/>
              </w:rPr>
              <w:t>4,6</w:t>
            </w:r>
          </w:p>
        </w:tc>
      </w:tr>
    </w:tbl>
    <w:p w:rsidR="00B21D6E" w:rsidRPr="00852583" w:rsidRDefault="00B21D6E" w:rsidP="000C0473">
      <w:pPr>
        <w:pStyle w:val="31"/>
        <w:widowControl/>
        <w:spacing w:before="0"/>
        <w:ind w:firstLine="425"/>
        <w:rPr>
          <w:rFonts w:ascii="Times New Roman" w:hAnsi="Times New Roman" w:cs="Times New Roman"/>
          <w:b w:val="0"/>
          <w:sz w:val="28"/>
          <w:szCs w:val="28"/>
        </w:rPr>
      </w:pP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iCs/>
          <w:color w:val="000000"/>
          <w:sz w:val="28"/>
          <w:szCs w:val="28"/>
        </w:rPr>
        <w:t>Производство плодово-ягодных соков, безалкогольных напитков и вин.</w:t>
      </w:r>
      <w:r w:rsidRPr="00852583">
        <w:rPr>
          <w:rFonts w:ascii="Times New Roman" w:hAnsi="Times New Roman" w:cs="Times New Roman"/>
          <w:color w:val="000000"/>
          <w:sz w:val="28"/>
          <w:szCs w:val="28"/>
        </w:rPr>
        <w:t xml:space="preserve"> Применение ферментных препаратов при производстве плодово-ягодных соков, вин и безалкогольных напитков осуществляется с целью</w:t>
      </w:r>
      <w:r w:rsidRPr="00852583">
        <w:rPr>
          <w:rFonts w:ascii="Times New Roman" w:hAnsi="Times New Roman" w:cs="Times New Roman"/>
          <w:sz w:val="28"/>
          <w:szCs w:val="28"/>
        </w:rPr>
        <w:t xml:space="preserve"> повышения выхода сока, осветления и стабилизации соков, безалкоголь</w:t>
      </w:r>
      <w:r w:rsidRPr="00852583">
        <w:rPr>
          <w:rFonts w:ascii="Times New Roman" w:hAnsi="Times New Roman" w:cs="Times New Roman"/>
          <w:sz w:val="28"/>
          <w:szCs w:val="28"/>
        </w:rPr>
        <w:softHyphen/>
        <w:t>ных напитков и вин, предотвращения окислительных процессов в соках и в изготовляемых из них продуктах, а также для инверсии сахарозы при производстве безалкогольных напитков и сиропов. При этом в одних слу</w:t>
      </w:r>
      <w:r w:rsidRPr="00852583">
        <w:rPr>
          <w:rFonts w:ascii="Times New Roman" w:hAnsi="Times New Roman" w:cs="Times New Roman"/>
          <w:sz w:val="28"/>
          <w:szCs w:val="28"/>
        </w:rPr>
        <w:softHyphen/>
        <w:t>чаях необходимо иметь набор ферментных препаратов, содержащих определенный комплекс ферментов, в других - требуются препараты ин</w:t>
      </w:r>
      <w:r w:rsidRPr="00852583">
        <w:rPr>
          <w:rFonts w:ascii="Times New Roman" w:hAnsi="Times New Roman" w:cs="Times New Roman"/>
          <w:sz w:val="28"/>
          <w:szCs w:val="28"/>
        </w:rPr>
        <w:softHyphen/>
        <w:t>дивидуальных ферментов. Кроме того, ферментные препараты должны удовлетворять требованиям, предъявляемым технологией получения кон</w:t>
      </w:r>
      <w:r w:rsidRPr="00852583">
        <w:rPr>
          <w:rFonts w:ascii="Times New Roman" w:hAnsi="Times New Roman" w:cs="Times New Roman"/>
          <w:sz w:val="28"/>
          <w:szCs w:val="28"/>
        </w:rPr>
        <w:softHyphen/>
        <w:t>кретного продукта, не только по типу катализируемой реакции, но и в отношении условий их протекания.</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sz w:val="28"/>
          <w:szCs w:val="28"/>
        </w:rPr>
        <w:t xml:space="preserve">В соответствии со спецификой </w:t>
      </w:r>
      <w:r w:rsidRPr="00852583">
        <w:rPr>
          <w:rFonts w:ascii="Times New Roman" w:hAnsi="Times New Roman" w:cs="Times New Roman"/>
          <w:color w:val="000000"/>
          <w:sz w:val="28"/>
          <w:szCs w:val="28"/>
        </w:rPr>
        <w:t xml:space="preserve">сырья и целями применения ферментные препараты можно разделить на шесть групп: </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препараты, предназначенные для получения неосветленных соков, уве</w:t>
      </w:r>
      <w:r w:rsidRPr="00852583">
        <w:rPr>
          <w:rFonts w:ascii="Times New Roman" w:hAnsi="Times New Roman" w:cs="Times New Roman"/>
          <w:color w:val="000000"/>
          <w:sz w:val="28"/>
          <w:szCs w:val="28"/>
        </w:rPr>
        <w:softHyphen/>
        <w:t>личивающие выход и повышающие экстрактивность;</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препараты, предназначенные для получения осветленных соков, уве</w:t>
      </w:r>
      <w:r w:rsidRPr="00852583">
        <w:rPr>
          <w:rFonts w:ascii="Times New Roman" w:hAnsi="Times New Roman" w:cs="Times New Roman"/>
          <w:color w:val="000000"/>
          <w:sz w:val="28"/>
          <w:szCs w:val="28"/>
        </w:rPr>
        <w:softHyphen/>
        <w:t>личивающие выход, повышающие экстрактивность и обеспечивающие полный гидролиз пектиновых и белковых веществ;</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препараты, мацерирующие плодово-ягодную ткань, повышающие вы</w:t>
      </w:r>
      <w:r w:rsidRPr="00852583">
        <w:rPr>
          <w:rFonts w:ascii="Times New Roman" w:hAnsi="Times New Roman" w:cs="Times New Roman"/>
          <w:color w:val="000000"/>
          <w:sz w:val="28"/>
          <w:szCs w:val="28"/>
        </w:rPr>
        <w:softHyphen/>
        <w:t>ход и гомогенность соков с мякотью;</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препараты, предназначенные для получения осветленных плодово-ягодных виноматериалов, увеличивающие выход и повышающие экстрактивность виноматериалов;</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препараты, способствующие предотвращению окислительных процес</w:t>
      </w:r>
      <w:r w:rsidRPr="00852583">
        <w:rPr>
          <w:rFonts w:ascii="Times New Roman" w:hAnsi="Times New Roman" w:cs="Times New Roman"/>
          <w:color w:val="000000"/>
          <w:sz w:val="28"/>
          <w:szCs w:val="28"/>
        </w:rPr>
        <w:softHyphen/>
        <w:t>сов и развитию аэробных микроорганизмов в соках, винах, безалко</w:t>
      </w:r>
      <w:r w:rsidRPr="00852583">
        <w:rPr>
          <w:rFonts w:ascii="Times New Roman" w:hAnsi="Times New Roman" w:cs="Times New Roman"/>
          <w:color w:val="000000"/>
          <w:sz w:val="28"/>
          <w:szCs w:val="28"/>
        </w:rPr>
        <w:softHyphen/>
        <w:t>гольных напитках;</w:t>
      </w:r>
    </w:p>
    <w:p w:rsidR="000C0473" w:rsidRPr="00852583" w:rsidRDefault="000C0473" w:rsidP="000C0473">
      <w:pPr>
        <w:pStyle w:val="a8"/>
        <w:widowControl/>
        <w:ind w:firstLine="425"/>
        <w:rPr>
          <w:color w:val="000000"/>
          <w:szCs w:val="28"/>
        </w:rPr>
      </w:pPr>
      <w:r w:rsidRPr="00852583">
        <w:rPr>
          <w:color w:val="000000"/>
          <w:szCs w:val="28"/>
        </w:rPr>
        <w:lastRenderedPageBreak/>
        <w:t>- препараты, катализирующие инверсию сахарных сиропов при произ</w:t>
      </w:r>
      <w:r w:rsidRPr="00852583">
        <w:rPr>
          <w:color w:val="000000"/>
          <w:szCs w:val="28"/>
        </w:rPr>
        <w:softHyphen/>
        <w:t>водстве безалкогольных напитков и сиропов.</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Основной биохимический процесс, протекающий в плодово-ягодной мезге и соке при их обработ</w:t>
      </w:r>
      <w:r w:rsidRPr="00852583">
        <w:rPr>
          <w:rFonts w:ascii="Times New Roman" w:hAnsi="Times New Roman" w:cs="Times New Roman"/>
          <w:color w:val="000000"/>
          <w:sz w:val="28"/>
          <w:szCs w:val="28"/>
        </w:rPr>
        <w:softHyphen/>
        <w:t>ке пектолитическими препаратами или при совместном применении тер</w:t>
      </w:r>
      <w:r w:rsidRPr="00852583">
        <w:rPr>
          <w:rFonts w:ascii="Times New Roman" w:hAnsi="Times New Roman" w:cs="Times New Roman"/>
          <w:color w:val="000000"/>
          <w:sz w:val="28"/>
          <w:szCs w:val="28"/>
        </w:rPr>
        <w:softHyphen/>
        <w:t>мической и ферментативной обработки, - гидролиз пектиновых веществ. Но наряду с этим происходят превращения белков, целлюлозы, гемицеллюлозы и других компонентов сырья. Следовательно,  ферментные препараты, используемые для получения пол</w:t>
      </w:r>
      <w:r w:rsidRPr="00852583">
        <w:rPr>
          <w:rFonts w:ascii="Times New Roman" w:hAnsi="Times New Roman" w:cs="Times New Roman"/>
          <w:color w:val="000000"/>
          <w:sz w:val="28"/>
          <w:szCs w:val="28"/>
        </w:rPr>
        <w:softHyphen/>
        <w:t>ностью осветленного сока из большинства плодов и ягод, должны содер</w:t>
      </w:r>
      <w:r w:rsidRPr="00852583">
        <w:rPr>
          <w:rFonts w:ascii="Times New Roman" w:hAnsi="Times New Roman" w:cs="Times New Roman"/>
          <w:color w:val="000000"/>
          <w:sz w:val="28"/>
          <w:szCs w:val="28"/>
        </w:rPr>
        <w:softHyphen/>
        <w:t>жать не только пектолитические ферменты, но и ферменты, гидролизующие другие коллоидные соединения, которые обусловливают опалесценцию соков и нестабильность изготовляемых из них вин и напитков.</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С целью максимального извлечения сока и облегчения его осветления при гидролизе пектиновых веществ ягод и плодов необходимо учитывать свойства пектолитических ферментов самого сырья и вносимых препара</w:t>
      </w:r>
      <w:r w:rsidRPr="00852583">
        <w:rPr>
          <w:rFonts w:ascii="Times New Roman" w:hAnsi="Times New Roman" w:cs="Times New Roman"/>
          <w:sz w:val="28"/>
          <w:szCs w:val="28"/>
        </w:rPr>
        <w:t>тов. В зависимости от технологических требований и химического состава сырья следует применять препараты с определенным комплексом фермен</w:t>
      </w:r>
      <w:r w:rsidRPr="00852583">
        <w:rPr>
          <w:rFonts w:ascii="Times New Roman" w:hAnsi="Times New Roman" w:cs="Times New Roman"/>
          <w:sz w:val="28"/>
          <w:szCs w:val="28"/>
        </w:rPr>
        <w:softHyphen/>
        <w:t xml:space="preserve">тов (имеется в виду как спектр ферментов </w:t>
      </w:r>
      <w:r w:rsidRPr="00852583">
        <w:rPr>
          <w:rFonts w:ascii="Times New Roman" w:hAnsi="Times New Roman" w:cs="Times New Roman"/>
          <w:color w:val="000000"/>
          <w:sz w:val="28"/>
          <w:szCs w:val="28"/>
        </w:rPr>
        <w:t>(пектинэстераза, эндо-, экзополигалактуроназа и др., а также сопутствующие ферменты), так и их соот</w:t>
      </w:r>
      <w:r w:rsidRPr="00852583">
        <w:rPr>
          <w:rFonts w:ascii="Times New Roman" w:hAnsi="Times New Roman" w:cs="Times New Roman"/>
          <w:color w:val="000000"/>
          <w:sz w:val="28"/>
          <w:szCs w:val="28"/>
        </w:rPr>
        <w:softHyphen/>
        <w:t>ношение). Кроме того, необходимо путем подбора режима обработки сы</w:t>
      </w:r>
      <w:r w:rsidRPr="00852583">
        <w:rPr>
          <w:rFonts w:ascii="Times New Roman" w:hAnsi="Times New Roman" w:cs="Times New Roman"/>
          <w:color w:val="000000"/>
          <w:sz w:val="28"/>
          <w:szCs w:val="28"/>
        </w:rPr>
        <w:softHyphen/>
        <w:t>рья создать оптимальные условия для действия ферментов.</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В настоящее время в мире производится достаточно широкий спектр пектолитических ферментных препаратов. Среди промышленных про</w:t>
      </w:r>
      <w:r w:rsidRPr="00852583">
        <w:rPr>
          <w:rFonts w:ascii="Times New Roman" w:hAnsi="Times New Roman" w:cs="Times New Roman"/>
          <w:color w:val="000000"/>
          <w:sz w:val="28"/>
          <w:szCs w:val="28"/>
        </w:rPr>
        <w:softHyphen/>
        <w:t xml:space="preserve">дуцентов пектолитических ферментов следует отметить А. </w:t>
      </w:r>
      <w:r w:rsidRPr="00852583">
        <w:rPr>
          <w:rFonts w:ascii="Times New Roman" w:hAnsi="Times New Roman" w:cs="Times New Roman"/>
          <w:color w:val="000000"/>
          <w:sz w:val="28"/>
          <w:szCs w:val="28"/>
          <w:lang w:val="en-US"/>
        </w:rPr>
        <w:t>niger</w:t>
      </w:r>
      <w:r w:rsidRPr="00852583">
        <w:rPr>
          <w:rFonts w:ascii="Times New Roman" w:hAnsi="Times New Roman" w:cs="Times New Roman"/>
          <w:color w:val="000000"/>
          <w:sz w:val="28"/>
          <w:szCs w:val="28"/>
        </w:rPr>
        <w:t xml:space="preserve">, </w:t>
      </w:r>
      <w:r w:rsidRPr="00852583">
        <w:rPr>
          <w:rFonts w:ascii="Times New Roman" w:hAnsi="Times New Roman" w:cs="Times New Roman"/>
          <w:color w:val="000000"/>
          <w:sz w:val="28"/>
          <w:szCs w:val="28"/>
          <w:lang w:val="en-US"/>
        </w:rPr>
        <w:t>A</w:t>
      </w:r>
      <w:r w:rsidRPr="00852583">
        <w:rPr>
          <w:rFonts w:ascii="Times New Roman" w:hAnsi="Times New Roman" w:cs="Times New Roman"/>
          <w:color w:val="000000"/>
          <w:sz w:val="28"/>
          <w:szCs w:val="28"/>
        </w:rPr>
        <w:t xml:space="preserve">. </w:t>
      </w:r>
      <w:r w:rsidRPr="00852583">
        <w:rPr>
          <w:rFonts w:ascii="Times New Roman" w:hAnsi="Times New Roman" w:cs="Times New Roman"/>
          <w:color w:val="000000"/>
          <w:sz w:val="28"/>
          <w:szCs w:val="28"/>
          <w:lang w:val="en-US"/>
        </w:rPr>
        <w:t>wenti</w:t>
      </w:r>
      <w:r w:rsidRPr="00852583">
        <w:rPr>
          <w:rFonts w:ascii="Times New Roman" w:hAnsi="Times New Roman" w:cs="Times New Roman"/>
          <w:color w:val="000000"/>
          <w:sz w:val="28"/>
          <w:szCs w:val="28"/>
        </w:rPr>
        <w:t xml:space="preserve">, </w:t>
      </w:r>
      <w:r w:rsidRPr="00852583">
        <w:rPr>
          <w:rFonts w:ascii="Times New Roman" w:hAnsi="Times New Roman" w:cs="Times New Roman"/>
          <w:color w:val="000000"/>
          <w:sz w:val="28"/>
          <w:szCs w:val="28"/>
          <w:lang w:val="en-US"/>
        </w:rPr>
        <w:t>A</w:t>
      </w:r>
      <w:r w:rsidRPr="00852583">
        <w:rPr>
          <w:rFonts w:ascii="Times New Roman" w:hAnsi="Times New Roman" w:cs="Times New Roman"/>
          <w:color w:val="000000"/>
          <w:sz w:val="28"/>
          <w:szCs w:val="28"/>
        </w:rPr>
        <w:t xml:space="preserve">. </w:t>
      </w:r>
      <w:r w:rsidRPr="00852583">
        <w:rPr>
          <w:rFonts w:ascii="Times New Roman" w:hAnsi="Times New Roman" w:cs="Times New Roman"/>
          <w:color w:val="000000"/>
          <w:sz w:val="28"/>
          <w:szCs w:val="28"/>
          <w:lang w:val="en-US"/>
        </w:rPr>
        <w:t>oryzae</w:t>
      </w:r>
      <w:r w:rsidRPr="00852583">
        <w:rPr>
          <w:rFonts w:ascii="Times New Roman" w:hAnsi="Times New Roman" w:cs="Times New Roman"/>
          <w:color w:val="000000"/>
          <w:sz w:val="28"/>
          <w:szCs w:val="28"/>
        </w:rPr>
        <w:t xml:space="preserve">, </w:t>
      </w:r>
      <w:r w:rsidRPr="00852583">
        <w:rPr>
          <w:rFonts w:ascii="Times New Roman" w:hAnsi="Times New Roman" w:cs="Times New Roman"/>
          <w:color w:val="000000"/>
          <w:sz w:val="28"/>
          <w:szCs w:val="28"/>
          <w:lang w:val="en-US"/>
        </w:rPr>
        <w:t>A</w:t>
      </w:r>
      <w:r w:rsidRPr="00852583">
        <w:rPr>
          <w:rFonts w:ascii="Times New Roman" w:hAnsi="Times New Roman" w:cs="Times New Roman"/>
          <w:color w:val="000000"/>
          <w:sz w:val="28"/>
          <w:szCs w:val="28"/>
        </w:rPr>
        <w:t xml:space="preserve">. </w:t>
      </w:r>
      <w:r w:rsidRPr="00852583">
        <w:rPr>
          <w:rFonts w:ascii="Times New Roman" w:hAnsi="Times New Roman" w:cs="Times New Roman"/>
          <w:color w:val="000000"/>
          <w:sz w:val="28"/>
          <w:szCs w:val="28"/>
          <w:lang w:val="en-US"/>
        </w:rPr>
        <w:t>foetidus</w:t>
      </w:r>
      <w:r w:rsidRPr="00852583">
        <w:rPr>
          <w:rFonts w:ascii="Times New Roman" w:hAnsi="Times New Roman" w:cs="Times New Roman"/>
          <w:color w:val="000000"/>
          <w:sz w:val="28"/>
          <w:szCs w:val="28"/>
        </w:rPr>
        <w:t xml:space="preserve">, </w:t>
      </w:r>
      <w:r w:rsidRPr="00852583">
        <w:rPr>
          <w:rFonts w:ascii="Times New Roman" w:hAnsi="Times New Roman" w:cs="Times New Roman"/>
          <w:color w:val="000000"/>
          <w:sz w:val="28"/>
          <w:szCs w:val="28"/>
          <w:lang w:val="en-US"/>
        </w:rPr>
        <w:t>P</w:t>
      </w:r>
      <w:r w:rsidRPr="00852583">
        <w:rPr>
          <w:rFonts w:ascii="Times New Roman" w:hAnsi="Times New Roman" w:cs="Times New Roman"/>
          <w:color w:val="000000"/>
          <w:sz w:val="28"/>
          <w:szCs w:val="28"/>
        </w:rPr>
        <w:t xml:space="preserve">. </w:t>
      </w:r>
      <w:r w:rsidRPr="00852583">
        <w:rPr>
          <w:rFonts w:ascii="Times New Roman" w:hAnsi="Times New Roman" w:cs="Times New Roman"/>
          <w:color w:val="000000"/>
          <w:sz w:val="28"/>
          <w:szCs w:val="28"/>
          <w:lang w:val="en-US"/>
        </w:rPr>
        <w:t>expansum</w:t>
      </w:r>
      <w:r w:rsidRPr="00852583">
        <w:rPr>
          <w:rFonts w:ascii="Times New Roman" w:hAnsi="Times New Roman" w:cs="Times New Roman"/>
          <w:color w:val="000000"/>
          <w:sz w:val="28"/>
          <w:szCs w:val="28"/>
        </w:rPr>
        <w:t xml:space="preserve">, </w:t>
      </w:r>
      <w:r w:rsidRPr="00852583">
        <w:rPr>
          <w:rFonts w:ascii="Times New Roman" w:hAnsi="Times New Roman" w:cs="Times New Roman"/>
          <w:color w:val="000000"/>
          <w:sz w:val="28"/>
          <w:szCs w:val="28"/>
          <w:lang w:val="en-US"/>
        </w:rPr>
        <w:t>P</w:t>
      </w:r>
      <w:r w:rsidRPr="00852583">
        <w:rPr>
          <w:rFonts w:ascii="Times New Roman" w:hAnsi="Times New Roman" w:cs="Times New Roman"/>
          <w:color w:val="000000"/>
          <w:sz w:val="28"/>
          <w:szCs w:val="28"/>
        </w:rPr>
        <w:t xml:space="preserve">. </w:t>
      </w:r>
      <w:r w:rsidRPr="00852583">
        <w:rPr>
          <w:rFonts w:ascii="Times New Roman" w:hAnsi="Times New Roman" w:cs="Times New Roman"/>
          <w:color w:val="000000"/>
          <w:sz w:val="28"/>
          <w:szCs w:val="28"/>
          <w:lang w:val="en-US"/>
        </w:rPr>
        <w:t>italicum</w:t>
      </w:r>
      <w:r w:rsidRPr="00852583">
        <w:rPr>
          <w:rFonts w:ascii="Times New Roman" w:hAnsi="Times New Roman" w:cs="Times New Roman"/>
          <w:color w:val="000000"/>
          <w:sz w:val="28"/>
          <w:szCs w:val="28"/>
        </w:rPr>
        <w:t xml:space="preserve">, </w:t>
      </w:r>
      <w:r w:rsidRPr="00852583">
        <w:rPr>
          <w:rFonts w:ascii="Times New Roman" w:hAnsi="Times New Roman" w:cs="Times New Roman"/>
          <w:color w:val="000000"/>
          <w:sz w:val="28"/>
          <w:szCs w:val="28"/>
          <w:lang w:val="en-US"/>
        </w:rPr>
        <w:t>Rhizopus</w:t>
      </w:r>
      <w:r w:rsidRPr="00852583">
        <w:rPr>
          <w:rFonts w:ascii="Times New Roman" w:hAnsi="Times New Roman" w:cs="Times New Roman"/>
          <w:color w:val="000000"/>
          <w:sz w:val="28"/>
          <w:szCs w:val="28"/>
        </w:rPr>
        <w:t xml:space="preserve"> </w:t>
      </w:r>
      <w:r w:rsidRPr="00852583">
        <w:rPr>
          <w:rFonts w:ascii="Times New Roman" w:hAnsi="Times New Roman" w:cs="Times New Roman"/>
          <w:color w:val="000000"/>
          <w:sz w:val="28"/>
          <w:szCs w:val="28"/>
          <w:lang w:val="en-US"/>
        </w:rPr>
        <w:t>spp</w:t>
      </w:r>
      <w:r w:rsidRPr="00852583">
        <w:rPr>
          <w:rFonts w:ascii="Times New Roman" w:hAnsi="Times New Roman" w:cs="Times New Roman"/>
          <w:color w:val="000000"/>
          <w:sz w:val="28"/>
          <w:szCs w:val="28"/>
        </w:rPr>
        <w:t>.</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Некоторые плодово-ягодные соки и вина трудно осветляются и часто мутнеют при хранении из-за наличия в них белковых соединений. Устранение белкового помутне</w:t>
      </w:r>
      <w:r w:rsidRPr="00852583">
        <w:rPr>
          <w:rFonts w:ascii="Times New Roman" w:hAnsi="Times New Roman" w:cs="Times New Roman"/>
          <w:color w:val="000000"/>
          <w:sz w:val="28"/>
          <w:szCs w:val="28"/>
        </w:rPr>
        <w:softHyphen/>
        <w:t>ния может быть осуществлено посредством применения термической об</w:t>
      </w:r>
      <w:r w:rsidRPr="00852583">
        <w:rPr>
          <w:rFonts w:ascii="Times New Roman" w:hAnsi="Times New Roman" w:cs="Times New Roman"/>
          <w:color w:val="000000"/>
          <w:sz w:val="28"/>
          <w:szCs w:val="28"/>
        </w:rPr>
        <w:softHyphen/>
        <w:t>работки и различных адсорбентов с последующей фильтрацией. Все эти методы обедняют химический состав продукта, ухудшают его качество, причем не всегда достигается положительный результат. Для многих ви</w:t>
      </w:r>
      <w:r w:rsidRPr="00852583">
        <w:rPr>
          <w:rFonts w:ascii="Times New Roman" w:hAnsi="Times New Roman" w:cs="Times New Roman"/>
          <w:color w:val="000000"/>
          <w:sz w:val="28"/>
          <w:szCs w:val="28"/>
        </w:rPr>
        <w:softHyphen/>
        <w:t>дов сырья огромную роль в процессе осветления соков играют протеиназы, в связи с чем наличие кислых протеиназ наряду с ферментами пектолитического комплекса обязательно.</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При производстве плодово-ягодных соков с мякотью размельчение плодовой ткани осуществляется механическим путем. Большинство видов сырья перед механическим из</w:t>
      </w:r>
      <w:r w:rsidRPr="00852583">
        <w:rPr>
          <w:rFonts w:ascii="Times New Roman" w:hAnsi="Times New Roman" w:cs="Times New Roman"/>
          <w:color w:val="000000"/>
          <w:sz w:val="28"/>
          <w:szCs w:val="28"/>
        </w:rPr>
        <w:softHyphen/>
        <w:t>мельчением подвергается термической обработке. Термическая обработка способствует кислотному гидролизу протопектина, в результате чего плодовая ткань размягчается и легче поддается механическому измельчению. Очевидно, что жесткие режимы обработки сырья ухудшают органолептические свойства и пищевую ценность продукта, поэтому соки с мяко</w:t>
      </w:r>
      <w:r w:rsidRPr="00852583">
        <w:rPr>
          <w:rFonts w:ascii="Times New Roman" w:hAnsi="Times New Roman" w:cs="Times New Roman"/>
          <w:color w:val="000000"/>
          <w:sz w:val="28"/>
          <w:szCs w:val="28"/>
        </w:rPr>
        <w:softHyphen/>
        <w:t>тью часто содержат недостаточно тонко измельченную мякоть, негомо</w:t>
      </w:r>
      <w:r w:rsidRPr="00852583">
        <w:rPr>
          <w:rFonts w:ascii="Times New Roman" w:hAnsi="Times New Roman" w:cs="Times New Roman"/>
          <w:color w:val="000000"/>
          <w:sz w:val="28"/>
          <w:szCs w:val="28"/>
        </w:rPr>
        <w:softHyphen/>
        <w:t xml:space="preserve">генную и расслаивающуюся при </w:t>
      </w:r>
      <w:r w:rsidRPr="00852583">
        <w:rPr>
          <w:rFonts w:ascii="Times New Roman" w:hAnsi="Times New Roman" w:cs="Times New Roman"/>
          <w:color w:val="000000"/>
          <w:sz w:val="28"/>
          <w:szCs w:val="28"/>
        </w:rPr>
        <w:lastRenderedPageBreak/>
        <w:t>хранении. С позиции устранения ука</w:t>
      </w:r>
      <w:r w:rsidRPr="00852583">
        <w:rPr>
          <w:rFonts w:ascii="Times New Roman" w:hAnsi="Times New Roman" w:cs="Times New Roman"/>
          <w:color w:val="000000"/>
          <w:sz w:val="28"/>
          <w:szCs w:val="28"/>
        </w:rPr>
        <w:softHyphen/>
        <w:t>занных недостатков и получения гомогенных соков с мякотью, не подвергающихся расслаиванию, целесообразным является применение мацерирующих ферментных препаратов, расщепляющих протопектин, но не снижающих значительно вязкость сока.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Пектолитические ферментные препараты, применяемые для уве</w:t>
      </w:r>
      <w:r w:rsidRPr="00852583">
        <w:rPr>
          <w:rFonts w:ascii="Times New Roman" w:hAnsi="Times New Roman" w:cs="Times New Roman"/>
          <w:color w:val="000000"/>
          <w:sz w:val="28"/>
          <w:szCs w:val="28"/>
        </w:rPr>
        <w:softHyphen/>
        <w:t>личения выхода и осветления соков, непригодны для производства со</w:t>
      </w:r>
      <w:r w:rsidRPr="00852583">
        <w:rPr>
          <w:rFonts w:ascii="Times New Roman" w:hAnsi="Times New Roman" w:cs="Times New Roman"/>
          <w:color w:val="000000"/>
          <w:sz w:val="28"/>
          <w:szCs w:val="28"/>
        </w:rPr>
        <w:softHyphen/>
        <w:t>ков с мякотью, т.к. основным ферментом в них является эндополигалактуроназа, резко снижающая вязкость сока. Гемицеллюлаза и целлюлаза способствуют получению однородной консистенции соков с мякотью.</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Ферментный препарат глюкозооксидаза (в котором в качестве обязательного компонента присутствует каталаза) применяется с целью улучшения качества и стабилиза</w:t>
      </w:r>
      <w:r w:rsidRPr="00852583">
        <w:rPr>
          <w:rFonts w:ascii="Times New Roman" w:hAnsi="Times New Roman" w:cs="Times New Roman"/>
          <w:color w:val="000000"/>
          <w:sz w:val="28"/>
          <w:szCs w:val="28"/>
        </w:rPr>
        <w:softHyphen/>
        <w:t>ции плодово-ягодных соков, вин и безалкогольных напитков за счет уда</w:t>
      </w:r>
      <w:r w:rsidRPr="00852583">
        <w:rPr>
          <w:rFonts w:ascii="Times New Roman" w:hAnsi="Times New Roman" w:cs="Times New Roman"/>
          <w:color w:val="000000"/>
          <w:sz w:val="28"/>
          <w:szCs w:val="28"/>
        </w:rPr>
        <w:softHyphen/>
        <w:t>ления кислорода в результате реакции окисления глюкозы. Таким образом, этот препарат способствует предотвращению окис</w:t>
      </w:r>
      <w:r w:rsidRPr="00852583">
        <w:rPr>
          <w:rFonts w:ascii="Times New Roman" w:hAnsi="Times New Roman" w:cs="Times New Roman"/>
          <w:color w:val="000000"/>
          <w:sz w:val="28"/>
          <w:szCs w:val="28"/>
        </w:rPr>
        <w:softHyphen/>
        <w:t>лительных процессов и микробиологической порчи под действием аэроб</w:t>
      </w:r>
      <w:r w:rsidRPr="00852583">
        <w:rPr>
          <w:rFonts w:ascii="Times New Roman" w:hAnsi="Times New Roman" w:cs="Times New Roman"/>
          <w:color w:val="000000"/>
          <w:sz w:val="28"/>
          <w:szCs w:val="28"/>
        </w:rPr>
        <w:softHyphen/>
        <w:t>ных микроорганизмов. Препарат обладает строгой специфичностью по отношению к глю</w:t>
      </w:r>
      <w:r w:rsidRPr="00852583">
        <w:rPr>
          <w:rFonts w:ascii="Times New Roman" w:hAnsi="Times New Roman" w:cs="Times New Roman"/>
          <w:color w:val="000000"/>
          <w:sz w:val="28"/>
          <w:szCs w:val="28"/>
        </w:rPr>
        <w:softHyphen/>
        <w:t>козе, его вносят после завершения технологических процессов с целью стабилизации свойств продукта, полученного в процессе производства. Желательно, чтобы препараты были термостабильны и не инактивировались при температуре 65-70°С в течение 10-15 мин. Такие препараты можно было бы применять комплексно с легкими режимами пастериза</w:t>
      </w:r>
      <w:r w:rsidRPr="00852583">
        <w:rPr>
          <w:rFonts w:ascii="Times New Roman" w:hAnsi="Times New Roman" w:cs="Times New Roman"/>
          <w:color w:val="000000"/>
          <w:sz w:val="28"/>
          <w:szCs w:val="28"/>
        </w:rPr>
        <w:softHyphen/>
        <w:t>ции.</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Ферментные препараты, применяемые в плодово-ягодном виноделии, должны сохранять активность в условиях определенного содержания ал</w:t>
      </w:r>
      <w:r w:rsidRPr="00852583">
        <w:rPr>
          <w:rFonts w:ascii="Times New Roman" w:hAnsi="Times New Roman" w:cs="Times New Roman"/>
          <w:color w:val="000000"/>
          <w:sz w:val="28"/>
          <w:szCs w:val="28"/>
        </w:rPr>
        <w:softHyphen/>
        <w:t>коголя (до 10-12 %) и эффективно действовать при значениях рН, обус</w:t>
      </w:r>
      <w:r w:rsidRPr="00852583">
        <w:rPr>
          <w:rFonts w:ascii="Times New Roman" w:hAnsi="Times New Roman" w:cs="Times New Roman"/>
          <w:color w:val="000000"/>
          <w:sz w:val="28"/>
          <w:szCs w:val="28"/>
        </w:rPr>
        <w:softHyphen/>
        <w:t>ловленных химическим составом виноматериалов.</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Ферментные препараты, применяемые при переработке плодово-ягодного сырья, могут оказывать влияние на цвет изготовляемого про</w:t>
      </w:r>
      <w:r w:rsidRPr="00852583">
        <w:rPr>
          <w:rFonts w:ascii="Times New Roman" w:hAnsi="Times New Roman" w:cs="Times New Roman"/>
          <w:color w:val="000000"/>
          <w:sz w:val="28"/>
          <w:szCs w:val="28"/>
        </w:rPr>
        <w:softHyphen/>
        <w:t>дукта. В связи с этим плодово-ягодное сырье следует разделить на две группы: слабоокрашенное сырье: яблоки, айва, белые сорта слив и винограда и др.; окрашенное в красный цвет, т.е. содержащие вещества группы антоцианов: кизил, черника, ежевика, малина, земляника, красные сор</w:t>
      </w:r>
      <w:r w:rsidRPr="00852583">
        <w:rPr>
          <w:rFonts w:ascii="Times New Roman" w:hAnsi="Times New Roman" w:cs="Times New Roman"/>
          <w:color w:val="000000"/>
          <w:sz w:val="28"/>
          <w:szCs w:val="28"/>
        </w:rPr>
        <w:softHyphen/>
        <w:t>та винограда и слив и т.д.</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При производстве продуктов, относящихся к первой группе, - сла</w:t>
      </w:r>
      <w:r w:rsidRPr="00852583">
        <w:rPr>
          <w:rFonts w:ascii="Times New Roman" w:hAnsi="Times New Roman" w:cs="Times New Roman"/>
          <w:color w:val="000000"/>
          <w:sz w:val="28"/>
          <w:szCs w:val="28"/>
        </w:rPr>
        <w:softHyphen/>
        <w:t>боокрашенных - следует применять ферментные препараты, не содер</w:t>
      </w:r>
      <w:r w:rsidRPr="00852583">
        <w:rPr>
          <w:rFonts w:ascii="Times New Roman" w:hAnsi="Times New Roman" w:cs="Times New Roman"/>
          <w:color w:val="000000"/>
          <w:sz w:val="28"/>
          <w:szCs w:val="28"/>
        </w:rPr>
        <w:softHyphen/>
        <w:t>жащие окислительных ферментов, таких как полифенолоксидаза, пероксидаза, каталаза, аскорбатоксидаза, вызывающих потемнение продукта, а в ряде случаев - снижение органолептических свойств и пищевой цен</w:t>
      </w:r>
      <w:r w:rsidRPr="00852583">
        <w:rPr>
          <w:rFonts w:ascii="Times New Roman" w:hAnsi="Times New Roman" w:cs="Times New Roman"/>
          <w:color w:val="000000"/>
          <w:sz w:val="28"/>
          <w:szCs w:val="28"/>
        </w:rPr>
        <w:softHyphen/>
        <w:t>ности. При переработке сырья второй группы - окрашенных в красный</w:t>
      </w:r>
      <w:r w:rsidRPr="00852583">
        <w:rPr>
          <w:rFonts w:ascii="Times New Roman" w:hAnsi="Times New Roman" w:cs="Times New Roman"/>
          <w:sz w:val="28"/>
          <w:szCs w:val="28"/>
        </w:rPr>
        <w:t xml:space="preserve"> цвет, - недопустимо применение препаратов, содержащих ферменты, разрушающие </w:t>
      </w:r>
      <w:r w:rsidRPr="00852583">
        <w:rPr>
          <w:rFonts w:ascii="Times New Roman" w:hAnsi="Times New Roman" w:cs="Times New Roman"/>
          <w:color w:val="000000"/>
          <w:sz w:val="28"/>
          <w:szCs w:val="28"/>
        </w:rPr>
        <w:t>антоцианы.</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Препараты, предназначенные для переработки шиповника, черной смородины, ценность которых в значительной степени обусловлена наличием в плодах аскорбиновой кислоты, не должны содержать фер</w:t>
      </w:r>
      <w:r w:rsidRPr="00852583">
        <w:rPr>
          <w:rFonts w:ascii="Times New Roman" w:hAnsi="Times New Roman" w:cs="Times New Roman"/>
          <w:color w:val="000000"/>
          <w:sz w:val="28"/>
          <w:szCs w:val="28"/>
        </w:rPr>
        <w:softHyphen/>
        <w:t xml:space="preserve">мента </w:t>
      </w:r>
      <w:r w:rsidRPr="00852583">
        <w:rPr>
          <w:rFonts w:ascii="Times New Roman" w:hAnsi="Times New Roman" w:cs="Times New Roman"/>
          <w:color w:val="000000"/>
          <w:sz w:val="28"/>
          <w:szCs w:val="28"/>
        </w:rPr>
        <w:lastRenderedPageBreak/>
        <w:t>аскорбатоксидазы, т.к. окисление аскорбиновой кислоты под дей</w:t>
      </w:r>
      <w:r w:rsidRPr="00852583">
        <w:rPr>
          <w:rFonts w:ascii="Times New Roman" w:hAnsi="Times New Roman" w:cs="Times New Roman"/>
          <w:color w:val="000000"/>
          <w:sz w:val="28"/>
          <w:szCs w:val="28"/>
        </w:rPr>
        <w:softHyphen/>
        <w:t>ствием этого фермента снижает ценность получаемого продукта.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i/>
          <w:iCs/>
          <w:color w:val="000000"/>
          <w:sz w:val="28"/>
          <w:szCs w:val="28"/>
        </w:rPr>
        <w:t>Производство спиртных напитков.</w:t>
      </w:r>
      <w:r w:rsidRPr="00852583">
        <w:rPr>
          <w:rFonts w:ascii="Times New Roman" w:hAnsi="Times New Roman" w:cs="Times New Roman"/>
          <w:color w:val="000000"/>
          <w:sz w:val="28"/>
          <w:szCs w:val="28"/>
        </w:rPr>
        <w:t xml:space="preserve"> Производство спиртных напитков из крахмалсодержащего сырья практикуется почти во всех странах мира. Основными видами сырья в Европе являются картофель и рожь, карто</w:t>
      </w:r>
      <w:r w:rsidRPr="00852583">
        <w:rPr>
          <w:rFonts w:ascii="Times New Roman" w:hAnsi="Times New Roman" w:cs="Times New Roman"/>
          <w:color w:val="000000"/>
          <w:sz w:val="28"/>
          <w:szCs w:val="28"/>
        </w:rPr>
        <w:softHyphen/>
        <w:t>фель и пшеница в России, кукуруза и рожь в США, рис и бататы на Вос</w:t>
      </w:r>
      <w:r w:rsidRPr="00852583">
        <w:rPr>
          <w:rFonts w:ascii="Times New Roman" w:hAnsi="Times New Roman" w:cs="Times New Roman"/>
          <w:color w:val="000000"/>
          <w:sz w:val="28"/>
          <w:szCs w:val="28"/>
        </w:rPr>
        <w:softHyphen/>
        <w:t>токе, тапиока в тропических странах.</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Крахмал, как основной компонент сухих веществ сырья, из которого образуется спирт, непосредственно дрожжами не сбраживается, поэто</w:t>
      </w:r>
      <w:r w:rsidRPr="00852583">
        <w:rPr>
          <w:rFonts w:ascii="Times New Roman" w:hAnsi="Times New Roman" w:cs="Times New Roman"/>
          <w:color w:val="000000"/>
          <w:sz w:val="28"/>
          <w:szCs w:val="28"/>
        </w:rPr>
        <w:softHyphen/>
        <w:t>му его необходимо гидролизовать до сбраживаемых сахаров, для этого требуется применение ферментов.</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Применяемый издавна зерновой солод, как источник амилолитических ферментов, обеспечивает достаточно глубокое осахаривание и выбраживание только за трое суток. Необходимо отметить, что зерновой солод не только выполняет задачу гидролиза крахмала до сбраживаемых сахаров, но и является источником легкоусвояемого азотистого питания для дрожжей, т. к. в процессе солодоращения, под действием протеиназ, в нем накапливается значительное количество аминокислот (до 32 % от общего азота). Активность протеиназ в процессе солодоращения возрас</w:t>
      </w:r>
      <w:r w:rsidRPr="00852583">
        <w:rPr>
          <w:rFonts w:ascii="Times New Roman" w:hAnsi="Times New Roman" w:cs="Times New Roman"/>
          <w:color w:val="000000"/>
          <w:sz w:val="28"/>
          <w:szCs w:val="28"/>
        </w:rPr>
        <w:softHyphen/>
        <w:t>тает примерно в 40 раз. Зерновой солод обладает и цитолитической ак</w:t>
      </w:r>
      <w:r w:rsidRPr="00852583">
        <w:rPr>
          <w:rFonts w:ascii="Times New Roman" w:hAnsi="Times New Roman" w:cs="Times New Roman"/>
          <w:color w:val="000000"/>
          <w:sz w:val="28"/>
          <w:szCs w:val="28"/>
        </w:rPr>
        <w:softHyphen/>
        <w:t>тивностью, обеспечивая определенную степень гидролиза клеточных сте</w:t>
      </w:r>
      <w:r w:rsidRPr="00852583">
        <w:rPr>
          <w:rFonts w:ascii="Times New Roman" w:hAnsi="Times New Roman" w:cs="Times New Roman"/>
          <w:color w:val="000000"/>
          <w:sz w:val="28"/>
          <w:szCs w:val="28"/>
        </w:rPr>
        <w:softHyphen/>
        <w:t>нок растительного сырья и тем самым улучшая контакт крахмала с амилолитическими ферментными препаратами.</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Таким образом, применяемый в спиртовом производстве зерновой солод выполняет три основные функции: осуществляет гидролиз крах</w:t>
      </w:r>
      <w:r w:rsidRPr="00852583">
        <w:rPr>
          <w:rFonts w:ascii="Times New Roman" w:hAnsi="Times New Roman" w:cs="Times New Roman"/>
          <w:color w:val="000000"/>
          <w:sz w:val="28"/>
          <w:szCs w:val="28"/>
        </w:rPr>
        <w:softHyphen/>
        <w:t>мала до сбраживаемых сахаров; является источником азотистого пита</w:t>
      </w:r>
      <w:r w:rsidRPr="00852583">
        <w:rPr>
          <w:rFonts w:ascii="Times New Roman" w:hAnsi="Times New Roman" w:cs="Times New Roman"/>
          <w:color w:val="000000"/>
          <w:sz w:val="28"/>
          <w:szCs w:val="28"/>
        </w:rPr>
        <w:softHyphen/>
        <w:t>ния для дрожжей и при осахаривании крахмалистого сырья производит частичное разрушение клеточных стенок сырья.</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Однако скорость осахаривания крахмала при использовании солода остается достаточно низкой, что затрудняет интенсификацию процесса брожения. Применение ферментных препаратов микробного происхож</w:t>
      </w:r>
      <w:r w:rsidRPr="00852583">
        <w:rPr>
          <w:rFonts w:ascii="Times New Roman" w:hAnsi="Times New Roman" w:cs="Times New Roman"/>
          <w:color w:val="000000"/>
          <w:sz w:val="28"/>
          <w:szCs w:val="28"/>
        </w:rPr>
        <w:softHyphen/>
        <w:t>дения дает возможность значительно повысить концентрацию необхо</w:t>
      </w:r>
      <w:r w:rsidRPr="00852583">
        <w:rPr>
          <w:rFonts w:ascii="Times New Roman" w:hAnsi="Times New Roman" w:cs="Times New Roman"/>
          <w:color w:val="000000"/>
          <w:sz w:val="28"/>
          <w:szCs w:val="28"/>
        </w:rPr>
        <w:softHyphen/>
        <w:t>димых ферментов в среде и обеспечить глубокий гидролиз крахмала за сравнительно короткий период.</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Кроме стадии осахаривания ферментные препараты, обладающие сильной разжижающей активностью (α-амилаза), применяются на ста</w:t>
      </w:r>
      <w:r w:rsidRPr="00852583">
        <w:rPr>
          <w:rFonts w:ascii="Times New Roman" w:hAnsi="Times New Roman" w:cs="Times New Roman"/>
          <w:color w:val="000000"/>
          <w:sz w:val="28"/>
          <w:szCs w:val="28"/>
        </w:rPr>
        <w:softHyphen/>
        <w:t>дии водно-тепловой обработки сырья с целью смягчить режим разваривания, снизить вязкость замесов и облегчить их дальнейшую транспор</w:t>
      </w:r>
      <w:r w:rsidRPr="00852583">
        <w:rPr>
          <w:rFonts w:ascii="Times New Roman" w:hAnsi="Times New Roman" w:cs="Times New Roman"/>
          <w:color w:val="000000"/>
          <w:sz w:val="28"/>
          <w:szCs w:val="28"/>
        </w:rPr>
        <w:softHyphen/>
        <w:t>тировку.</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Применяя ферментные препараты на стадии приготовления сусла для дрожжегенерации, необходимо обеспечить интенсивный гидролиз белков с целью обогащения ценным азотистым питанием дрожжевого сусла.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Таким образом, для спиртового производства, перерабатывающего крахмалсодержащее сырье, необходимо применение ферментных пре</w:t>
      </w:r>
      <w:r w:rsidRPr="00852583">
        <w:rPr>
          <w:rFonts w:ascii="Times New Roman" w:hAnsi="Times New Roman" w:cs="Times New Roman"/>
          <w:color w:val="000000"/>
          <w:sz w:val="28"/>
          <w:szCs w:val="28"/>
        </w:rPr>
        <w:softHyphen/>
        <w:t>паратов с амилолитическим, протеолитическим и цитолитическим дей</w:t>
      </w:r>
      <w:r w:rsidRPr="00852583">
        <w:rPr>
          <w:rFonts w:ascii="Times New Roman" w:hAnsi="Times New Roman" w:cs="Times New Roman"/>
          <w:color w:val="000000"/>
          <w:sz w:val="28"/>
          <w:szCs w:val="28"/>
        </w:rPr>
        <w:softHyphen/>
        <w:t>ствием. При замене солода культурами микроорганизмов или препара</w:t>
      </w:r>
      <w:r w:rsidRPr="00852583">
        <w:rPr>
          <w:rFonts w:ascii="Times New Roman" w:hAnsi="Times New Roman" w:cs="Times New Roman"/>
          <w:color w:val="000000"/>
          <w:sz w:val="28"/>
          <w:szCs w:val="28"/>
        </w:rPr>
        <w:softHyphen/>
        <w:t xml:space="preserve">тами </w:t>
      </w:r>
      <w:r w:rsidRPr="00852583">
        <w:rPr>
          <w:rFonts w:ascii="Times New Roman" w:hAnsi="Times New Roman" w:cs="Times New Roman"/>
          <w:color w:val="000000"/>
          <w:sz w:val="28"/>
          <w:szCs w:val="28"/>
        </w:rPr>
        <w:lastRenderedPageBreak/>
        <w:t>ферментов необходимо, чтобы полученный спирт обладал высоки</w:t>
      </w:r>
      <w:r w:rsidRPr="00852583">
        <w:rPr>
          <w:rFonts w:ascii="Times New Roman" w:hAnsi="Times New Roman" w:cs="Times New Roman"/>
          <w:color w:val="000000"/>
          <w:sz w:val="28"/>
          <w:szCs w:val="28"/>
        </w:rPr>
        <w:softHyphen/>
        <w:t>ми дегустационными качествами и не содержал вредных примесей.</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i/>
          <w:iCs/>
          <w:color w:val="000000"/>
          <w:sz w:val="28"/>
          <w:szCs w:val="28"/>
        </w:rPr>
        <w:t>Пивоварение.</w:t>
      </w:r>
      <w:r w:rsidRPr="00852583">
        <w:rPr>
          <w:rFonts w:ascii="Times New Roman" w:hAnsi="Times New Roman" w:cs="Times New Roman"/>
          <w:color w:val="000000"/>
          <w:sz w:val="28"/>
          <w:szCs w:val="28"/>
        </w:rPr>
        <w:t xml:space="preserve"> При производстве пива по обычной технологической схеме необходимые ферментные системы для подготовки зернового сы</w:t>
      </w:r>
      <w:r w:rsidRPr="00852583">
        <w:rPr>
          <w:rFonts w:ascii="Times New Roman" w:hAnsi="Times New Roman" w:cs="Times New Roman"/>
          <w:color w:val="000000"/>
          <w:sz w:val="28"/>
          <w:szCs w:val="28"/>
        </w:rPr>
        <w:softHyphen/>
        <w:t>рья и перевода экстрактивных веществ в растворимое состояние на ста</w:t>
      </w:r>
      <w:r w:rsidRPr="00852583">
        <w:rPr>
          <w:rFonts w:ascii="Times New Roman" w:hAnsi="Times New Roman" w:cs="Times New Roman"/>
          <w:color w:val="000000"/>
          <w:sz w:val="28"/>
          <w:szCs w:val="28"/>
        </w:rPr>
        <w:softHyphen/>
        <w:t>дии затирания образуются при солодоращении.</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Основными ферментами, образующимися в процессе солодоращения и имеющими наиболее существенное значение в технологии пиво</w:t>
      </w:r>
      <w:r w:rsidRPr="00852583">
        <w:rPr>
          <w:rFonts w:ascii="Times New Roman" w:hAnsi="Times New Roman" w:cs="Times New Roman"/>
          <w:color w:val="000000"/>
          <w:sz w:val="28"/>
          <w:szCs w:val="28"/>
        </w:rPr>
        <w:softHyphen/>
        <w:t>варения, являются: амилолитические ферменты, разжижающие и осахаривающие крахмал; протеолитические ферменты, расщепляющие белки ячменя до пептидов различной молекулярной массы и свобод</w:t>
      </w:r>
      <w:r w:rsidRPr="00852583">
        <w:rPr>
          <w:rFonts w:ascii="Times New Roman" w:hAnsi="Times New Roman" w:cs="Times New Roman"/>
          <w:color w:val="000000"/>
          <w:sz w:val="28"/>
          <w:szCs w:val="28"/>
        </w:rPr>
        <w:softHyphen/>
        <w:t>ных аминокислот; цитолитические ферменты, гидролизующие некрах</w:t>
      </w:r>
      <w:r w:rsidRPr="00852583">
        <w:rPr>
          <w:rFonts w:ascii="Times New Roman" w:hAnsi="Times New Roman" w:cs="Times New Roman"/>
          <w:color w:val="000000"/>
          <w:sz w:val="28"/>
          <w:szCs w:val="28"/>
        </w:rPr>
        <w:softHyphen/>
        <w:t>мальные полисахариды, растворяющие клеточные стенки эндосперма зерна, благодаря чему облегчается доступ амилаз и протеаз к соответ</w:t>
      </w:r>
      <w:r w:rsidRPr="00852583">
        <w:rPr>
          <w:rFonts w:ascii="Times New Roman" w:hAnsi="Times New Roman" w:cs="Times New Roman"/>
          <w:color w:val="000000"/>
          <w:sz w:val="28"/>
          <w:szCs w:val="28"/>
        </w:rPr>
        <w:softHyphen/>
        <w:t>ствующим субстратам.</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Каждый из перечисленных процессов должен пройти с определен</w:t>
      </w:r>
      <w:r w:rsidRPr="00852583">
        <w:rPr>
          <w:rFonts w:ascii="Times New Roman" w:hAnsi="Times New Roman" w:cs="Times New Roman"/>
          <w:color w:val="000000"/>
          <w:sz w:val="28"/>
          <w:szCs w:val="28"/>
        </w:rPr>
        <w:softHyphen/>
        <w:t>ной глубиной, чтобы обеспечить нормальное протекание фильтрации за</w:t>
      </w:r>
      <w:r w:rsidRPr="00852583">
        <w:rPr>
          <w:rFonts w:ascii="Times New Roman" w:hAnsi="Times New Roman" w:cs="Times New Roman"/>
          <w:color w:val="000000"/>
          <w:sz w:val="28"/>
          <w:szCs w:val="28"/>
        </w:rPr>
        <w:softHyphen/>
        <w:t>тора, брожения сусла, осветление и фильтрацию пива, а также создание определенных физико-химических свойств (пенообразование, прозрач</w:t>
      </w:r>
      <w:r w:rsidRPr="00852583">
        <w:rPr>
          <w:rFonts w:ascii="Times New Roman" w:hAnsi="Times New Roman" w:cs="Times New Roman"/>
          <w:color w:val="000000"/>
          <w:sz w:val="28"/>
          <w:szCs w:val="28"/>
        </w:rPr>
        <w:softHyphen/>
        <w:t>ность, стойкость при хранении) и вкусовых качеств готового продукта.</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Применение ферментных препаратов микробного происхождения (амилоризин ПХ, П10Х, амилосубтилин Г10Х, Г20Х, протосубтилин Г10Х, цитороземин ПХ) с целью замены солода неосоложенным ячменем позволяет интенсифицировать процесс, избежать потерь ценных компо</w:t>
      </w:r>
      <w:r w:rsidRPr="00852583">
        <w:rPr>
          <w:rFonts w:ascii="Times New Roman" w:hAnsi="Times New Roman" w:cs="Times New Roman"/>
          <w:color w:val="000000"/>
          <w:sz w:val="28"/>
          <w:szCs w:val="28"/>
        </w:rPr>
        <w:softHyphen/>
        <w:t>нентов сырья на дыхание и образование проростка, в целом повысить рентабельность пивоваренного производства. Кроме отечественных пре</w:t>
      </w:r>
      <w:r w:rsidRPr="00852583">
        <w:rPr>
          <w:rFonts w:ascii="Times New Roman" w:hAnsi="Times New Roman" w:cs="Times New Roman"/>
          <w:color w:val="000000"/>
          <w:sz w:val="28"/>
          <w:szCs w:val="28"/>
        </w:rPr>
        <w:softHyphen/>
        <w:t>паратов, в настоящее время широко используются ферментные препа</w:t>
      </w:r>
      <w:r w:rsidRPr="00852583">
        <w:rPr>
          <w:rFonts w:ascii="Times New Roman" w:hAnsi="Times New Roman" w:cs="Times New Roman"/>
          <w:color w:val="000000"/>
          <w:sz w:val="28"/>
          <w:szCs w:val="28"/>
        </w:rPr>
        <w:softHyphen/>
        <w:t>раты различных зарубежных фирм. Предназначенные для замены фер</w:t>
      </w:r>
      <w:r w:rsidRPr="00852583">
        <w:rPr>
          <w:rFonts w:ascii="Times New Roman" w:hAnsi="Times New Roman" w:cs="Times New Roman"/>
          <w:color w:val="000000"/>
          <w:sz w:val="28"/>
          <w:szCs w:val="28"/>
        </w:rPr>
        <w:softHyphen/>
        <w:t>ментов солода ферментные препараты микробного происхождения должны по характеру своего действия соответствовать ферментам солода и значительно превосходить их по активности.</w:t>
      </w:r>
    </w:p>
    <w:p w:rsidR="000C0473" w:rsidRPr="00852583" w:rsidRDefault="000C0473" w:rsidP="000C047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В пивоварении используют ферменты, используемые для борьбы с холодной мутью. К образова</w:t>
      </w:r>
      <w:r w:rsidRPr="00852583">
        <w:rPr>
          <w:rFonts w:ascii="Times New Roman" w:hAnsi="Times New Roman" w:cs="Times New Roman"/>
          <w:color w:val="000000"/>
          <w:sz w:val="28"/>
          <w:szCs w:val="28"/>
        </w:rPr>
        <w:softHyphen/>
        <w:t>нию холодной мути в бутылочном пиве приводит рост микроорганизмов; такое биологическое помутнение предотвращается пастеризацией пива или стерильной фильтрацией при заполнении бутылок в асептических условиях. Небиологическое помутнение пива может происходить при его продолжительном хранении; этот процесс ускоряется при действии све</w:t>
      </w:r>
      <w:r w:rsidRPr="00852583">
        <w:rPr>
          <w:rFonts w:ascii="Times New Roman" w:hAnsi="Times New Roman" w:cs="Times New Roman"/>
          <w:color w:val="000000"/>
          <w:sz w:val="28"/>
          <w:szCs w:val="28"/>
        </w:rPr>
        <w:softHyphen/>
        <w:t>та, тепла, кислорода, в присутствии следов железа или меди, а также при одновременном воздействии этих факторов. Состав мути зависит от пре</w:t>
      </w:r>
      <w:r w:rsidRPr="00852583">
        <w:rPr>
          <w:rFonts w:ascii="Times New Roman" w:hAnsi="Times New Roman" w:cs="Times New Roman"/>
          <w:color w:val="000000"/>
          <w:sz w:val="28"/>
          <w:szCs w:val="28"/>
        </w:rPr>
        <w:softHyphen/>
        <w:t>обладающего действия того или иного из этих факторов. Основными со</w:t>
      </w:r>
      <w:r w:rsidRPr="00852583">
        <w:rPr>
          <w:rFonts w:ascii="Times New Roman" w:hAnsi="Times New Roman" w:cs="Times New Roman"/>
          <w:color w:val="000000"/>
          <w:sz w:val="28"/>
          <w:szCs w:val="28"/>
        </w:rPr>
        <w:softHyphen/>
        <w:t>ставляющими холодной мути являются: белки - 40-76 %; танин -17-55 %; углеводы - 3-13 %.</w:t>
      </w:r>
    </w:p>
    <w:p w:rsidR="000C0473" w:rsidRPr="00852583" w:rsidRDefault="000C0473" w:rsidP="000C0473">
      <w:pPr>
        <w:pStyle w:val="24"/>
        <w:spacing w:after="0" w:line="240" w:lineRule="auto"/>
        <w:ind w:firstLine="425"/>
        <w:jc w:val="both"/>
        <w:rPr>
          <w:bCs/>
          <w:color w:val="000000"/>
          <w:sz w:val="28"/>
          <w:szCs w:val="28"/>
        </w:rPr>
      </w:pPr>
      <w:r w:rsidRPr="00852583">
        <w:rPr>
          <w:bCs/>
          <w:color w:val="000000"/>
          <w:sz w:val="28"/>
          <w:szCs w:val="28"/>
        </w:rPr>
        <w:t xml:space="preserve">Холодная муть состоит из очень тонкого осадка, который образуется при выдержке пива при температурах ниже 10°С. Для борьбы с холодной мутью могут быть использованы растительные ферменты: папаин, фицин, </w:t>
      </w:r>
      <w:r w:rsidRPr="00852583">
        <w:rPr>
          <w:bCs/>
          <w:color w:val="000000"/>
          <w:sz w:val="28"/>
          <w:szCs w:val="28"/>
        </w:rPr>
        <w:lastRenderedPageBreak/>
        <w:t xml:space="preserve">бромелаин, а также грибные (продуцируемая микроскопическими грибами рода </w:t>
      </w:r>
      <w:r w:rsidRPr="00852583">
        <w:rPr>
          <w:bCs/>
          <w:color w:val="000000"/>
          <w:sz w:val="28"/>
          <w:szCs w:val="28"/>
          <w:lang w:val="en-US"/>
        </w:rPr>
        <w:t>Aspergillus</w:t>
      </w:r>
      <w:r w:rsidRPr="00852583">
        <w:rPr>
          <w:bCs/>
          <w:color w:val="000000"/>
          <w:sz w:val="28"/>
          <w:szCs w:val="28"/>
        </w:rPr>
        <w:t xml:space="preserve">, </w:t>
      </w:r>
      <w:r w:rsidRPr="00852583">
        <w:rPr>
          <w:bCs/>
          <w:color w:val="000000"/>
          <w:sz w:val="28"/>
          <w:szCs w:val="28"/>
          <w:lang w:val="en-US"/>
        </w:rPr>
        <w:t>Penicillium</w:t>
      </w:r>
      <w:r w:rsidRPr="00852583">
        <w:rPr>
          <w:bCs/>
          <w:color w:val="000000"/>
          <w:sz w:val="28"/>
          <w:szCs w:val="28"/>
        </w:rPr>
        <w:t xml:space="preserve">, </w:t>
      </w:r>
      <w:r w:rsidRPr="00852583">
        <w:rPr>
          <w:bCs/>
          <w:color w:val="000000"/>
          <w:sz w:val="28"/>
          <w:szCs w:val="28"/>
          <w:lang w:val="en-US"/>
        </w:rPr>
        <w:t>Mucor</w:t>
      </w:r>
      <w:r w:rsidRPr="00852583">
        <w:rPr>
          <w:bCs/>
          <w:color w:val="000000"/>
          <w:sz w:val="28"/>
          <w:szCs w:val="28"/>
        </w:rPr>
        <w:t xml:space="preserve">, </w:t>
      </w:r>
      <w:r w:rsidRPr="00852583">
        <w:rPr>
          <w:bCs/>
          <w:color w:val="000000"/>
          <w:sz w:val="28"/>
          <w:szCs w:val="28"/>
          <w:lang w:val="en-US"/>
        </w:rPr>
        <w:t>Amylomyces</w:t>
      </w:r>
      <w:r w:rsidRPr="00852583">
        <w:rPr>
          <w:bCs/>
          <w:color w:val="000000"/>
          <w:sz w:val="28"/>
          <w:szCs w:val="28"/>
        </w:rPr>
        <w:t>) и бактериаль</w:t>
      </w:r>
      <w:r w:rsidRPr="00852583">
        <w:rPr>
          <w:bCs/>
          <w:color w:val="000000"/>
          <w:sz w:val="28"/>
          <w:szCs w:val="28"/>
        </w:rPr>
        <w:softHyphen/>
        <w:t>ные (продуцируемая В. s</w:t>
      </w:r>
      <w:r w:rsidRPr="00852583">
        <w:rPr>
          <w:bCs/>
          <w:color w:val="000000"/>
          <w:sz w:val="28"/>
          <w:szCs w:val="28"/>
          <w:lang w:val="en-US"/>
        </w:rPr>
        <w:t>ubtilis</w:t>
      </w:r>
      <w:r w:rsidRPr="00852583">
        <w:rPr>
          <w:bCs/>
          <w:color w:val="000000"/>
          <w:sz w:val="28"/>
          <w:szCs w:val="28"/>
        </w:rPr>
        <w:t>) протеиназы. Но наиболее широко для этой цели применяется лишь папаин или комплексные препараты, включаю</w:t>
      </w:r>
      <w:r w:rsidRPr="00852583">
        <w:rPr>
          <w:bCs/>
          <w:color w:val="000000"/>
          <w:sz w:val="28"/>
          <w:szCs w:val="28"/>
        </w:rPr>
        <w:softHyphen/>
        <w:t>щие папаин и другие протеазы, что объясняется относительно высокой термостабильностью препаратов папаина, сохраняющих свою активность после пастеризации.</w:t>
      </w:r>
    </w:p>
    <w:p w:rsidR="000C0473" w:rsidRPr="00852583" w:rsidRDefault="000C0473" w:rsidP="000C0473">
      <w:pPr>
        <w:pStyle w:val="24"/>
        <w:spacing w:after="0" w:line="240" w:lineRule="auto"/>
        <w:ind w:firstLine="425"/>
        <w:jc w:val="both"/>
        <w:rPr>
          <w:bCs/>
          <w:color w:val="000000"/>
          <w:sz w:val="28"/>
          <w:szCs w:val="28"/>
        </w:rPr>
      </w:pPr>
      <w:r w:rsidRPr="00852583">
        <w:rPr>
          <w:bCs/>
          <w:color w:val="000000"/>
          <w:sz w:val="28"/>
          <w:szCs w:val="28"/>
        </w:rPr>
        <w:t>Таким образом, существуют бесспорные доказательства эффективного использования ферментных препаратов в технологии продуктов питания.</w:t>
      </w:r>
    </w:p>
    <w:p w:rsidR="000C0473" w:rsidRPr="00852583" w:rsidRDefault="000C0473" w:rsidP="000C0473">
      <w:pPr>
        <w:pStyle w:val="24"/>
        <w:spacing w:after="0" w:line="240" w:lineRule="auto"/>
        <w:ind w:firstLine="425"/>
        <w:jc w:val="both"/>
        <w:rPr>
          <w:bCs/>
          <w:sz w:val="28"/>
          <w:szCs w:val="28"/>
        </w:rPr>
      </w:pPr>
    </w:p>
    <w:p w:rsidR="006E599B" w:rsidRPr="00852583" w:rsidRDefault="006E599B" w:rsidP="000C0473">
      <w:pPr>
        <w:pStyle w:val="24"/>
        <w:spacing w:after="0" w:line="240" w:lineRule="auto"/>
        <w:ind w:firstLine="425"/>
        <w:jc w:val="both"/>
        <w:rPr>
          <w:b/>
          <w:bCs/>
          <w:sz w:val="28"/>
          <w:szCs w:val="28"/>
        </w:rPr>
      </w:pPr>
      <w:r w:rsidRPr="00852583">
        <w:rPr>
          <w:b/>
          <w:bCs/>
          <w:sz w:val="28"/>
          <w:szCs w:val="28"/>
        </w:rPr>
        <w:t xml:space="preserve">5.4 </w:t>
      </w:r>
      <w:r w:rsidR="0074432F" w:rsidRPr="00852583">
        <w:rPr>
          <w:b/>
          <w:bCs/>
          <w:sz w:val="28"/>
          <w:szCs w:val="28"/>
        </w:rPr>
        <w:t>Использование микроорганизмов в пищевых продуктах</w:t>
      </w:r>
    </w:p>
    <w:p w:rsidR="000C0473" w:rsidRPr="00852583" w:rsidRDefault="000C0473" w:rsidP="000C0473">
      <w:pPr>
        <w:pStyle w:val="24"/>
        <w:spacing w:after="0" w:line="240" w:lineRule="auto"/>
        <w:ind w:firstLine="425"/>
        <w:jc w:val="both"/>
        <w:rPr>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Из более </w:t>
      </w:r>
      <w:r w:rsidRPr="00852583">
        <w:rPr>
          <w:bCs/>
          <w:i/>
          <w:sz w:val="28"/>
          <w:szCs w:val="28"/>
        </w:rPr>
        <w:t>ста тысяч известных видов</w:t>
      </w:r>
      <w:r w:rsidRPr="00852583">
        <w:rPr>
          <w:bCs/>
          <w:sz w:val="28"/>
          <w:szCs w:val="28"/>
        </w:rPr>
        <w:t xml:space="preserve"> микроорганизмов в промышленности используют около </w:t>
      </w:r>
      <w:r w:rsidRPr="00852583">
        <w:rPr>
          <w:bCs/>
          <w:i/>
          <w:sz w:val="28"/>
          <w:szCs w:val="28"/>
        </w:rPr>
        <w:t>100 видов</w:t>
      </w:r>
      <w:r w:rsidRPr="00852583">
        <w:rPr>
          <w:bCs/>
          <w:sz w:val="28"/>
          <w:szCs w:val="28"/>
        </w:rPr>
        <w:t>, к которым принадлежат несколько тысяч штаммов.</w:t>
      </w:r>
    </w:p>
    <w:p w:rsidR="0074432F" w:rsidRPr="00852583" w:rsidRDefault="000C0473" w:rsidP="000C0473">
      <w:pPr>
        <w:pStyle w:val="24"/>
        <w:spacing w:after="0" w:line="240" w:lineRule="auto"/>
        <w:ind w:firstLine="425"/>
        <w:jc w:val="both"/>
        <w:rPr>
          <w:bCs/>
          <w:sz w:val="28"/>
          <w:szCs w:val="28"/>
        </w:rPr>
      </w:pPr>
      <w:r w:rsidRPr="00852583">
        <w:rPr>
          <w:bCs/>
          <w:sz w:val="28"/>
          <w:szCs w:val="28"/>
        </w:rPr>
        <w:t xml:space="preserve">Использование микроорганизмов и продуктов их синтеза с каждым годом непрерывно расширяется. Разнообразие областей применения и свойств продуктов микробиологического синтеза затрудняет нахождение общих закономерностей в способах их получения. Так, культивирование микроорганизмов может осуществляться периодическим, полунепрерывным или непрерывными методами, в аэробных или анаэробных условиях, что существенно влияет на применяемые аппаратуру и технологические приемы. Принципиальные отличия связаны и с конечным объектом культивирования, под которым можно понимать биомассу микроорганизмов либо вторичных метаболитов, т.е. веществ, синтезируемых микроорганизмами (антибиотиков, ферментов, аминокислот). </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Это в конечном итоге определяет условия культивирования, что учитывают напрямую или косвенно. Важно помнить, что необходимо выращивать микроорганизмы в условиях строгой чистоты культуры, что связано со стерилизацией как основной, так и вспомогательной аппаратуры, а также всех используемых компонентов; культивирование микроорганизмов осуществляется в трехфазных системах «газ-жидкость-твердое тело (клетки)» с меняющимися по ходу процесса реологическими свойствами, в связи с чем общепринятые зависимости для расчетов гидродинамики массообмена в этих системах практически не могут быть использованы (особую трудность представляет адаптация лабораторных и стендовых установок к промышленным условиям); использование больших объемов воздуха как наиболее экономичного источника кислорода продиктовано низкой его растворимостью в питательных средах и культуральных жидкостях;  микроорганизмы чувствительны к воздействию физико-химических и механических факторов и низкая по сравнению с химическими реакциями скорость процессов биосинтеза; многокомпонентные питательные среды и культуральные жидкости способны к образованию стабильных пен; биохимические механизмы </w:t>
      </w:r>
      <w:r w:rsidRPr="00852583">
        <w:rPr>
          <w:bCs/>
          <w:sz w:val="28"/>
          <w:szCs w:val="28"/>
        </w:rPr>
        <w:lastRenderedPageBreak/>
        <w:t>регуляции роста микроорганизмов и биосинтез целевых продуктов отличается многообразием и сложностью; в ряде случаев целевые продукты нестабильны под воздействием внешних факторов.</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Обычно можно выделить следующие </w:t>
      </w:r>
      <w:r w:rsidRPr="00852583">
        <w:rPr>
          <w:bCs/>
          <w:i/>
          <w:sz w:val="28"/>
          <w:szCs w:val="28"/>
        </w:rPr>
        <w:t>периоды жизни микроорганизмов</w:t>
      </w:r>
      <w:r w:rsidRPr="00852583">
        <w:rPr>
          <w:bCs/>
          <w:sz w:val="28"/>
          <w:szCs w:val="28"/>
        </w:rPr>
        <w:t xml:space="preserve">: скрытый (латентный, лагфаза), период логарифмического роста и период ослабления и гибели. </w:t>
      </w:r>
      <w:r w:rsidRPr="00852583">
        <w:rPr>
          <w:bCs/>
          <w:i/>
          <w:sz w:val="28"/>
          <w:szCs w:val="28"/>
        </w:rPr>
        <w:t>Скрытый период</w:t>
      </w:r>
      <w:r w:rsidRPr="00852583">
        <w:rPr>
          <w:bCs/>
          <w:sz w:val="28"/>
          <w:szCs w:val="28"/>
        </w:rPr>
        <w:t xml:space="preserve"> зависит от природы и возраста первичных микроорганизмов, состава среды и от того, насколько микроорганизмы приспособлены к жизнедеятельности в данной среде.</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В </w:t>
      </w:r>
      <w:r w:rsidRPr="00852583">
        <w:rPr>
          <w:bCs/>
          <w:i/>
          <w:sz w:val="28"/>
          <w:szCs w:val="28"/>
        </w:rPr>
        <w:t>период логарифмического роста</w:t>
      </w:r>
      <w:r w:rsidRPr="00852583">
        <w:rPr>
          <w:bCs/>
          <w:sz w:val="28"/>
          <w:szCs w:val="28"/>
        </w:rPr>
        <w:t xml:space="preserve"> обычно протекают процессы ферментации. Предположим, что </w:t>
      </w:r>
      <w:r w:rsidRPr="00852583">
        <w:rPr>
          <w:bCs/>
          <w:i/>
          <w:iCs/>
          <w:sz w:val="28"/>
          <w:szCs w:val="28"/>
        </w:rPr>
        <w:sym w:font="Symbol" w:char="F072"/>
      </w:r>
      <w:r w:rsidRPr="00852583">
        <w:rPr>
          <w:bCs/>
          <w:i/>
          <w:iCs/>
          <w:sz w:val="28"/>
          <w:szCs w:val="28"/>
          <w:vertAlign w:val="subscript"/>
        </w:rPr>
        <w:t>М</w:t>
      </w:r>
      <w:r w:rsidRPr="00852583">
        <w:rPr>
          <w:bCs/>
          <w:i/>
          <w:iCs/>
          <w:sz w:val="28"/>
          <w:szCs w:val="28"/>
        </w:rPr>
        <w:t xml:space="preserve"> -</w:t>
      </w:r>
      <w:r w:rsidRPr="00852583">
        <w:rPr>
          <w:bCs/>
          <w:sz w:val="28"/>
          <w:szCs w:val="28"/>
        </w:rPr>
        <w:t xml:space="preserve"> масса микроорганизмов в пересчете на сухое вещество на единицу объема среды; </w:t>
      </w:r>
      <w:r w:rsidRPr="00852583">
        <w:rPr>
          <w:bCs/>
          <w:i/>
          <w:iCs/>
          <w:sz w:val="28"/>
          <w:szCs w:val="28"/>
        </w:rPr>
        <w:sym w:font="Symbol" w:char="F072"/>
      </w:r>
      <w:r w:rsidRPr="00852583">
        <w:rPr>
          <w:bCs/>
          <w:i/>
          <w:iCs/>
          <w:sz w:val="28"/>
          <w:szCs w:val="28"/>
          <w:vertAlign w:val="subscript"/>
          <w:lang w:val="en-US"/>
        </w:rPr>
        <w:t>S</w:t>
      </w:r>
      <w:r w:rsidRPr="00852583">
        <w:rPr>
          <w:bCs/>
          <w:sz w:val="28"/>
          <w:szCs w:val="28"/>
        </w:rPr>
        <w:t xml:space="preserve"> - масса субстрата на единицу объема среды, а скорость роста </w:t>
      </w:r>
      <w:r w:rsidRPr="00852583">
        <w:rPr>
          <w:bCs/>
          <w:position w:val="-10"/>
          <w:sz w:val="28"/>
          <w:szCs w:val="28"/>
        </w:rPr>
        <w:object w:dxaOrig="240" w:dyaOrig="480">
          <v:shape id="_x0000_i1094" type="#_x0000_t75" style="width:14.4pt;height:21.6pt" o:ole="">
            <v:imagedata r:id="rId151" o:title=""/>
          </v:shape>
          <o:OLEObject Type="Embed" ProgID="Equation.3" ShapeID="_x0000_i1094" DrawAspect="Content" ObjectID="_1538681109" r:id="rId152"/>
        </w:object>
      </w:r>
      <w:r w:rsidRPr="00852583">
        <w:rPr>
          <w:bCs/>
          <w:i/>
          <w:iCs/>
          <w:sz w:val="28"/>
          <w:szCs w:val="28"/>
          <w:vertAlign w:val="subscript"/>
        </w:rPr>
        <w:t>м</w:t>
      </w:r>
      <w:r w:rsidRPr="00852583">
        <w:rPr>
          <w:bCs/>
          <w:sz w:val="28"/>
          <w:szCs w:val="28"/>
        </w:rPr>
        <w:t xml:space="preserve"> является функцией </w:t>
      </w:r>
      <w:r w:rsidRPr="00852583">
        <w:rPr>
          <w:bCs/>
          <w:i/>
          <w:iCs/>
          <w:sz w:val="28"/>
          <w:szCs w:val="28"/>
        </w:rPr>
        <w:sym w:font="Symbol" w:char="F072"/>
      </w:r>
      <w:r w:rsidRPr="00852583">
        <w:rPr>
          <w:bCs/>
          <w:i/>
          <w:iCs/>
          <w:sz w:val="28"/>
          <w:szCs w:val="28"/>
          <w:vertAlign w:val="subscript"/>
        </w:rPr>
        <w:t>М</w:t>
      </w:r>
      <w:r w:rsidRPr="00852583">
        <w:rPr>
          <w:bCs/>
          <w:i/>
          <w:iCs/>
          <w:sz w:val="28"/>
          <w:szCs w:val="28"/>
        </w:rPr>
        <w:t xml:space="preserve"> </w:t>
      </w:r>
      <w:r w:rsidRPr="00852583">
        <w:rPr>
          <w:bCs/>
          <w:sz w:val="28"/>
          <w:szCs w:val="28"/>
        </w:rPr>
        <w:t xml:space="preserve">и </w:t>
      </w:r>
      <w:r w:rsidRPr="00852583">
        <w:rPr>
          <w:bCs/>
          <w:i/>
          <w:iCs/>
          <w:sz w:val="28"/>
          <w:szCs w:val="28"/>
        </w:rPr>
        <w:sym w:font="Symbol" w:char="F072"/>
      </w:r>
      <w:r w:rsidRPr="00852583">
        <w:rPr>
          <w:bCs/>
          <w:i/>
          <w:iCs/>
          <w:sz w:val="28"/>
          <w:szCs w:val="28"/>
          <w:vertAlign w:val="subscript"/>
          <w:lang w:val="en-US"/>
        </w:rPr>
        <w:t>S</w:t>
      </w:r>
      <w:r w:rsidRPr="00852583">
        <w:rPr>
          <w:bCs/>
          <w:sz w:val="28"/>
          <w:szCs w:val="28"/>
        </w:rPr>
        <w:t xml:space="preserve">. Для периода логарифмического роста </w:t>
      </w:r>
      <w:r w:rsidRPr="00852583">
        <w:rPr>
          <w:bCs/>
          <w:position w:val="-10"/>
          <w:sz w:val="28"/>
          <w:szCs w:val="28"/>
        </w:rPr>
        <w:object w:dxaOrig="240" w:dyaOrig="480">
          <v:shape id="_x0000_i1095" type="#_x0000_t75" style="width:14.4pt;height:21.6pt" o:ole="">
            <v:imagedata r:id="rId151" o:title=""/>
          </v:shape>
          <o:OLEObject Type="Embed" ProgID="Equation.3" ShapeID="_x0000_i1095" DrawAspect="Content" ObjectID="_1538681110" r:id="rId153"/>
        </w:object>
      </w:r>
      <w:r w:rsidRPr="00852583">
        <w:rPr>
          <w:bCs/>
          <w:i/>
          <w:iCs/>
          <w:sz w:val="28"/>
          <w:szCs w:val="28"/>
          <w:vertAlign w:val="subscript"/>
        </w:rPr>
        <w:t>М</w:t>
      </w:r>
      <w:r w:rsidRPr="00852583">
        <w:rPr>
          <w:bCs/>
          <w:sz w:val="28"/>
          <w:szCs w:val="28"/>
        </w:rPr>
        <w:t xml:space="preserve"> пропорциональна </w:t>
      </w:r>
      <w:r w:rsidRPr="00852583">
        <w:rPr>
          <w:bCs/>
          <w:i/>
          <w:iCs/>
          <w:sz w:val="28"/>
          <w:szCs w:val="28"/>
        </w:rPr>
        <w:sym w:font="Symbol" w:char="F072"/>
      </w:r>
      <w:r w:rsidRPr="00852583">
        <w:rPr>
          <w:bCs/>
          <w:i/>
          <w:iCs/>
          <w:sz w:val="28"/>
          <w:szCs w:val="28"/>
          <w:vertAlign w:val="subscript"/>
        </w:rPr>
        <w:t>м</w:t>
      </w:r>
      <w:r w:rsidRPr="00852583">
        <w:rPr>
          <w:bCs/>
          <w:sz w:val="28"/>
          <w:szCs w:val="28"/>
        </w:rPr>
        <w:t xml:space="preserve">. Влияние среды на скорость роста является более сложным. Это побудило </w:t>
      </w:r>
      <w:r w:rsidRPr="00852583">
        <w:rPr>
          <w:bCs/>
          <w:sz w:val="28"/>
          <w:szCs w:val="28"/>
          <w:lang w:val="en-US"/>
        </w:rPr>
        <w:t>Monod</w:t>
      </w:r>
      <w:r w:rsidRPr="00852583">
        <w:rPr>
          <w:bCs/>
          <w:sz w:val="28"/>
          <w:szCs w:val="28"/>
        </w:rPr>
        <w:t xml:space="preserve"> ввести параметр удельной </w:t>
      </w:r>
      <w:r w:rsidRPr="00852583">
        <w:rPr>
          <w:bCs/>
          <w:i/>
          <w:sz w:val="28"/>
          <w:szCs w:val="28"/>
        </w:rPr>
        <w:t>скорости роста</w:t>
      </w:r>
      <w:r w:rsidRPr="00852583">
        <w:rPr>
          <w:bCs/>
          <w:sz w:val="28"/>
          <w:szCs w:val="28"/>
        </w:rPr>
        <w:t>:</w:t>
      </w:r>
    </w:p>
    <w:p w:rsidR="0074432F" w:rsidRPr="00852583" w:rsidRDefault="0074432F" w:rsidP="000C0473">
      <w:pPr>
        <w:pStyle w:val="24"/>
        <w:spacing w:after="0" w:line="240" w:lineRule="auto"/>
        <w:ind w:firstLine="425"/>
        <w:jc w:val="both"/>
        <w:rPr>
          <w:bCs/>
          <w:sz w:val="28"/>
          <w:szCs w:val="28"/>
        </w:rPr>
      </w:pPr>
    </w:p>
    <w:p w:rsidR="000C0473" w:rsidRPr="00852583" w:rsidRDefault="000C0473" w:rsidP="0074432F">
      <w:pPr>
        <w:pStyle w:val="24"/>
        <w:spacing w:after="0" w:line="240" w:lineRule="auto"/>
        <w:ind w:firstLine="425"/>
        <w:rPr>
          <w:bCs/>
          <w:sz w:val="28"/>
          <w:szCs w:val="28"/>
        </w:rPr>
      </w:pPr>
      <w:r w:rsidRPr="00852583">
        <w:rPr>
          <w:bCs/>
          <w:i/>
          <w:iCs/>
          <w:sz w:val="28"/>
          <w:szCs w:val="28"/>
          <w:lang w:val="en-US"/>
        </w:rPr>
        <w:t>u</w:t>
      </w:r>
      <w:r w:rsidRPr="00852583">
        <w:rPr>
          <w:bCs/>
          <w:i/>
          <w:iCs/>
          <w:sz w:val="28"/>
          <w:szCs w:val="28"/>
        </w:rPr>
        <w:t>=</w:t>
      </w:r>
      <w:r w:rsidRPr="00852583">
        <w:rPr>
          <w:bCs/>
          <w:i/>
          <w:iCs/>
          <w:position w:val="-10"/>
          <w:sz w:val="28"/>
          <w:szCs w:val="28"/>
        </w:rPr>
        <w:object w:dxaOrig="240" w:dyaOrig="480">
          <v:shape id="_x0000_i1096" type="#_x0000_t75" style="width:14.4pt;height:21.6pt" o:ole="">
            <v:imagedata r:id="rId151" o:title=""/>
          </v:shape>
          <o:OLEObject Type="Embed" ProgID="Equation.3" ShapeID="_x0000_i1096" DrawAspect="Content" ObjectID="_1538681111" r:id="rId154"/>
        </w:object>
      </w:r>
      <w:r w:rsidRPr="00852583">
        <w:rPr>
          <w:bCs/>
          <w:i/>
          <w:iCs/>
          <w:sz w:val="28"/>
          <w:szCs w:val="28"/>
          <w:vertAlign w:val="subscript"/>
        </w:rPr>
        <w:t>М</w:t>
      </w:r>
      <w:r w:rsidRPr="00852583">
        <w:rPr>
          <w:bCs/>
          <w:i/>
          <w:iCs/>
          <w:sz w:val="28"/>
          <w:szCs w:val="28"/>
        </w:rPr>
        <w:t>/</w:t>
      </w:r>
      <w:r w:rsidRPr="00852583">
        <w:rPr>
          <w:bCs/>
          <w:i/>
          <w:iCs/>
          <w:sz w:val="28"/>
          <w:szCs w:val="28"/>
        </w:rPr>
        <w:sym w:font="Symbol" w:char="F072"/>
      </w:r>
      <w:r w:rsidRPr="00852583">
        <w:rPr>
          <w:bCs/>
          <w:i/>
          <w:iCs/>
          <w:sz w:val="28"/>
          <w:szCs w:val="28"/>
          <w:vertAlign w:val="subscript"/>
        </w:rPr>
        <w:t>М</w:t>
      </w:r>
      <w:r w:rsidRPr="00852583">
        <w:rPr>
          <w:bCs/>
          <w:i/>
          <w:iCs/>
          <w:sz w:val="28"/>
          <w:szCs w:val="28"/>
        </w:rPr>
        <w:t>=</w:t>
      </w:r>
      <w:r w:rsidRPr="00852583">
        <w:rPr>
          <w:bCs/>
          <w:i/>
          <w:iCs/>
          <w:sz w:val="28"/>
          <w:szCs w:val="28"/>
          <w:lang w:val="en-US"/>
        </w:rPr>
        <w:t>dln</w:t>
      </w:r>
      <w:r w:rsidRPr="00852583">
        <w:rPr>
          <w:bCs/>
          <w:i/>
          <w:iCs/>
          <w:sz w:val="28"/>
          <w:szCs w:val="28"/>
        </w:rPr>
        <w:sym w:font="Symbol" w:char="F072"/>
      </w:r>
      <w:r w:rsidRPr="00852583">
        <w:rPr>
          <w:bCs/>
          <w:i/>
          <w:iCs/>
          <w:sz w:val="28"/>
          <w:szCs w:val="28"/>
          <w:vertAlign w:val="subscript"/>
        </w:rPr>
        <w:t>м/</w:t>
      </w:r>
      <w:r w:rsidRPr="00852583">
        <w:rPr>
          <w:bCs/>
          <w:i/>
          <w:iCs/>
          <w:sz w:val="28"/>
          <w:szCs w:val="28"/>
          <w:lang w:val="en-US"/>
        </w:rPr>
        <w:t>dt</w:t>
      </w:r>
      <w:r w:rsidRPr="00852583">
        <w:rPr>
          <w:bCs/>
          <w:i/>
          <w:iCs/>
          <w:sz w:val="28"/>
          <w:szCs w:val="28"/>
        </w:rPr>
        <w:t>.</w:t>
      </w:r>
      <w:r w:rsidRPr="00852583">
        <w:rPr>
          <w:bCs/>
          <w:i/>
          <w:iCs/>
          <w:sz w:val="28"/>
          <w:szCs w:val="28"/>
        </w:rPr>
        <w:tab/>
      </w:r>
      <w:r w:rsidRPr="00852583">
        <w:rPr>
          <w:bCs/>
          <w:i/>
          <w:iCs/>
          <w:sz w:val="28"/>
          <w:szCs w:val="28"/>
        </w:rPr>
        <w:tab/>
      </w:r>
      <w:r w:rsidR="003564B5" w:rsidRPr="00890017">
        <w:rPr>
          <w:bCs/>
          <w:i/>
          <w:iCs/>
          <w:sz w:val="28"/>
          <w:szCs w:val="28"/>
        </w:rPr>
        <w:t xml:space="preserve">     </w:t>
      </w:r>
      <w:r w:rsidR="0074432F" w:rsidRPr="00852583">
        <w:rPr>
          <w:bCs/>
          <w:i/>
          <w:iCs/>
          <w:sz w:val="28"/>
          <w:szCs w:val="28"/>
        </w:rPr>
        <w:t xml:space="preserve">                                                            </w:t>
      </w:r>
      <w:r w:rsidRPr="00852583">
        <w:rPr>
          <w:bCs/>
          <w:sz w:val="28"/>
          <w:szCs w:val="28"/>
        </w:rPr>
        <w:t>(</w:t>
      </w:r>
      <w:r w:rsidR="0074432F" w:rsidRPr="00852583">
        <w:rPr>
          <w:bCs/>
          <w:sz w:val="28"/>
          <w:szCs w:val="28"/>
        </w:rPr>
        <w:t>60</w:t>
      </w:r>
      <w:r w:rsidRPr="00852583">
        <w:rPr>
          <w:bCs/>
          <w:sz w:val="28"/>
          <w:szCs w:val="28"/>
        </w:rPr>
        <w:t>)</w:t>
      </w:r>
    </w:p>
    <w:p w:rsidR="0074432F" w:rsidRPr="00852583" w:rsidRDefault="0074432F" w:rsidP="0074432F">
      <w:pPr>
        <w:pStyle w:val="24"/>
        <w:spacing w:after="0" w:line="240" w:lineRule="auto"/>
        <w:ind w:firstLine="425"/>
        <w:rPr>
          <w:bCs/>
          <w:i/>
          <w:iCs/>
          <w:sz w:val="28"/>
          <w:szCs w:val="28"/>
        </w:rPr>
      </w:pPr>
    </w:p>
    <w:p w:rsidR="000C0473" w:rsidRDefault="000C0473" w:rsidP="000C0473">
      <w:pPr>
        <w:pStyle w:val="24"/>
        <w:spacing w:after="0" w:line="240" w:lineRule="auto"/>
        <w:ind w:firstLine="425"/>
        <w:jc w:val="both"/>
        <w:rPr>
          <w:bCs/>
          <w:sz w:val="28"/>
          <w:szCs w:val="28"/>
        </w:rPr>
      </w:pPr>
      <w:r w:rsidRPr="00852583">
        <w:rPr>
          <w:bCs/>
          <w:sz w:val="28"/>
          <w:szCs w:val="28"/>
        </w:rPr>
        <w:t xml:space="preserve">Если </w:t>
      </w:r>
      <w:r w:rsidRPr="00852583">
        <w:rPr>
          <w:bCs/>
          <w:i/>
          <w:iCs/>
          <w:sz w:val="28"/>
          <w:szCs w:val="28"/>
          <w:lang w:val="en-US"/>
        </w:rPr>
        <w:t>m</w:t>
      </w:r>
      <w:r w:rsidRPr="00852583">
        <w:rPr>
          <w:bCs/>
          <w:i/>
          <w:iCs/>
          <w:sz w:val="28"/>
          <w:szCs w:val="28"/>
          <w:vertAlign w:val="subscript"/>
        </w:rPr>
        <w:t>м</w:t>
      </w:r>
      <w:r w:rsidRPr="00852583">
        <w:rPr>
          <w:bCs/>
          <w:i/>
          <w:iCs/>
          <w:sz w:val="28"/>
          <w:szCs w:val="28"/>
        </w:rPr>
        <w:t xml:space="preserve"> </w:t>
      </w:r>
      <w:r w:rsidRPr="00852583">
        <w:rPr>
          <w:bCs/>
          <w:sz w:val="28"/>
          <w:szCs w:val="28"/>
        </w:rPr>
        <w:t xml:space="preserve">обозначает общую сухую массу микроорганизмов, а </w:t>
      </w:r>
      <w:r w:rsidRPr="00852583">
        <w:rPr>
          <w:bCs/>
          <w:i/>
          <w:iCs/>
          <w:sz w:val="28"/>
          <w:szCs w:val="28"/>
          <w:lang w:val="en-US"/>
        </w:rPr>
        <w:t>V</w:t>
      </w:r>
      <w:r w:rsidRPr="00852583">
        <w:rPr>
          <w:bCs/>
          <w:sz w:val="28"/>
          <w:szCs w:val="28"/>
        </w:rPr>
        <w:t xml:space="preserve"> - объем среды в ферментере, то получаем:</w:t>
      </w:r>
    </w:p>
    <w:p w:rsidR="00965B51" w:rsidRPr="00852583" w:rsidRDefault="00965B51" w:rsidP="000C0473">
      <w:pPr>
        <w:pStyle w:val="24"/>
        <w:spacing w:after="0" w:line="240" w:lineRule="auto"/>
        <w:ind w:firstLine="425"/>
        <w:jc w:val="both"/>
        <w:rPr>
          <w:bCs/>
          <w:sz w:val="28"/>
          <w:szCs w:val="28"/>
        </w:rPr>
      </w:pPr>
    </w:p>
    <w:p w:rsidR="000C0473" w:rsidRPr="00852583" w:rsidRDefault="000C0473" w:rsidP="0074432F">
      <w:pPr>
        <w:pStyle w:val="24"/>
        <w:spacing w:after="0" w:line="240" w:lineRule="auto"/>
        <w:ind w:firstLine="425"/>
        <w:rPr>
          <w:bCs/>
          <w:sz w:val="28"/>
          <w:szCs w:val="28"/>
        </w:rPr>
      </w:pPr>
      <w:r w:rsidRPr="00852583">
        <w:rPr>
          <w:bCs/>
          <w:i/>
          <w:iCs/>
          <w:sz w:val="28"/>
          <w:szCs w:val="28"/>
          <w:lang w:val="en-US"/>
        </w:rPr>
        <w:t>u</w:t>
      </w:r>
      <w:r w:rsidRPr="00852583">
        <w:rPr>
          <w:bCs/>
          <w:i/>
          <w:iCs/>
          <w:sz w:val="28"/>
          <w:szCs w:val="28"/>
        </w:rPr>
        <w:t>=</w:t>
      </w:r>
      <w:r w:rsidRPr="00852583">
        <w:rPr>
          <w:bCs/>
          <w:i/>
          <w:iCs/>
          <w:position w:val="-6"/>
          <w:sz w:val="28"/>
          <w:szCs w:val="28"/>
        </w:rPr>
        <w:object w:dxaOrig="260" w:dyaOrig="440">
          <v:shape id="_x0000_i1097" type="#_x0000_t75" style="width:14.4pt;height:21.6pt" o:ole="">
            <v:imagedata r:id="rId155" o:title=""/>
          </v:shape>
          <o:OLEObject Type="Embed" ProgID="Equation.3" ShapeID="_x0000_i1097" DrawAspect="Content" ObjectID="_1538681112" r:id="rId156"/>
        </w:object>
      </w:r>
      <w:r w:rsidRPr="00852583">
        <w:rPr>
          <w:bCs/>
          <w:i/>
          <w:iCs/>
          <w:sz w:val="28"/>
          <w:szCs w:val="28"/>
          <w:vertAlign w:val="subscript"/>
        </w:rPr>
        <w:t>М</w:t>
      </w:r>
      <w:r w:rsidRPr="00852583">
        <w:rPr>
          <w:bCs/>
          <w:i/>
          <w:iCs/>
          <w:sz w:val="28"/>
          <w:szCs w:val="28"/>
        </w:rPr>
        <w:t>/</w:t>
      </w:r>
      <w:r w:rsidRPr="00852583">
        <w:rPr>
          <w:bCs/>
          <w:i/>
          <w:iCs/>
          <w:sz w:val="28"/>
          <w:szCs w:val="28"/>
        </w:rPr>
        <w:sym w:font="Symbol" w:char="F072"/>
      </w:r>
      <w:r w:rsidRPr="00852583">
        <w:rPr>
          <w:bCs/>
          <w:i/>
          <w:iCs/>
          <w:sz w:val="28"/>
          <w:szCs w:val="28"/>
          <w:vertAlign w:val="subscript"/>
        </w:rPr>
        <w:t>М</w:t>
      </w:r>
      <w:r w:rsidRPr="00852583">
        <w:rPr>
          <w:bCs/>
          <w:i/>
          <w:sz w:val="28"/>
          <w:szCs w:val="28"/>
        </w:rPr>
        <w:t>.</w:t>
      </w:r>
      <w:r w:rsidRPr="00852583">
        <w:rPr>
          <w:bCs/>
          <w:sz w:val="28"/>
          <w:szCs w:val="28"/>
        </w:rPr>
        <w:tab/>
      </w:r>
      <w:r w:rsidRPr="00852583">
        <w:rPr>
          <w:bCs/>
          <w:sz w:val="28"/>
          <w:szCs w:val="28"/>
        </w:rPr>
        <w:tab/>
      </w:r>
      <w:r w:rsidR="003564B5" w:rsidRPr="00890017">
        <w:rPr>
          <w:bCs/>
          <w:sz w:val="28"/>
          <w:szCs w:val="28"/>
        </w:rPr>
        <w:t xml:space="preserve"> </w:t>
      </w:r>
      <w:r w:rsidR="0074432F" w:rsidRPr="00852583">
        <w:rPr>
          <w:bCs/>
          <w:sz w:val="28"/>
          <w:szCs w:val="28"/>
        </w:rPr>
        <w:t xml:space="preserve">                                     </w:t>
      </w:r>
      <w:r w:rsidR="003564B5" w:rsidRPr="00890017">
        <w:rPr>
          <w:bCs/>
          <w:sz w:val="28"/>
          <w:szCs w:val="28"/>
        </w:rPr>
        <w:t xml:space="preserve">   </w:t>
      </w:r>
      <w:r w:rsidR="0074432F" w:rsidRPr="00852583">
        <w:rPr>
          <w:bCs/>
          <w:sz w:val="28"/>
          <w:szCs w:val="28"/>
        </w:rPr>
        <w:t xml:space="preserve">                        </w:t>
      </w:r>
      <w:r w:rsidRPr="00852583">
        <w:rPr>
          <w:bCs/>
          <w:sz w:val="28"/>
          <w:szCs w:val="28"/>
        </w:rPr>
        <w:tab/>
        <w:t>(</w:t>
      </w:r>
      <w:r w:rsidR="0074432F" w:rsidRPr="00852583">
        <w:rPr>
          <w:bCs/>
          <w:sz w:val="28"/>
          <w:szCs w:val="28"/>
        </w:rPr>
        <w:t>61</w:t>
      </w:r>
      <w:r w:rsidRPr="00852583">
        <w:rPr>
          <w:bCs/>
          <w:sz w:val="28"/>
          <w:szCs w:val="28"/>
        </w:rPr>
        <w:t>)</w:t>
      </w:r>
    </w:p>
    <w:p w:rsidR="0074432F" w:rsidRPr="00852583" w:rsidRDefault="0074432F" w:rsidP="000C0473">
      <w:pPr>
        <w:pStyle w:val="24"/>
        <w:spacing w:after="0" w:line="240" w:lineRule="auto"/>
        <w:ind w:firstLine="425"/>
        <w:jc w:val="right"/>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В период логарифмического роста удельная скорость роста является постоянной, а продолжительность времени, необходимого для увеличения количества микроорганизмов в два раза, составляет:</w:t>
      </w:r>
    </w:p>
    <w:p w:rsidR="0074432F" w:rsidRPr="00852583" w:rsidRDefault="0074432F" w:rsidP="000C0473">
      <w:pPr>
        <w:pStyle w:val="24"/>
        <w:spacing w:after="0" w:line="240" w:lineRule="auto"/>
        <w:ind w:firstLine="425"/>
        <w:jc w:val="both"/>
        <w:rPr>
          <w:bCs/>
          <w:sz w:val="28"/>
          <w:szCs w:val="28"/>
        </w:rPr>
      </w:pPr>
    </w:p>
    <w:p w:rsidR="000C0473" w:rsidRPr="00852583" w:rsidRDefault="000C0473" w:rsidP="0074432F">
      <w:pPr>
        <w:pStyle w:val="24"/>
        <w:spacing w:after="0" w:line="240" w:lineRule="auto"/>
        <w:ind w:firstLine="425"/>
        <w:rPr>
          <w:bCs/>
          <w:sz w:val="28"/>
          <w:szCs w:val="28"/>
        </w:rPr>
      </w:pPr>
      <w:r w:rsidRPr="00852583">
        <w:rPr>
          <w:bCs/>
          <w:i/>
          <w:iCs/>
          <w:sz w:val="28"/>
          <w:szCs w:val="28"/>
        </w:rPr>
        <w:sym w:font="Symbol" w:char="F044"/>
      </w:r>
      <w:r w:rsidRPr="00852583">
        <w:rPr>
          <w:bCs/>
          <w:i/>
          <w:iCs/>
          <w:sz w:val="28"/>
          <w:szCs w:val="28"/>
        </w:rPr>
        <w:sym w:font="Symbol" w:char="F074"/>
      </w:r>
      <w:r w:rsidRPr="00852583">
        <w:rPr>
          <w:bCs/>
          <w:i/>
          <w:iCs/>
          <w:sz w:val="28"/>
          <w:szCs w:val="28"/>
        </w:rPr>
        <w:t>=</w:t>
      </w:r>
      <w:r w:rsidRPr="00852583">
        <w:rPr>
          <w:bCs/>
          <w:i/>
          <w:iCs/>
          <w:sz w:val="28"/>
          <w:szCs w:val="28"/>
          <w:lang w:val="en-US"/>
        </w:rPr>
        <w:t>ln</w:t>
      </w:r>
      <w:r w:rsidRPr="00852583">
        <w:rPr>
          <w:bCs/>
          <w:i/>
          <w:iCs/>
          <w:sz w:val="28"/>
          <w:szCs w:val="28"/>
        </w:rPr>
        <w:t>2/</w:t>
      </w:r>
      <w:r w:rsidRPr="00852583">
        <w:rPr>
          <w:bCs/>
          <w:i/>
          <w:iCs/>
          <w:sz w:val="28"/>
          <w:szCs w:val="28"/>
          <w:lang w:val="en-US"/>
        </w:rPr>
        <w:t>u</w:t>
      </w:r>
      <w:r w:rsidRPr="00852583">
        <w:rPr>
          <w:bCs/>
          <w:i/>
          <w:iCs/>
          <w:sz w:val="28"/>
          <w:szCs w:val="28"/>
        </w:rPr>
        <w:t>=0,693/</w:t>
      </w:r>
      <w:r w:rsidRPr="00852583">
        <w:rPr>
          <w:bCs/>
          <w:i/>
          <w:iCs/>
          <w:sz w:val="28"/>
          <w:szCs w:val="28"/>
          <w:lang w:val="en-US"/>
        </w:rPr>
        <w:t>u</w:t>
      </w:r>
      <w:r w:rsidRPr="00852583">
        <w:rPr>
          <w:bCs/>
          <w:sz w:val="28"/>
          <w:szCs w:val="28"/>
        </w:rPr>
        <w:tab/>
      </w:r>
      <w:r w:rsidR="0074432F" w:rsidRPr="00852583">
        <w:rPr>
          <w:bCs/>
          <w:sz w:val="28"/>
          <w:szCs w:val="28"/>
        </w:rPr>
        <w:t xml:space="preserve">                                                          </w:t>
      </w:r>
      <w:r w:rsidRPr="00852583">
        <w:rPr>
          <w:bCs/>
          <w:sz w:val="28"/>
          <w:szCs w:val="28"/>
        </w:rPr>
        <w:tab/>
      </w:r>
      <w:r w:rsidRPr="00852583">
        <w:rPr>
          <w:bCs/>
          <w:sz w:val="28"/>
          <w:szCs w:val="28"/>
        </w:rPr>
        <w:tab/>
        <w:t>(</w:t>
      </w:r>
      <w:r w:rsidR="0074432F" w:rsidRPr="00852583">
        <w:rPr>
          <w:bCs/>
          <w:sz w:val="28"/>
          <w:szCs w:val="28"/>
        </w:rPr>
        <w:t>62</w:t>
      </w:r>
      <w:r w:rsidRPr="00852583">
        <w:rPr>
          <w:bCs/>
          <w:sz w:val="28"/>
          <w:szCs w:val="28"/>
        </w:rPr>
        <w:t>)</w:t>
      </w:r>
    </w:p>
    <w:p w:rsidR="0074432F" w:rsidRPr="00852583" w:rsidRDefault="0074432F" w:rsidP="000C0473">
      <w:pPr>
        <w:pStyle w:val="24"/>
        <w:spacing w:after="0" w:line="240" w:lineRule="auto"/>
        <w:ind w:firstLine="425"/>
        <w:jc w:val="right"/>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При малых значениях </w:t>
      </w:r>
      <w:r w:rsidRPr="00852583">
        <w:rPr>
          <w:bCs/>
          <w:i/>
          <w:iCs/>
          <w:sz w:val="28"/>
          <w:szCs w:val="28"/>
        </w:rPr>
        <w:sym w:font="Symbol" w:char="F072"/>
      </w:r>
      <w:r w:rsidRPr="00852583">
        <w:rPr>
          <w:bCs/>
          <w:i/>
          <w:iCs/>
          <w:sz w:val="28"/>
          <w:szCs w:val="28"/>
          <w:vertAlign w:val="subscript"/>
          <w:lang w:val="en-US"/>
        </w:rPr>
        <w:t>S</w:t>
      </w:r>
      <w:r w:rsidRPr="00852583">
        <w:rPr>
          <w:bCs/>
          <w:sz w:val="28"/>
          <w:szCs w:val="28"/>
        </w:rPr>
        <w:t xml:space="preserve"> на рост микроорганизмов в значительной степени влияет концентрация субстрата. С увеличением </w:t>
      </w:r>
      <w:r w:rsidRPr="00852583">
        <w:rPr>
          <w:bCs/>
          <w:i/>
          <w:iCs/>
          <w:sz w:val="28"/>
          <w:szCs w:val="28"/>
        </w:rPr>
        <w:sym w:font="Symbol" w:char="F072"/>
      </w:r>
      <w:r w:rsidRPr="00852583">
        <w:rPr>
          <w:bCs/>
          <w:i/>
          <w:iCs/>
          <w:sz w:val="28"/>
          <w:szCs w:val="28"/>
          <w:vertAlign w:val="subscript"/>
          <w:lang w:val="en-US"/>
        </w:rPr>
        <w:t>S</w:t>
      </w:r>
      <w:r w:rsidRPr="00852583">
        <w:rPr>
          <w:bCs/>
          <w:sz w:val="28"/>
          <w:szCs w:val="28"/>
        </w:rPr>
        <w:t xml:space="preserve"> это влияние ослабевает и параметр </w:t>
      </w:r>
      <w:r w:rsidRPr="00852583">
        <w:rPr>
          <w:bCs/>
          <w:i/>
          <w:iCs/>
          <w:sz w:val="28"/>
          <w:szCs w:val="28"/>
          <w:lang w:val="en-US"/>
        </w:rPr>
        <w:t>u</w:t>
      </w:r>
      <w:r w:rsidRPr="00852583">
        <w:rPr>
          <w:bCs/>
          <w:sz w:val="28"/>
          <w:szCs w:val="28"/>
        </w:rPr>
        <w:t xml:space="preserve"> стремится к асимптотическому значению </w:t>
      </w:r>
      <w:r w:rsidRPr="00852583">
        <w:rPr>
          <w:bCs/>
          <w:i/>
          <w:iCs/>
          <w:sz w:val="28"/>
          <w:szCs w:val="28"/>
          <w:lang w:val="en-US"/>
        </w:rPr>
        <w:t>u</w:t>
      </w:r>
      <w:r w:rsidRPr="00852583">
        <w:rPr>
          <w:bCs/>
          <w:i/>
          <w:iCs/>
          <w:sz w:val="28"/>
          <w:szCs w:val="28"/>
          <w:vertAlign w:val="subscript"/>
          <w:lang w:val="en-US"/>
        </w:rPr>
        <w:t>max</w:t>
      </w:r>
      <w:r w:rsidRPr="00852583">
        <w:rPr>
          <w:bCs/>
          <w:sz w:val="28"/>
          <w:szCs w:val="28"/>
        </w:rPr>
        <w:t>. Следовательно уравнение для удельной скорости роста:</w:t>
      </w:r>
    </w:p>
    <w:p w:rsidR="0074432F" w:rsidRPr="00852583" w:rsidRDefault="0074432F" w:rsidP="000C0473">
      <w:pPr>
        <w:pStyle w:val="24"/>
        <w:spacing w:after="0" w:line="240" w:lineRule="auto"/>
        <w:ind w:firstLine="425"/>
        <w:jc w:val="both"/>
        <w:rPr>
          <w:bCs/>
          <w:sz w:val="28"/>
          <w:szCs w:val="28"/>
        </w:rPr>
      </w:pPr>
    </w:p>
    <w:p w:rsidR="000C0473" w:rsidRPr="00852583" w:rsidRDefault="000C0473" w:rsidP="0074432F">
      <w:pPr>
        <w:pStyle w:val="24"/>
        <w:spacing w:after="0" w:line="240" w:lineRule="auto"/>
        <w:ind w:firstLine="425"/>
        <w:rPr>
          <w:bCs/>
          <w:sz w:val="28"/>
          <w:szCs w:val="28"/>
        </w:rPr>
      </w:pPr>
      <w:r w:rsidRPr="00852583">
        <w:rPr>
          <w:bCs/>
          <w:i/>
          <w:iCs/>
          <w:sz w:val="28"/>
          <w:szCs w:val="28"/>
          <w:lang w:val="en-US"/>
        </w:rPr>
        <w:t>u</w:t>
      </w:r>
      <w:r w:rsidRPr="00852583">
        <w:rPr>
          <w:bCs/>
          <w:i/>
          <w:iCs/>
          <w:sz w:val="28"/>
          <w:szCs w:val="28"/>
        </w:rPr>
        <w:t xml:space="preserve">= </w:t>
      </w:r>
      <w:r w:rsidRPr="00852583">
        <w:rPr>
          <w:bCs/>
          <w:i/>
          <w:iCs/>
          <w:sz w:val="28"/>
          <w:szCs w:val="28"/>
          <w:lang w:val="en-US"/>
        </w:rPr>
        <w:t>u</w:t>
      </w:r>
      <w:r w:rsidRPr="00852583">
        <w:rPr>
          <w:bCs/>
          <w:i/>
          <w:iCs/>
          <w:sz w:val="28"/>
          <w:szCs w:val="28"/>
          <w:vertAlign w:val="subscript"/>
          <w:lang w:val="en-US"/>
        </w:rPr>
        <w:t>max</w:t>
      </w:r>
      <w:r w:rsidRPr="00852583">
        <w:rPr>
          <w:bCs/>
          <w:sz w:val="28"/>
          <w:szCs w:val="28"/>
        </w:rPr>
        <w:t>[</w:t>
      </w:r>
      <w:r w:rsidRPr="00852583">
        <w:rPr>
          <w:bCs/>
          <w:i/>
          <w:iCs/>
          <w:sz w:val="28"/>
          <w:szCs w:val="28"/>
        </w:rPr>
        <w:sym w:font="Symbol" w:char="F072"/>
      </w:r>
      <w:r w:rsidRPr="00852583">
        <w:rPr>
          <w:bCs/>
          <w:i/>
          <w:iCs/>
          <w:sz w:val="28"/>
          <w:szCs w:val="28"/>
          <w:vertAlign w:val="subscript"/>
          <w:lang w:val="en-US"/>
        </w:rPr>
        <w:t>S</w:t>
      </w:r>
      <w:r w:rsidRPr="00852583">
        <w:rPr>
          <w:bCs/>
          <w:i/>
          <w:iCs/>
          <w:sz w:val="28"/>
          <w:szCs w:val="28"/>
        </w:rPr>
        <w:t>/(</w:t>
      </w:r>
      <w:r w:rsidRPr="00852583">
        <w:rPr>
          <w:bCs/>
          <w:i/>
          <w:iCs/>
          <w:sz w:val="28"/>
          <w:szCs w:val="28"/>
          <w:lang w:val="en-US"/>
        </w:rPr>
        <w:t>k</w:t>
      </w:r>
      <w:r w:rsidRPr="00852583">
        <w:rPr>
          <w:bCs/>
          <w:i/>
          <w:iCs/>
          <w:sz w:val="28"/>
          <w:szCs w:val="28"/>
          <w:vertAlign w:val="subscript"/>
          <w:lang w:val="en-US"/>
        </w:rPr>
        <w:t>S</w:t>
      </w:r>
      <w:r w:rsidRPr="00852583">
        <w:rPr>
          <w:bCs/>
          <w:i/>
          <w:iCs/>
          <w:sz w:val="28"/>
          <w:szCs w:val="28"/>
        </w:rPr>
        <w:t>+</w:t>
      </w:r>
      <w:r w:rsidRPr="00852583">
        <w:rPr>
          <w:bCs/>
          <w:i/>
          <w:iCs/>
          <w:sz w:val="28"/>
          <w:szCs w:val="28"/>
        </w:rPr>
        <w:sym w:font="Symbol" w:char="F072"/>
      </w:r>
      <w:r w:rsidRPr="00852583">
        <w:rPr>
          <w:bCs/>
          <w:i/>
          <w:iCs/>
          <w:sz w:val="28"/>
          <w:szCs w:val="28"/>
          <w:vertAlign w:val="subscript"/>
          <w:lang w:val="en-US"/>
        </w:rPr>
        <w:t>S</w:t>
      </w:r>
      <w:r w:rsidRPr="00852583">
        <w:rPr>
          <w:bCs/>
          <w:i/>
          <w:iCs/>
          <w:sz w:val="28"/>
          <w:szCs w:val="28"/>
        </w:rPr>
        <w:t>)</w:t>
      </w:r>
      <w:r w:rsidRPr="00852583">
        <w:rPr>
          <w:bCs/>
          <w:sz w:val="28"/>
          <w:szCs w:val="28"/>
        </w:rPr>
        <w:t>]</w:t>
      </w:r>
      <w:r w:rsidRPr="00852583">
        <w:rPr>
          <w:bCs/>
          <w:sz w:val="28"/>
          <w:szCs w:val="28"/>
        </w:rPr>
        <w:tab/>
      </w:r>
      <w:r w:rsidR="0074432F" w:rsidRPr="00852583">
        <w:rPr>
          <w:bCs/>
          <w:sz w:val="28"/>
          <w:szCs w:val="28"/>
        </w:rPr>
        <w:t xml:space="preserve">                                                                      </w:t>
      </w:r>
      <w:r w:rsidRPr="00852583">
        <w:rPr>
          <w:bCs/>
          <w:sz w:val="28"/>
          <w:szCs w:val="28"/>
        </w:rPr>
        <w:tab/>
        <w:t>(</w:t>
      </w:r>
      <w:r w:rsidR="0074432F" w:rsidRPr="00852583">
        <w:rPr>
          <w:bCs/>
          <w:sz w:val="28"/>
          <w:szCs w:val="28"/>
        </w:rPr>
        <w:t>63</w:t>
      </w:r>
      <w:r w:rsidRPr="00852583">
        <w:rPr>
          <w:bCs/>
          <w:sz w:val="28"/>
          <w:szCs w:val="28"/>
        </w:rPr>
        <w:t>)</w:t>
      </w:r>
    </w:p>
    <w:p w:rsidR="0074432F" w:rsidRPr="00852583" w:rsidRDefault="0074432F" w:rsidP="000C0473">
      <w:pPr>
        <w:pStyle w:val="24"/>
        <w:spacing w:after="0" w:line="240" w:lineRule="auto"/>
        <w:ind w:firstLine="425"/>
        <w:jc w:val="right"/>
        <w:rPr>
          <w:bCs/>
          <w:sz w:val="28"/>
          <w:szCs w:val="28"/>
        </w:rPr>
      </w:pPr>
    </w:p>
    <w:p w:rsidR="000C0473" w:rsidRDefault="000C0473" w:rsidP="000C0473">
      <w:pPr>
        <w:pStyle w:val="24"/>
        <w:spacing w:after="0" w:line="240" w:lineRule="auto"/>
        <w:ind w:firstLine="425"/>
        <w:jc w:val="both"/>
        <w:rPr>
          <w:bCs/>
          <w:sz w:val="28"/>
          <w:szCs w:val="28"/>
        </w:rPr>
      </w:pPr>
      <w:r w:rsidRPr="00852583">
        <w:rPr>
          <w:bCs/>
          <w:sz w:val="28"/>
          <w:szCs w:val="28"/>
        </w:rPr>
        <w:t xml:space="preserve">Константа </w:t>
      </w:r>
      <w:r w:rsidRPr="00852583">
        <w:rPr>
          <w:bCs/>
          <w:i/>
          <w:iCs/>
          <w:sz w:val="28"/>
          <w:szCs w:val="28"/>
          <w:lang w:val="en-US"/>
        </w:rPr>
        <w:t>k</w:t>
      </w:r>
      <w:r w:rsidRPr="00852583">
        <w:rPr>
          <w:bCs/>
          <w:i/>
          <w:iCs/>
          <w:sz w:val="28"/>
          <w:szCs w:val="28"/>
          <w:vertAlign w:val="subscript"/>
          <w:lang w:val="en-US"/>
        </w:rPr>
        <w:t>S</w:t>
      </w:r>
      <w:r w:rsidRPr="00852583">
        <w:rPr>
          <w:bCs/>
          <w:sz w:val="28"/>
          <w:szCs w:val="28"/>
        </w:rPr>
        <w:t xml:space="preserve"> численно равна концентрации субстрата, при которой скорость роста равна половине максимальной скорости роста. Скорость роста микроорганизмов при </w:t>
      </w:r>
      <w:r w:rsidRPr="00852583">
        <w:rPr>
          <w:bCs/>
          <w:position w:val="-10"/>
          <w:sz w:val="28"/>
          <w:szCs w:val="28"/>
        </w:rPr>
        <w:object w:dxaOrig="240" w:dyaOrig="480">
          <v:shape id="_x0000_i1098" type="#_x0000_t75" style="width:14.4pt;height:21.6pt" o:ole="">
            <v:imagedata r:id="rId151" o:title=""/>
          </v:shape>
          <o:OLEObject Type="Embed" ProgID="Equation.3" ShapeID="_x0000_i1098" DrawAspect="Content" ObjectID="_1538681113" r:id="rId157"/>
        </w:object>
      </w:r>
      <w:r w:rsidRPr="00852583">
        <w:rPr>
          <w:bCs/>
          <w:i/>
          <w:iCs/>
          <w:sz w:val="28"/>
          <w:szCs w:val="28"/>
          <w:vertAlign w:val="subscript"/>
        </w:rPr>
        <w:t>М</w:t>
      </w:r>
      <w:r w:rsidRPr="00852583">
        <w:rPr>
          <w:bCs/>
          <w:i/>
          <w:iCs/>
          <w:sz w:val="28"/>
          <w:szCs w:val="28"/>
          <w:vertAlign w:val="subscript"/>
          <w:lang w:val="en-US"/>
        </w:rPr>
        <w:t>max</w:t>
      </w:r>
      <w:r w:rsidRPr="00852583">
        <w:rPr>
          <w:bCs/>
          <w:i/>
          <w:iCs/>
          <w:sz w:val="28"/>
          <w:szCs w:val="28"/>
        </w:rPr>
        <w:t>=</w:t>
      </w:r>
      <w:r w:rsidRPr="00852583">
        <w:rPr>
          <w:bCs/>
          <w:i/>
          <w:iCs/>
          <w:sz w:val="28"/>
          <w:szCs w:val="28"/>
          <w:lang w:val="en-US"/>
        </w:rPr>
        <w:t>u</w:t>
      </w:r>
      <w:r w:rsidRPr="00852583">
        <w:rPr>
          <w:bCs/>
          <w:i/>
          <w:iCs/>
          <w:sz w:val="28"/>
          <w:szCs w:val="28"/>
          <w:vertAlign w:val="subscript"/>
          <w:lang w:val="en-US"/>
        </w:rPr>
        <w:t>max</w:t>
      </w:r>
      <w:r w:rsidRPr="00852583">
        <w:rPr>
          <w:bCs/>
          <w:position w:val="-10"/>
          <w:sz w:val="28"/>
          <w:szCs w:val="28"/>
        </w:rPr>
        <w:object w:dxaOrig="240" w:dyaOrig="480">
          <v:shape id="_x0000_i1099" type="#_x0000_t75" style="width:14.4pt;height:21.6pt" o:ole="">
            <v:imagedata r:id="rId151" o:title=""/>
          </v:shape>
          <o:OLEObject Type="Embed" ProgID="Equation.3" ShapeID="_x0000_i1099" DrawAspect="Content" ObjectID="_1538681114" r:id="rId158"/>
        </w:object>
      </w:r>
      <w:r w:rsidRPr="00852583">
        <w:rPr>
          <w:bCs/>
          <w:i/>
          <w:iCs/>
          <w:sz w:val="28"/>
          <w:szCs w:val="28"/>
          <w:vertAlign w:val="subscript"/>
        </w:rPr>
        <w:t>М</w:t>
      </w:r>
      <w:r w:rsidRPr="00852583">
        <w:rPr>
          <w:bCs/>
          <w:sz w:val="28"/>
          <w:szCs w:val="28"/>
        </w:rPr>
        <w:t xml:space="preserve">  выражается уравнением:</w:t>
      </w:r>
    </w:p>
    <w:p w:rsidR="00965B51" w:rsidRPr="00852583" w:rsidRDefault="00965B51" w:rsidP="000C0473">
      <w:pPr>
        <w:pStyle w:val="24"/>
        <w:spacing w:after="0" w:line="240" w:lineRule="auto"/>
        <w:ind w:firstLine="425"/>
        <w:jc w:val="both"/>
        <w:rPr>
          <w:bCs/>
          <w:sz w:val="28"/>
          <w:szCs w:val="28"/>
        </w:rPr>
      </w:pPr>
    </w:p>
    <w:p w:rsidR="000C0473" w:rsidRPr="00852583" w:rsidRDefault="000C0473" w:rsidP="0074432F">
      <w:pPr>
        <w:pStyle w:val="24"/>
        <w:spacing w:after="0" w:line="240" w:lineRule="auto"/>
        <w:ind w:firstLine="425"/>
        <w:rPr>
          <w:bCs/>
          <w:sz w:val="28"/>
          <w:szCs w:val="28"/>
        </w:rPr>
      </w:pPr>
      <w:r w:rsidRPr="00852583">
        <w:rPr>
          <w:bCs/>
          <w:position w:val="-10"/>
          <w:sz w:val="28"/>
          <w:szCs w:val="28"/>
        </w:rPr>
        <w:object w:dxaOrig="240" w:dyaOrig="480">
          <v:shape id="_x0000_i1100" type="#_x0000_t75" style="width:14.4pt;height:21.6pt" o:ole="">
            <v:imagedata r:id="rId151" o:title=""/>
          </v:shape>
          <o:OLEObject Type="Embed" ProgID="Equation.3" ShapeID="_x0000_i1100" DrawAspect="Content" ObjectID="_1538681115" r:id="rId159"/>
        </w:object>
      </w:r>
      <w:r w:rsidRPr="00852583">
        <w:rPr>
          <w:bCs/>
          <w:i/>
          <w:iCs/>
          <w:sz w:val="28"/>
          <w:szCs w:val="28"/>
          <w:vertAlign w:val="subscript"/>
        </w:rPr>
        <w:t>М</w:t>
      </w:r>
      <w:r w:rsidRPr="00890017">
        <w:rPr>
          <w:bCs/>
          <w:i/>
          <w:iCs/>
          <w:sz w:val="28"/>
          <w:szCs w:val="28"/>
        </w:rPr>
        <w:t xml:space="preserve">= </w:t>
      </w:r>
      <w:r w:rsidRPr="00852583">
        <w:rPr>
          <w:bCs/>
          <w:i/>
          <w:iCs/>
          <w:sz w:val="28"/>
          <w:szCs w:val="28"/>
          <w:lang w:val="en-US"/>
        </w:rPr>
        <w:t>u</w:t>
      </w:r>
      <w:r w:rsidRPr="00852583">
        <w:rPr>
          <w:bCs/>
          <w:i/>
          <w:iCs/>
          <w:sz w:val="28"/>
          <w:szCs w:val="28"/>
          <w:vertAlign w:val="subscript"/>
          <w:lang w:val="en-US"/>
        </w:rPr>
        <w:t>max</w:t>
      </w:r>
      <w:r w:rsidRPr="00890017">
        <w:rPr>
          <w:bCs/>
          <w:sz w:val="28"/>
          <w:szCs w:val="28"/>
        </w:rPr>
        <w:t>[</w:t>
      </w:r>
      <w:r w:rsidRPr="00852583">
        <w:rPr>
          <w:bCs/>
          <w:i/>
          <w:iCs/>
          <w:sz w:val="28"/>
          <w:szCs w:val="28"/>
        </w:rPr>
        <w:sym w:font="Symbol" w:char="F072"/>
      </w:r>
      <w:r w:rsidRPr="00852583">
        <w:rPr>
          <w:bCs/>
          <w:i/>
          <w:iCs/>
          <w:sz w:val="28"/>
          <w:szCs w:val="28"/>
          <w:vertAlign w:val="subscript"/>
          <w:lang w:val="en-US"/>
        </w:rPr>
        <w:t>S</w:t>
      </w:r>
      <w:r w:rsidRPr="00890017">
        <w:rPr>
          <w:bCs/>
          <w:i/>
          <w:iCs/>
          <w:sz w:val="28"/>
          <w:szCs w:val="28"/>
        </w:rPr>
        <w:t>/(</w:t>
      </w:r>
      <w:r w:rsidRPr="00852583">
        <w:rPr>
          <w:bCs/>
          <w:i/>
          <w:iCs/>
          <w:sz w:val="28"/>
          <w:szCs w:val="28"/>
          <w:lang w:val="en-US"/>
        </w:rPr>
        <w:t>k</w:t>
      </w:r>
      <w:r w:rsidRPr="00852583">
        <w:rPr>
          <w:bCs/>
          <w:i/>
          <w:iCs/>
          <w:sz w:val="28"/>
          <w:szCs w:val="28"/>
          <w:vertAlign w:val="subscript"/>
          <w:lang w:val="en-US"/>
        </w:rPr>
        <w:t>S</w:t>
      </w:r>
      <w:r w:rsidRPr="00890017">
        <w:rPr>
          <w:bCs/>
          <w:i/>
          <w:iCs/>
          <w:sz w:val="28"/>
          <w:szCs w:val="28"/>
        </w:rPr>
        <w:t>+</w:t>
      </w:r>
      <w:r w:rsidRPr="00852583">
        <w:rPr>
          <w:bCs/>
          <w:i/>
          <w:iCs/>
          <w:sz w:val="28"/>
          <w:szCs w:val="28"/>
        </w:rPr>
        <w:sym w:font="Symbol" w:char="F072"/>
      </w:r>
      <w:r w:rsidRPr="00852583">
        <w:rPr>
          <w:bCs/>
          <w:i/>
          <w:iCs/>
          <w:sz w:val="28"/>
          <w:szCs w:val="28"/>
          <w:vertAlign w:val="subscript"/>
          <w:lang w:val="en-US"/>
        </w:rPr>
        <w:t>S</w:t>
      </w:r>
      <w:r w:rsidRPr="00890017">
        <w:rPr>
          <w:bCs/>
          <w:i/>
          <w:iCs/>
          <w:sz w:val="28"/>
          <w:szCs w:val="28"/>
        </w:rPr>
        <w:t>)</w:t>
      </w:r>
      <w:r w:rsidRPr="00890017">
        <w:rPr>
          <w:bCs/>
          <w:sz w:val="28"/>
          <w:szCs w:val="28"/>
        </w:rPr>
        <w:t>]</w:t>
      </w:r>
      <w:r w:rsidRPr="00890017">
        <w:rPr>
          <w:bCs/>
          <w:i/>
          <w:iCs/>
          <w:sz w:val="28"/>
          <w:szCs w:val="28"/>
        </w:rPr>
        <w:t xml:space="preserve"> </w:t>
      </w:r>
      <w:r w:rsidRPr="00852583">
        <w:rPr>
          <w:bCs/>
          <w:i/>
          <w:iCs/>
          <w:sz w:val="28"/>
          <w:szCs w:val="28"/>
        </w:rPr>
        <w:sym w:font="Symbol" w:char="F072"/>
      </w:r>
      <w:r w:rsidRPr="00852583">
        <w:rPr>
          <w:bCs/>
          <w:i/>
          <w:iCs/>
          <w:sz w:val="28"/>
          <w:szCs w:val="28"/>
          <w:vertAlign w:val="subscript"/>
        </w:rPr>
        <w:t>М</w:t>
      </w:r>
      <w:r w:rsidRPr="00890017">
        <w:rPr>
          <w:bCs/>
          <w:sz w:val="28"/>
          <w:szCs w:val="28"/>
        </w:rPr>
        <w:t>.</w:t>
      </w:r>
      <w:r w:rsidRPr="00890017">
        <w:rPr>
          <w:bCs/>
          <w:sz w:val="28"/>
          <w:szCs w:val="28"/>
        </w:rPr>
        <w:tab/>
      </w:r>
      <w:r w:rsidRPr="00890017">
        <w:rPr>
          <w:bCs/>
          <w:sz w:val="28"/>
          <w:szCs w:val="28"/>
        </w:rPr>
        <w:tab/>
      </w:r>
      <w:r w:rsidR="0074432F" w:rsidRPr="00890017">
        <w:rPr>
          <w:bCs/>
          <w:sz w:val="28"/>
          <w:szCs w:val="28"/>
        </w:rPr>
        <w:t xml:space="preserve">                                                     </w:t>
      </w:r>
      <w:r w:rsidRPr="00852583">
        <w:rPr>
          <w:bCs/>
          <w:sz w:val="28"/>
          <w:szCs w:val="28"/>
        </w:rPr>
        <w:t>(</w:t>
      </w:r>
      <w:r w:rsidR="0074432F" w:rsidRPr="00852583">
        <w:rPr>
          <w:bCs/>
          <w:sz w:val="28"/>
          <w:szCs w:val="28"/>
        </w:rPr>
        <w:t>64</w:t>
      </w:r>
      <w:r w:rsidRPr="00852583">
        <w:rPr>
          <w:bCs/>
          <w:sz w:val="28"/>
          <w:szCs w:val="28"/>
        </w:rPr>
        <w:t>)</w:t>
      </w:r>
    </w:p>
    <w:p w:rsidR="0074432F" w:rsidRPr="00852583" w:rsidRDefault="0074432F" w:rsidP="000C0473">
      <w:pPr>
        <w:pStyle w:val="24"/>
        <w:spacing w:after="0" w:line="240" w:lineRule="auto"/>
        <w:ind w:firstLine="425"/>
        <w:jc w:val="right"/>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lastRenderedPageBreak/>
        <w:t xml:space="preserve">Переход от плотности </w:t>
      </w:r>
      <w:r w:rsidRPr="00852583">
        <w:rPr>
          <w:bCs/>
          <w:i/>
          <w:iCs/>
          <w:sz w:val="28"/>
          <w:szCs w:val="28"/>
        </w:rPr>
        <w:sym w:font="Symbol" w:char="F072"/>
      </w:r>
      <w:r w:rsidRPr="00852583">
        <w:rPr>
          <w:bCs/>
          <w:i/>
          <w:iCs/>
          <w:sz w:val="28"/>
          <w:szCs w:val="28"/>
          <w:vertAlign w:val="subscript"/>
        </w:rPr>
        <w:t>М</w:t>
      </w:r>
      <w:r w:rsidRPr="00852583">
        <w:rPr>
          <w:bCs/>
          <w:sz w:val="28"/>
          <w:szCs w:val="28"/>
        </w:rPr>
        <w:t xml:space="preserve"> к массе </w:t>
      </w:r>
      <w:r w:rsidRPr="00852583">
        <w:rPr>
          <w:bCs/>
          <w:i/>
          <w:iCs/>
          <w:sz w:val="28"/>
          <w:szCs w:val="28"/>
          <w:lang w:val="en-US"/>
        </w:rPr>
        <w:t>m</w:t>
      </w:r>
      <w:r w:rsidRPr="00852583">
        <w:rPr>
          <w:bCs/>
          <w:i/>
          <w:iCs/>
          <w:sz w:val="28"/>
          <w:szCs w:val="28"/>
          <w:vertAlign w:val="subscript"/>
          <w:lang w:val="en-US"/>
        </w:rPr>
        <w:t>M</w:t>
      </w:r>
      <w:r w:rsidRPr="00852583">
        <w:rPr>
          <w:bCs/>
          <w:sz w:val="28"/>
          <w:szCs w:val="28"/>
        </w:rPr>
        <w:t xml:space="preserve"> приводит к уравнению:</w:t>
      </w:r>
    </w:p>
    <w:p w:rsidR="0074432F" w:rsidRPr="00852583" w:rsidRDefault="0074432F" w:rsidP="000C0473">
      <w:pPr>
        <w:pStyle w:val="24"/>
        <w:spacing w:after="0" w:line="240" w:lineRule="auto"/>
        <w:ind w:firstLine="425"/>
        <w:jc w:val="both"/>
        <w:rPr>
          <w:bCs/>
          <w:sz w:val="28"/>
          <w:szCs w:val="28"/>
        </w:rPr>
      </w:pPr>
    </w:p>
    <w:p w:rsidR="000C0473" w:rsidRPr="00852583" w:rsidRDefault="000C0473" w:rsidP="0074432F">
      <w:pPr>
        <w:pStyle w:val="24"/>
        <w:spacing w:after="0" w:line="240" w:lineRule="auto"/>
        <w:ind w:firstLine="425"/>
        <w:rPr>
          <w:bCs/>
          <w:sz w:val="28"/>
          <w:szCs w:val="28"/>
        </w:rPr>
      </w:pPr>
      <w:r w:rsidRPr="00852583">
        <w:rPr>
          <w:bCs/>
          <w:position w:val="-6"/>
          <w:sz w:val="28"/>
          <w:szCs w:val="28"/>
        </w:rPr>
        <w:object w:dxaOrig="260" w:dyaOrig="440">
          <v:shape id="_x0000_i1101" type="#_x0000_t75" style="width:14.4pt;height:21.6pt" o:ole="">
            <v:imagedata r:id="rId155" o:title=""/>
          </v:shape>
          <o:OLEObject Type="Embed" ProgID="Equation.3" ShapeID="_x0000_i1101" DrawAspect="Content" ObjectID="_1538681116" r:id="rId160"/>
        </w:object>
      </w:r>
      <w:r w:rsidRPr="00852583">
        <w:rPr>
          <w:bCs/>
          <w:i/>
          <w:iCs/>
          <w:sz w:val="28"/>
          <w:szCs w:val="28"/>
          <w:vertAlign w:val="subscript"/>
        </w:rPr>
        <w:t>М</w:t>
      </w:r>
      <w:r w:rsidRPr="00852583">
        <w:rPr>
          <w:bCs/>
          <w:i/>
          <w:iCs/>
          <w:sz w:val="28"/>
          <w:szCs w:val="28"/>
          <w:lang w:val="en-US"/>
        </w:rPr>
        <w:t>= u</w:t>
      </w:r>
      <w:r w:rsidRPr="00852583">
        <w:rPr>
          <w:bCs/>
          <w:i/>
          <w:iCs/>
          <w:sz w:val="28"/>
          <w:szCs w:val="28"/>
          <w:vertAlign w:val="subscript"/>
          <w:lang w:val="en-US"/>
        </w:rPr>
        <w:t>max</w:t>
      </w:r>
      <w:r w:rsidRPr="00852583">
        <w:rPr>
          <w:bCs/>
          <w:sz w:val="28"/>
          <w:szCs w:val="28"/>
          <w:lang w:val="en-US"/>
        </w:rPr>
        <w:t>[</w:t>
      </w:r>
      <w:r w:rsidRPr="00852583">
        <w:rPr>
          <w:bCs/>
          <w:i/>
          <w:iCs/>
          <w:sz w:val="28"/>
          <w:szCs w:val="28"/>
        </w:rPr>
        <w:sym w:font="Symbol" w:char="F072"/>
      </w:r>
      <w:r w:rsidRPr="00852583">
        <w:rPr>
          <w:bCs/>
          <w:i/>
          <w:iCs/>
          <w:sz w:val="28"/>
          <w:szCs w:val="28"/>
          <w:vertAlign w:val="subscript"/>
          <w:lang w:val="en-US"/>
        </w:rPr>
        <w:t>S</w:t>
      </w:r>
      <w:r w:rsidRPr="00852583">
        <w:rPr>
          <w:bCs/>
          <w:i/>
          <w:iCs/>
          <w:sz w:val="28"/>
          <w:szCs w:val="28"/>
          <w:lang w:val="en-US"/>
        </w:rPr>
        <w:t>/(k</w:t>
      </w:r>
      <w:r w:rsidRPr="00852583">
        <w:rPr>
          <w:bCs/>
          <w:i/>
          <w:iCs/>
          <w:sz w:val="28"/>
          <w:szCs w:val="28"/>
          <w:vertAlign w:val="subscript"/>
          <w:lang w:val="en-US"/>
        </w:rPr>
        <w:t>S</w:t>
      </w:r>
      <w:r w:rsidRPr="00852583">
        <w:rPr>
          <w:bCs/>
          <w:i/>
          <w:iCs/>
          <w:sz w:val="28"/>
          <w:szCs w:val="28"/>
          <w:lang w:val="en-US"/>
        </w:rPr>
        <w:t>+</w:t>
      </w:r>
      <w:r w:rsidRPr="00852583">
        <w:rPr>
          <w:bCs/>
          <w:i/>
          <w:iCs/>
          <w:sz w:val="28"/>
          <w:szCs w:val="28"/>
        </w:rPr>
        <w:sym w:font="Symbol" w:char="F072"/>
      </w:r>
      <w:r w:rsidRPr="00852583">
        <w:rPr>
          <w:bCs/>
          <w:i/>
          <w:iCs/>
          <w:sz w:val="28"/>
          <w:szCs w:val="28"/>
          <w:vertAlign w:val="subscript"/>
          <w:lang w:val="en-US"/>
        </w:rPr>
        <w:t>S</w:t>
      </w:r>
      <w:r w:rsidRPr="00852583">
        <w:rPr>
          <w:bCs/>
          <w:i/>
          <w:iCs/>
          <w:sz w:val="28"/>
          <w:szCs w:val="28"/>
          <w:lang w:val="en-US"/>
        </w:rPr>
        <w:t>)</w:t>
      </w:r>
      <w:r w:rsidRPr="00852583">
        <w:rPr>
          <w:bCs/>
          <w:sz w:val="28"/>
          <w:szCs w:val="28"/>
          <w:lang w:val="en-US"/>
        </w:rPr>
        <w:t>]</w:t>
      </w:r>
      <w:r w:rsidRPr="00852583">
        <w:rPr>
          <w:bCs/>
          <w:i/>
          <w:iCs/>
          <w:sz w:val="28"/>
          <w:szCs w:val="28"/>
          <w:lang w:val="en-US"/>
        </w:rPr>
        <w:t xml:space="preserve"> m</w:t>
      </w:r>
      <w:r w:rsidRPr="00852583">
        <w:rPr>
          <w:bCs/>
          <w:i/>
          <w:iCs/>
          <w:sz w:val="28"/>
          <w:szCs w:val="28"/>
          <w:vertAlign w:val="subscript"/>
        </w:rPr>
        <w:t>М</w:t>
      </w:r>
      <w:r w:rsidRPr="00852583">
        <w:rPr>
          <w:bCs/>
          <w:i/>
          <w:iCs/>
          <w:sz w:val="28"/>
          <w:szCs w:val="28"/>
          <w:lang w:val="en-US"/>
        </w:rPr>
        <w:t>.</w:t>
      </w:r>
      <w:r w:rsidRPr="00852583">
        <w:rPr>
          <w:bCs/>
          <w:sz w:val="28"/>
          <w:szCs w:val="28"/>
          <w:lang w:val="en-US"/>
        </w:rPr>
        <w:tab/>
      </w:r>
      <w:r w:rsidRPr="00852583">
        <w:rPr>
          <w:bCs/>
          <w:sz w:val="28"/>
          <w:szCs w:val="28"/>
          <w:lang w:val="en-US"/>
        </w:rPr>
        <w:tab/>
      </w:r>
      <w:r w:rsidR="0074432F" w:rsidRPr="00852583">
        <w:rPr>
          <w:bCs/>
          <w:sz w:val="28"/>
          <w:szCs w:val="28"/>
          <w:lang w:val="en-US"/>
        </w:rPr>
        <w:t xml:space="preserve">                                                     </w:t>
      </w:r>
      <w:r w:rsidRPr="00852583">
        <w:rPr>
          <w:bCs/>
          <w:sz w:val="28"/>
          <w:szCs w:val="28"/>
        </w:rPr>
        <w:t>(</w:t>
      </w:r>
      <w:r w:rsidR="0074432F" w:rsidRPr="00852583">
        <w:rPr>
          <w:bCs/>
          <w:sz w:val="28"/>
          <w:szCs w:val="28"/>
        </w:rPr>
        <w:t>65</w:t>
      </w:r>
      <w:r w:rsidRPr="00852583">
        <w:rPr>
          <w:bCs/>
          <w:sz w:val="28"/>
          <w:szCs w:val="28"/>
        </w:rPr>
        <w:t>)</w:t>
      </w:r>
    </w:p>
    <w:p w:rsidR="0074432F" w:rsidRPr="00852583" w:rsidRDefault="0074432F" w:rsidP="000C0473">
      <w:pPr>
        <w:pStyle w:val="24"/>
        <w:spacing w:after="0" w:line="240" w:lineRule="auto"/>
        <w:ind w:firstLine="425"/>
        <w:jc w:val="right"/>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i/>
          <w:sz w:val="28"/>
          <w:szCs w:val="28"/>
        </w:rPr>
        <w:t>Модель Моно</w:t>
      </w:r>
      <w:r w:rsidRPr="00852583">
        <w:rPr>
          <w:bCs/>
          <w:sz w:val="28"/>
          <w:szCs w:val="28"/>
        </w:rPr>
        <w:t xml:space="preserve"> хорошо согласуется с экспериментальными результатами, отражающими рост большинства одноклеточных организмов в гомогенных средах. Приведенные формулы позволяют учитывать колебания концентрации субстрата при постоянстве условий окружающей среды (рН, температура, вторичный субстрат и т.д.). Если эти условия изменяются во время процесса роста, то появляются изменения и в </w:t>
      </w:r>
      <w:r w:rsidRPr="00852583">
        <w:rPr>
          <w:bCs/>
          <w:i/>
          <w:iCs/>
          <w:sz w:val="28"/>
          <w:szCs w:val="28"/>
          <w:lang w:val="en-US"/>
        </w:rPr>
        <w:t>u</w:t>
      </w:r>
      <w:r w:rsidRPr="00852583">
        <w:rPr>
          <w:bCs/>
          <w:i/>
          <w:iCs/>
          <w:sz w:val="28"/>
          <w:szCs w:val="28"/>
          <w:vertAlign w:val="subscript"/>
          <w:lang w:val="en-US"/>
        </w:rPr>
        <w:t>max</w:t>
      </w:r>
      <w:r w:rsidRPr="00852583">
        <w:rPr>
          <w:bCs/>
          <w:sz w:val="28"/>
          <w:szCs w:val="28"/>
        </w:rPr>
        <w:t xml:space="preserve"> и </w:t>
      </w:r>
      <w:r w:rsidRPr="00852583">
        <w:rPr>
          <w:bCs/>
          <w:i/>
          <w:iCs/>
          <w:sz w:val="28"/>
          <w:szCs w:val="28"/>
          <w:lang w:val="en-US"/>
        </w:rPr>
        <w:t>k</w:t>
      </w:r>
      <w:r w:rsidRPr="00852583">
        <w:rPr>
          <w:bCs/>
          <w:i/>
          <w:iCs/>
          <w:sz w:val="28"/>
          <w:szCs w:val="28"/>
          <w:vertAlign w:val="subscript"/>
          <w:lang w:val="en-US"/>
        </w:rPr>
        <w:t>S</w:t>
      </w:r>
      <w:r w:rsidRPr="00852583">
        <w:rPr>
          <w:bCs/>
          <w:sz w:val="28"/>
          <w:szCs w:val="28"/>
        </w:rPr>
        <w:t>. Естественно, расчетные выражения необходимо модифицировать, если на скорость роста микроорганизмов влияет скорость диффузии субстрата, что имеет место, например, при росте плесеней в процессе созревания некоторых сортов сыра.</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В зависимости от значений концентрации субстрата общую константу скорости </w:t>
      </w:r>
      <w:r w:rsidRPr="00852583">
        <w:rPr>
          <w:bCs/>
          <w:i/>
          <w:iCs/>
          <w:sz w:val="28"/>
          <w:szCs w:val="28"/>
          <w:lang w:val="en-US"/>
        </w:rPr>
        <w:t>k</w:t>
      </w:r>
      <w:r w:rsidRPr="00852583">
        <w:rPr>
          <w:bCs/>
          <w:i/>
          <w:iCs/>
          <w:sz w:val="28"/>
          <w:szCs w:val="28"/>
          <w:vertAlign w:val="subscript"/>
          <w:lang w:val="en-US"/>
        </w:rPr>
        <w:t>r</w:t>
      </w:r>
      <w:r w:rsidRPr="00852583">
        <w:rPr>
          <w:bCs/>
          <w:sz w:val="28"/>
          <w:szCs w:val="28"/>
        </w:rPr>
        <w:t xml:space="preserve"> можно определить, воспользовавшись одним из следующих соотношений, характеризующих реакции ферментов:</w:t>
      </w:r>
    </w:p>
    <w:p w:rsidR="000C0473" w:rsidRPr="00852583" w:rsidRDefault="000C0473" w:rsidP="000C0473">
      <w:pPr>
        <w:pStyle w:val="24"/>
        <w:spacing w:after="0" w:line="240" w:lineRule="auto"/>
        <w:ind w:firstLine="425"/>
        <w:jc w:val="both"/>
        <w:rPr>
          <w:bCs/>
          <w:sz w:val="28"/>
          <w:szCs w:val="28"/>
        </w:rPr>
      </w:pPr>
      <w:r w:rsidRPr="00852583">
        <w:rPr>
          <w:bCs/>
          <w:sz w:val="28"/>
          <w:szCs w:val="28"/>
        </w:rPr>
        <w:t>- для низкой концентрации субстрата:</w:t>
      </w:r>
    </w:p>
    <w:p w:rsidR="0074432F" w:rsidRPr="00852583" w:rsidRDefault="0074432F" w:rsidP="000C0473">
      <w:pPr>
        <w:pStyle w:val="24"/>
        <w:spacing w:after="0" w:line="240" w:lineRule="auto"/>
        <w:ind w:firstLine="425"/>
        <w:jc w:val="both"/>
        <w:rPr>
          <w:bCs/>
          <w:sz w:val="28"/>
          <w:szCs w:val="28"/>
        </w:rPr>
      </w:pPr>
    </w:p>
    <w:p w:rsidR="000C0473" w:rsidRPr="00852583" w:rsidRDefault="000C0473" w:rsidP="0074432F">
      <w:pPr>
        <w:pStyle w:val="24"/>
        <w:spacing w:after="0" w:line="240" w:lineRule="auto"/>
        <w:ind w:firstLine="425"/>
        <w:rPr>
          <w:bCs/>
          <w:sz w:val="28"/>
          <w:szCs w:val="28"/>
        </w:rPr>
      </w:pPr>
      <w:r w:rsidRPr="00852583">
        <w:rPr>
          <w:bCs/>
          <w:i/>
          <w:position w:val="-4"/>
          <w:sz w:val="28"/>
          <w:szCs w:val="28"/>
        </w:rPr>
        <w:object w:dxaOrig="260" w:dyaOrig="420">
          <v:shape id="_x0000_i1102" type="#_x0000_t75" style="width:7.2pt;height:21.6pt" o:ole="">
            <v:imagedata r:id="rId161" o:title=""/>
          </v:shape>
          <o:OLEObject Type="Embed" ProgID="Equation.3" ShapeID="_x0000_i1102" DrawAspect="Content" ObjectID="_1538681117" r:id="rId162"/>
        </w:object>
      </w:r>
      <w:r w:rsidRPr="00852583">
        <w:rPr>
          <w:bCs/>
          <w:i/>
          <w:iCs/>
          <w:sz w:val="28"/>
          <w:szCs w:val="28"/>
          <w:vertAlign w:val="subscript"/>
        </w:rPr>
        <w:t>Р</w:t>
      </w:r>
      <w:r w:rsidRPr="00852583">
        <w:rPr>
          <w:bCs/>
          <w:i/>
          <w:sz w:val="28"/>
          <w:szCs w:val="28"/>
        </w:rPr>
        <w:t>=</w:t>
      </w:r>
      <w:r w:rsidRPr="00852583">
        <w:rPr>
          <w:bCs/>
          <w:i/>
          <w:iCs/>
          <w:sz w:val="28"/>
          <w:szCs w:val="28"/>
        </w:rPr>
        <w:t xml:space="preserve"> </w:t>
      </w:r>
      <w:r w:rsidRPr="00852583">
        <w:rPr>
          <w:bCs/>
          <w:i/>
          <w:iCs/>
          <w:sz w:val="28"/>
          <w:szCs w:val="28"/>
          <w:lang w:val="en-US"/>
        </w:rPr>
        <w:t>k</w:t>
      </w:r>
      <w:r w:rsidRPr="00852583">
        <w:rPr>
          <w:bCs/>
          <w:i/>
          <w:iCs/>
          <w:sz w:val="28"/>
          <w:szCs w:val="28"/>
          <w:vertAlign w:val="subscript"/>
          <w:lang w:val="en-US"/>
        </w:rPr>
        <w:t>r</w:t>
      </w:r>
      <w:r w:rsidRPr="00852583">
        <w:rPr>
          <w:bCs/>
          <w:i/>
          <w:iCs/>
          <w:sz w:val="28"/>
          <w:szCs w:val="28"/>
        </w:rPr>
        <w:t>Х</w:t>
      </w:r>
      <w:r w:rsidRPr="00852583">
        <w:rPr>
          <w:bCs/>
          <w:i/>
          <w:iCs/>
          <w:sz w:val="28"/>
          <w:szCs w:val="28"/>
          <w:vertAlign w:val="subscript"/>
          <w:lang w:val="en-US"/>
        </w:rPr>
        <w:t>S</w:t>
      </w:r>
      <w:r w:rsidRPr="00852583">
        <w:rPr>
          <w:bCs/>
          <w:sz w:val="28"/>
          <w:szCs w:val="28"/>
        </w:rPr>
        <w:t>;</w:t>
      </w:r>
      <w:r w:rsidRPr="00852583">
        <w:rPr>
          <w:bCs/>
          <w:sz w:val="28"/>
          <w:szCs w:val="28"/>
        </w:rPr>
        <w:tab/>
      </w:r>
      <w:r w:rsidRPr="00852583">
        <w:rPr>
          <w:bCs/>
          <w:sz w:val="28"/>
          <w:szCs w:val="28"/>
        </w:rPr>
        <w:tab/>
      </w:r>
      <w:r w:rsidR="0074432F" w:rsidRPr="00852583">
        <w:rPr>
          <w:bCs/>
          <w:sz w:val="28"/>
          <w:szCs w:val="28"/>
        </w:rPr>
        <w:t xml:space="preserve">                                                           </w:t>
      </w:r>
      <w:r w:rsidRPr="00852583">
        <w:rPr>
          <w:bCs/>
          <w:sz w:val="28"/>
          <w:szCs w:val="28"/>
        </w:rPr>
        <w:tab/>
      </w:r>
      <w:r w:rsidRPr="00852583">
        <w:rPr>
          <w:bCs/>
          <w:sz w:val="28"/>
          <w:szCs w:val="28"/>
        </w:rPr>
        <w:tab/>
        <w:t>(</w:t>
      </w:r>
      <w:r w:rsidR="0074432F" w:rsidRPr="00852583">
        <w:rPr>
          <w:bCs/>
          <w:sz w:val="28"/>
          <w:szCs w:val="28"/>
        </w:rPr>
        <w:t>66</w:t>
      </w:r>
      <w:r w:rsidRPr="00852583">
        <w:rPr>
          <w:bCs/>
          <w:sz w:val="28"/>
          <w:szCs w:val="28"/>
        </w:rPr>
        <w:t>)</w:t>
      </w:r>
    </w:p>
    <w:p w:rsidR="0074432F" w:rsidRPr="00852583" w:rsidRDefault="0074432F" w:rsidP="0074432F">
      <w:pPr>
        <w:pStyle w:val="24"/>
        <w:spacing w:after="0" w:line="240" w:lineRule="auto"/>
        <w:ind w:firstLine="425"/>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 средней концентрации субстрата:</w:t>
      </w:r>
    </w:p>
    <w:p w:rsidR="0074432F" w:rsidRPr="00852583" w:rsidRDefault="0074432F" w:rsidP="000C0473">
      <w:pPr>
        <w:pStyle w:val="24"/>
        <w:spacing w:after="0" w:line="240" w:lineRule="auto"/>
        <w:ind w:firstLine="425"/>
        <w:jc w:val="both"/>
        <w:rPr>
          <w:bCs/>
          <w:sz w:val="28"/>
          <w:szCs w:val="28"/>
        </w:rPr>
      </w:pPr>
    </w:p>
    <w:p w:rsidR="000C0473" w:rsidRPr="00852583" w:rsidRDefault="000C0473" w:rsidP="0074432F">
      <w:pPr>
        <w:pStyle w:val="24"/>
        <w:spacing w:after="0" w:line="240" w:lineRule="auto"/>
        <w:ind w:firstLine="425"/>
        <w:rPr>
          <w:bCs/>
          <w:sz w:val="28"/>
          <w:szCs w:val="28"/>
        </w:rPr>
      </w:pPr>
      <w:r w:rsidRPr="00852583">
        <w:rPr>
          <w:bCs/>
          <w:i/>
          <w:position w:val="-4"/>
          <w:sz w:val="28"/>
          <w:szCs w:val="28"/>
        </w:rPr>
        <w:object w:dxaOrig="260" w:dyaOrig="420">
          <v:shape id="_x0000_i1103" type="#_x0000_t75" style="width:7.2pt;height:21.6pt" o:ole="">
            <v:imagedata r:id="rId163" o:title=""/>
          </v:shape>
          <o:OLEObject Type="Embed" ProgID="Equation.3" ShapeID="_x0000_i1103" DrawAspect="Content" ObjectID="_1538681118" r:id="rId164"/>
        </w:object>
      </w:r>
      <w:r w:rsidRPr="00852583">
        <w:rPr>
          <w:bCs/>
          <w:i/>
          <w:iCs/>
          <w:sz w:val="28"/>
          <w:szCs w:val="28"/>
          <w:vertAlign w:val="subscript"/>
        </w:rPr>
        <w:t>Р</w:t>
      </w:r>
      <w:r w:rsidRPr="00852583">
        <w:rPr>
          <w:bCs/>
          <w:sz w:val="28"/>
          <w:szCs w:val="28"/>
        </w:rPr>
        <w:t>=</w:t>
      </w:r>
      <w:r w:rsidRPr="00852583">
        <w:rPr>
          <w:bCs/>
          <w:i/>
          <w:iCs/>
          <w:sz w:val="28"/>
          <w:szCs w:val="28"/>
        </w:rPr>
        <w:t xml:space="preserve"> </w:t>
      </w:r>
      <w:r w:rsidRPr="00852583">
        <w:rPr>
          <w:bCs/>
          <w:i/>
          <w:iCs/>
          <w:sz w:val="28"/>
          <w:szCs w:val="28"/>
          <w:lang w:val="en-US"/>
        </w:rPr>
        <w:t>k</w:t>
      </w:r>
      <w:r w:rsidRPr="00852583">
        <w:rPr>
          <w:bCs/>
          <w:i/>
          <w:iCs/>
          <w:sz w:val="28"/>
          <w:szCs w:val="28"/>
          <w:vertAlign w:val="subscript"/>
          <w:lang w:val="en-US"/>
        </w:rPr>
        <w:t>r</w:t>
      </w:r>
      <w:r w:rsidRPr="00852583">
        <w:rPr>
          <w:bCs/>
          <w:i/>
          <w:iCs/>
          <w:sz w:val="28"/>
          <w:szCs w:val="28"/>
        </w:rPr>
        <w:t>Х</w:t>
      </w:r>
      <w:r w:rsidRPr="00852583">
        <w:rPr>
          <w:bCs/>
          <w:i/>
          <w:iCs/>
          <w:sz w:val="28"/>
          <w:szCs w:val="28"/>
          <w:vertAlign w:val="subscript"/>
          <w:lang w:val="en-US"/>
        </w:rPr>
        <w:t>S</w:t>
      </w:r>
      <w:r w:rsidRPr="00852583">
        <w:rPr>
          <w:bCs/>
          <w:i/>
          <w:iCs/>
          <w:sz w:val="28"/>
          <w:szCs w:val="28"/>
        </w:rPr>
        <w:t>Х</w:t>
      </w:r>
      <w:r w:rsidRPr="00852583">
        <w:rPr>
          <w:bCs/>
          <w:i/>
          <w:iCs/>
          <w:sz w:val="28"/>
          <w:szCs w:val="28"/>
          <w:vertAlign w:val="subscript"/>
        </w:rPr>
        <w:t>Е</w:t>
      </w:r>
      <w:r w:rsidRPr="00852583">
        <w:rPr>
          <w:bCs/>
          <w:sz w:val="28"/>
          <w:szCs w:val="28"/>
        </w:rPr>
        <w:t>;</w:t>
      </w:r>
      <w:r w:rsidRPr="00852583">
        <w:rPr>
          <w:bCs/>
          <w:sz w:val="28"/>
          <w:szCs w:val="28"/>
        </w:rPr>
        <w:tab/>
      </w:r>
      <w:r w:rsidRPr="00852583">
        <w:rPr>
          <w:bCs/>
          <w:sz w:val="28"/>
          <w:szCs w:val="28"/>
        </w:rPr>
        <w:tab/>
      </w:r>
      <w:r w:rsidRPr="00852583">
        <w:rPr>
          <w:bCs/>
          <w:sz w:val="28"/>
          <w:szCs w:val="28"/>
        </w:rPr>
        <w:tab/>
      </w:r>
      <w:r w:rsidR="0074432F" w:rsidRPr="00852583">
        <w:rPr>
          <w:bCs/>
          <w:sz w:val="28"/>
          <w:szCs w:val="28"/>
        </w:rPr>
        <w:t xml:space="preserve">                                                           </w:t>
      </w:r>
      <w:r w:rsidRPr="00852583">
        <w:rPr>
          <w:bCs/>
          <w:sz w:val="28"/>
          <w:szCs w:val="28"/>
        </w:rPr>
        <w:t>(</w:t>
      </w:r>
      <w:r w:rsidR="0074432F" w:rsidRPr="00852583">
        <w:rPr>
          <w:bCs/>
          <w:sz w:val="28"/>
          <w:szCs w:val="28"/>
        </w:rPr>
        <w:t>67</w:t>
      </w:r>
      <w:r w:rsidRPr="00852583">
        <w:rPr>
          <w:bCs/>
          <w:sz w:val="28"/>
          <w:szCs w:val="28"/>
        </w:rPr>
        <w:t>)</w:t>
      </w:r>
    </w:p>
    <w:p w:rsidR="0074432F" w:rsidRPr="00852583" w:rsidRDefault="0074432F" w:rsidP="0074432F">
      <w:pPr>
        <w:pStyle w:val="24"/>
        <w:spacing w:after="0" w:line="240" w:lineRule="auto"/>
        <w:ind w:firstLine="425"/>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 для высокой концентрации субстрата:</w:t>
      </w:r>
    </w:p>
    <w:p w:rsidR="0074432F" w:rsidRPr="00852583" w:rsidRDefault="0074432F" w:rsidP="000C0473">
      <w:pPr>
        <w:pStyle w:val="24"/>
        <w:spacing w:after="0" w:line="240" w:lineRule="auto"/>
        <w:ind w:firstLine="425"/>
        <w:jc w:val="both"/>
        <w:rPr>
          <w:bCs/>
          <w:sz w:val="28"/>
          <w:szCs w:val="28"/>
        </w:rPr>
      </w:pPr>
    </w:p>
    <w:p w:rsidR="000C0473" w:rsidRPr="00852583" w:rsidRDefault="000C0473" w:rsidP="0074432F">
      <w:pPr>
        <w:pStyle w:val="24"/>
        <w:spacing w:after="0" w:line="240" w:lineRule="auto"/>
        <w:ind w:firstLine="425"/>
        <w:rPr>
          <w:bCs/>
          <w:sz w:val="28"/>
          <w:szCs w:val="28"/>
        </w:rPr>
      </w:pPr>
      <w:r w:rsidRPr="00852583">
        <w:rPr>
          <w:bCs/>
          <w:i/>
          <w:position w:val="-4"/>
          <w:sz w:val="28"/>
          <w:szCs w:val="28"/>
        </w:rPr>
        <w:object w:dxaOrig="260" w:dyaOrig="420">
          <v:shape id="_x0000_i1104" type="#_x0000_t75" style="width:7.2pt;height:21.6pt" o:ole="">
            <v:imagedata r:id="rId163" o:title=""/>
          </v:shape>
          <o:OLEObject Type="Embed" ProgID="Equation.3" ShapeID="_x0000_i1104" DrawAspect="Content" ObjectID="_1538681119" r:id="rId165"/>
        </w:object>
      </w:r>
      <w:r w:rsidRPr="00852583">
        <w:rPr>
          <w:bCs/>
          <w:i/>
          <w:iCs/>
          <w:sz w:val="28"/>
          <w:szCs w:val="28"/>
          <w:vertAlign w:val="subscript"/>
        </w:rPr>
        <w:t>Р</w:t>
      </w:r>
      <w:r w:rsidRPr="00852583">
        <w:rPr>
          <w:bCs/>
          <w:sz w:val="28"/>
          <w:szCs w:val="28"/>
        </w:rPr>
        <w:t>=</w:t>
      </w:r>
      <w:r w:rsidRPr="00852583">
        <w:rPr>
          <w:bCs/>
          <w:i/>
          <w:iCs/>
          <w:sz w:val="28"/>
          <w:szCs w:val="28"/>
        </w:rPr>
        <w:t xml:space="preserve"> </w:t>
      </w:r>
      <w:r w:rsidRPr="00852583">
        <w:rPr>
          <w:bCs/>
          <w:i/>
          <w:iCs/>
          <w:sz w:val="28"/>
          <w:szCs w:val="28"/>
          <w:lang w:val="en-US"/>
        </w:rPr>
        <w:t>k</w:t>
      </w:r>
      <w:r w:rsidRPr="00852583">
        <w:rPr>
          <w:bCs/>
          <w:i/>
          <w:iCs/>
          <w:sz w:val="28"/>
          <w:szCs w:val="28"/>
          <w:vertAlign w:val="subscript"/>
          <w:lang w:val="en-US"/>
        </w:rPr>
        <w:t>r</w:t>
      </w:r>
      <w:r w:rsidRPr="00852583">
        <w:rPr>
          <w:bCs/>
          <w:i/>
          <w:iCs/>
          <w:sz w:val="28"/>
          <w:szCs w:val="28"/>
        </w:rPr>
        <w:t>Х</w:t>
      </w:r>
      <w:r w:rsidRPr="00852583">
        <w:rPr>
          <w:bCs/>
          <w:i/>
          <w:iCs/>
          <w:sz w:val="28"/>
          <w:szCs w:val="28"/>
          <w:vertAlign w:val="subscript"/>
          <w:lang w:val="en-US"/>
        </w:rPr>
        <w:t>i</w:t>
      </w:r>
      <w:r w:rsidRPr="00852583">
        <w:rPr>
          <w:bCs/>
          <w:sz w:val="28"/>
          <w:szCs w:val="28"/>
        </w:rPr>
        <w:t>.</w:t>
      </w:r>
      <w:r w:rsidRPr="00852583">
        <w:rPr>
          <w:bCs/>
          <w:sz w:val="28"/>
          <w:szCs w:val="28"/>
        </w:rPr>
        <w:tab/>
      </w:r>
      <w:r w:rsidRPr="00852583">
        <w:rPr>
          <w:bCs/>
          <w:sz w:val="28"/>
          <w:szCs w:val="28"/>
        </w:rPr>
        <w:tab/>
      </w:r>
      <w:r w:rsidR="0074432F" w:rsidRPr="00852583">
        <w:rPr>
          <w:bCs/>
          <w:sz w:val="28"/>
          <w:szCs w:val="28"/>
        </w:rPr>
        <w:t xml:space="preserve">                        </w:t>
      </w:r>
      <w:r w:rsidRPr="00852583">
        <w:rPr>
          <w:bCs/>
          <w:sz w:val="28"/>
          <w:szCs w:val="28"/>
        </w:rPr>
        <w:tab/>
      </w:r>
      <w:r w:rsidR="0074432F" w:rsidRPr="00852583">
        <w:rPr>
          <w:bCs/>
          <w:sz w:val="28"/>
          <w:szCs w:val="28"/>
        </w:rPr>
        <w:t xml:space="preserve">                                            </w:t>
      </w:r>
      <w:r w:rsidRPr="00852583">
        <w:rPr>
          <w:bCs/>
          <w:sz w:val="28"/>
          <w:szCs w:val="28"/>
        </w:rPr>
        <w:tab/>
        <w:t>(</w:t>
      </w:r>
      <w:r w:rsidR="0074432F" w:rsidRPr="00852583">
        <w:rPr>
          <w:bCs/>
          <w:sz w:val="28"/>
          <w:szCs w:val="28"/>
        </w:rPr>
        <w:t>68</w:t>
      </w:r>
      <w:r w:rsidRPr="00852583">
        <w:rPr>
          <w:bCs/>
          <w:sz w:val="28"/>
          <w:szCs w:val="28"/>
        </w:rPr>
        <w:t>)</w:t>
      </w:r>
    </w:p>
    <w:p w:rsidR="0074432F" w:rsidRPr="00852583" w:rsidRDefault="0074432F" w:rsidP="000C0473">
      <w:pPr>
        <w:pStyle w:val="24"/>
        <w:spacing w:after="0" w:line="240" w:lineRule="auto"/>
        <w:ind w:firstLine="425"/>
        <w:jc w:val="right"/>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Зависимостями, определяющими скорость роста микроорганизмов, являются:</w:t>
      </w:r>
    </w:p>
    <w:p w:rsidR="000C0473" w:rsidRPr="00852583" w:rsidRDefault="000C0473" w:rsidP="0074432F">
      <w:pPr>
        <w:pStyle w:val="24"/>
        <w:spacing w:after="0" w:line="240" w:lineRule="auto"/>
        <w:ind w:firstLine="425"/>
        <w:rPr>
          <w:bCs/>
          <w:sz w:val="28"/>
          <w:szCs w:val="28"/>
          <w:lang w:val="en-US"/>
        </w:rPr>
      </w:pPr>
      <w:r w:rsidRPr="00852583">
        <w:rPr>
          <w:bCs/>
          <w:position w:val="-10"/>
          <w:sz w:val="28"/>
          <w:szCs w:val="28"/>
        </w:rPr>
        <w:object w:dxaOrig="240" w:dyaOrig="480">
          <v:shape id="_x0000_i1105" type="#_x0000_t75" style="width:14.4pt;height:21.6pt" o:ole="">
            <v:imagedata r:id="rId151" o:title=""/>
          </v:shape>
          <o:OLEObject Type="Embed" ProgID="Equation.3" ShapeID="_x0000_i1105" DrawAspect="Content" ObjectID="_1538681120" r:id="rId166"/>
        </w:object>
      </w:r>
      <w:r w:rsidRPr="00852583">
        <w:rPr>
          <w:bCs/>
          <w:i/>
          <w:iCs/>
          <w:sz w:val="28"/>
          <w:szCs w:val="28"/>
          <w:vertAlign w:val="subscript"/>
        </w:rPr>
        <w:t>М</w:t>
      </w:r>
      <w:r w:rsidRPr="00852583">
        <w:rPr>
          <w:bCs/>
          <w:i/>
          <w:iCs/>
          <w:sz w:val="28"/>
          <w:szCs w:val="28"/>
          <w:lang w:val="en-US"/>
        </w:rPr>
        <w:t>= k</w:t>
      </w:r>
      <w:r w:rsidRPr="00852583">
        <w:rPr>
          <w:bCs/>
          <w:i/>
          <w:iCs/>
          <w:sz w:val="28"/>
          <w:szCs w:val="28"/>
          <w:vertAlign w:val="subscript"/>
          <w:lang w:val="en-US"/>
        </w:rPr>
        <w:t>r</w:t>
      </w:r>
      <w:r w:rsidRPr="00852583">
        <w:rPr>
          <w:bCs/>
          <w:i/>
          <w:iCs/>
          <w:sz w:val="28"/>
          <w:szCs w:val="28"/>
        </w:rPr>
        <w:sym w:font="Symbol" w:char="F072"/>
      </w:r>
      <w:r w:rsidRPr="00852583">
        <w:rPr>
          <w:bCs/>
          <w:i/>
          <w:iCs/>
          <w:sz w:val="28"/>
          <w:szCs w:val="28"/>
          <w:vertAlign w:val="subscript"/>
          <w:lang w:val="en-US"/>
        </w:rPr>
        <w:t>S</w:t>
      </w:r>
      <w:r w:rsidRPr="00852583">
        <w:rPr>
          <w:bCs/>
          <w:iCs/>
          <w:sz w:val="28"/>
          <w:szCs w:val="28"/>
          <w:lang w:val="en-US"/>
        </w:rPr>
        <w:t>;</w:t>
      </w:r>
      <w:r w:rsidRPr="00852583">
        <w:rPr>
          <w:bCs/>
          <w:i/>
          <w:iCs/>
          <w:sz w:val="28"/>
          <w:szCs w:val="28"/>
          <w:lang w:val="en-US"/>
        </w:rPr>
        <w:tab/>
      </w:r>
      <w:r w:rsidRPr="00852583">
        <w:rPr>
          <w:bCs/>
          <w:i/>
          <w:iCs/>
          <w:sz w:val="28"/>
          <w:szCs w:val="28"/>
          <w:lang w:val="en-US"/>
        </w:rPr>
        <w:tab/>
      </w:r>
      <w:r w:rsidRPr="00852583">
        <w:rPr>
          <w:bCs/>
          <w:i/>
          <w:iCs/>
          <w:sz w:val="28"/>
          <w:szCs w:val="28"/>
          <w:lang w:val="en-US"/>
        </w:rPr>
        <w:tab/>
      </w:r>
      <w:r w:rsidR="0074432F" w:rsidRPr="00852583">
        <w:rPr>
          <w:bCs/>
          <w:i/>
          <w:iCs/>
          <w:sz w:val="28"/>
          <w:szCs w:val="28"/>
          <w:lang w:val="en-US"/>
        </w:rPr>
        <w:t xml:space="preserve">                                                              </w:t>
      </w:r>
      <w:r w:rsidRPr="00852583">
        <w:rPr>
          <w:bCs/>
          <w:sz w:val="28"/>
          <w:szCs w:val="28"/>
          <w:lang w:val="en-US"/>
        </w:rPr>
        <w:t>(</w:t>
      </w:r>
      <w:r w:rsidR="0074432F" w:rsidRPr="00852583">
        <w:rPr>
          <w:bCs/>
          <w:sz w:val="28"/>
          <w:szCs w:val="28"/>
          <w:lang w:val="en-US"/>
        </w:rPr>
        <w:t>69</w:t>
      </w:r>
      <w:r w:rsidRPr="00852583">
        <w:rPr>
          <w:bCs/>
          <w:sz w:val="28"/>
          <w:szCs w:val="28"/>
          <w:lang w:val="en-US"/>
        </w:rPr>
        <w:t>)</w:t>
      </w:r>
    </w:p>
    <w:p w:rsidR="0074432F" w:rsidRPr="00852583" w:rsidRDefault="0074432F" w:rsidP="0074432F">
      <w:pPr>
        <w:pStyle w:val="24"/>
        <w:spacing w:after="0" w:line="240" w:lineRule="auto"/>
        <w:ind w:firstLine="425"/>
        <w:rPr>
          <w:bCs/>
          <w:sz w:val="28"/>
          <w:szCs w:val="28"/>
          <w:lang w:val="en-US"/>
        </w:rPr>
      </w:pPr>
    </w:p>
    <w:p w:rsidR="000C0473" w:rsidRPr="00852583" w:rsidRDefault="000C0473" w:rsidP="0074432F">
      <w:pPr>
        <w:pStyle w:val="24"/>
        <w:spacing w:after="0" w:line="240" w:lineRule="auto"/>
        <w:ind w:firstLine="425"/>
        <w:rPr>
          <w:bCs/>
          <w:sz w:val="28"/>
          <w:szCs w:val="28"/>
          <w:lang w:val="en-US"/>
        </w:rPr>
      </w:pPr>
      <w:r w:rsidRPr="00852583">
        <w:rPr>
          <w:bCs/>
          <w:position w:val="-10"/>
          <w:sz w:val="28"/>
          <w:szCs w:val="28"/>
        </w:rPr>
        <w:object w:dxaOrig="240" w:dyaOrig="480">
          <v:shape id="_x0000_i1106" type="#_x0000_t75" style="width:14.4pt;height:21.6pt" o:ole="">
            <v:imagedata r:id="rId151" o:title=""/>
          </v:shape>
          <o:OLEObject Type="Embed" ProgID="Equation.3" ShapeID="_x0000_i1106" DrawAspect="Content" ObjectID="_1538681121" r:id="rId167"/>
        </w:object>
      </w:r>
      <w:r w:rsidRPr="00852583">
        <w:rPr>
          <w:bCs/>
          <w:i/>
          <w:iCs/>
          <w:sz w:val="28"/>
          <w:szCs w:val="28"/>
          <w:vertAlign w:val="subscript"/>
        </w:rPr>
        <w:t>М</w:t>
      </w:r>
      <w:r w:rsidRPr="00852583">
        <w:rPr>
          <w:bCs/>
          <w:i/>
          <w:iCs/>
          <w:sz w:val="28"/>
          <w:szCs w:val="28"/>
          <w:lang w:val="en-US"/>
        </w:rPr>
        <w:t>= k</w:t>
      </w:r>
      <w:r w:rsidRPr="00852583">
        <w:rPr>
          <w:bCs/>
          <w:i/>
          <w:iCs/>
          <w:sz w:val="28"/>
          <w:szCs w:val="28"/>
          <w:vertAlign w:val="subscript"/>
          <w:lang w:val="en-US"/>
        </w:rPr>
        <w:t>r</w:t>
      </w:r>
      <w:r w:rsidRPr="00852583">
        <w:rPr>
          <w:bCs/>
          <w:i/>
          <w:iCs/>
          <w:sz w:val="28"/>
          <w:szCs w:val="28"/>
        </w:rPr>
        <w:sym w:font="Symbol" w:char="F072"/>
      </w:r>
      <w:r w:rsidRPr="00852583">
        <w:rPr>
          <w:bCs/>
          <w:i/>
          <w:iCs/>
          <w:sz w:val="28"/>
          <w:szCs w:val="28"/>
          <w:vertAlign w:val="subscript"/>
          <w:lang w:val="en-US"/>
        </w:rPr>
        <w:t>S</w:t>
      </w:r>
      <w:r w:rsidRPr="00852583">
        <w:rPr>
          <w:bCs/>
          <w:i/>
          <w:iCs/>
          <w:sz w:val="28"/>
          <w:szCs w:val="28"/>
        </w:rPr>
        <w:sym w:font="Symbol" w:char="F072"/>
      </w:r>
      <w:r w:rsidRPr="00852583">
        <w:rPr>
          <w:bCs/>
          <w:i/>
          <w:iCs/>
          <w:sz w:val="28"/>
          <w:szCs w:val="28"/>
          <w:vertAlign w:val="subscript"/>
          <w:lang w:val="en-US"/>
        </w:rPr>
        <w:t>M</w:t>
      </w:r>
      <w:r w:rsidRPr="00852583">
        <w:rPr>
          <w:bCs/>
          <w:iCs/>
          <w:sz w:val="28"/>
          <w:szCs w:val="28"/>
          <w:lang w:val="en-US"/>
        </w:rPr>
        <w:t>;</w:t>
      </w:r>
      <w:r w:rsidRPr="00852583">
        <w:rPr>
          <w:bCs/>
          <w:i/>
          <w:iCs/>
          <w:sz w:val="28"/>
          <w:szCs w:val="28"/>
          <w:lang w:val="en-US"/>
        </w:rPr>
        <w:tab/>
      </w:r>
      <w:r w:rsidR="0074432F" w:rsidRPr="00852583">
        <w:rPr>
          <w:bCs/>
          <w:i/>
          <w:iCs/>
          <w:sz w:val="28"/>
          <w:szCs w:val="28"/>
          <w:lang w:val="en-US"/>
        </w:rPr>
        <w:t xml:space="preserve">                                          </w:t>
      </w:r>
      <w:r w:rsidR="003564B5">
        <w:rPr>
          <w:bCs/>
          <w:i/>
          <w:iCs/>
          <w:sz w:val="28"/>
          <w:szCs w:val="28"/>
          <w:lang w:val="en-US"/>
        </w:rPr>
        <w:t xml:space="preserve">    </w:t>
      </w:r>
      <w:r w:rsidR="0074432F" w:rsidRPr="00852583">
        <w:rPr>
          <w:bCs/>
          <w:i/>
          <w:iCs/>
          <w:sz w:val="28"/>
          <w:szCs w:val="28"/>
          <w:lang w:val="en-US"/>
        </w:rPr>
        <w:t xml:space="preserve">              </w:t>
      </w:r>
      <w:r w:rsidRPr="00852583">
        <w:rPr>
          <w:bCs/>
          <w:i/>
          <w:iCs/>
          <w:sz w:val="28"/>
          <w:szCs w:val="28"/>
          <w:lang w:val="en-US"/>
        </w:rPr>
        <w:tab/>
      </w:r>
      <w:r w:rsidR="0074432F" w:rsidRPr="00852583">
        <w:rPr>
          <w:bCs/>
          <w:i/>
          <w:iCs/>
          <w:sz w:val="28"/>
          <w:szCs w:val="28"/>
          <w:lang w:val="en-US"/>
        </w:rPr>
        <w:t xml:space="preserve">             </w:t>
      </w:r>
      <w:r w:rsidRPr="00852583">
        <w:rPr>
          <w:bCs/>
          <w:i/>
          <w:iCs/>
          <w:sz w:val="28"/>
          <w:szCs w:val="28"/>
          <w:lang w:val="en-US"/>
        </w:rPr>
        <w:tab/>
      </w:r>
      <w:r w:rsidR="0074432F" w:rsidRPr="00852583">
        <w:rPr>
          <w:bCs/>
          <w:i/>
          <w:iCs/>
          <w:sz w:val="28"/>
          <w:szCs w:val="28"/>
          <w:lang w:val="en-US"/>
        </w:rPr>
        <w:t xml:space="preserve"> </w:t>
      </w:r>
      <w:r w:rsidRPr="00852583">
        <w:rPr>
          <w:bCs/>
          <w:sz w:val="28"/>
          <w:szCs w:val="28"/>
          <w:lang w:val="en-US"/>
        </w:rPr>
        <w:t>(</w:t>
      </w:r>
      <w:r w:rsidR="0074432F" w:rsidRPr="00852583">
        <w:rPr>
          <w:bCs/>
          <w:sz w:val="28"/>
          <w:szCs w:val="28"/>
          <w:lang w:val="en-US"/>
        </w:rPr>
        <w:t>70</w:t>
      </w:r>
      <w:r w:rsidRPr="00852583">
        <w:rPr>
          <w:bCs/>
          <w:sz w:val="28"/>
          <w:szCs w:val="28"/>
          <w:lang w:val="en-US"/>
        </w:rPr>
        <w:t>)</w:t>
      </w:r>
    </w:p>
    <w:p w:rsidR="0074432F" w:rsidRPr="00852583" w:rsidRDefault="0074432F" w:rsidP="0074432F">
      <w:pPr>
        <w:pStyle w:val="24"/>
        <w:spacing w:after="0" w:line="240" w:lineRule="auto"/>
        <w:ind w:firstLine="425"/>
        <w:rPr>
          <w:bCs/>
          <w:sz w:val="28"/>
          <w:szCs w:val="28"/>
          <w:lang w:val="en-US"/>
        </w:rPr>
      </w:pPr>
    </w:p>
    <w:p w:rsidR="000C0473" w:rsidRPr="00852583" w:rsidRDefault="000C0473" w:rsidP="0074432F">
      <w:pPr>
        <w:pStyle w:val="24"/>
        <w:spacing w:after="0" w:line="240" w:lineRule="auto"/>
        <w:ind w:firstLine="425"/>
        <w:rPr>
          <w:bCs/>
          <w:sz w:val="28"/>
          <w:szCs w:val="28"/>
        </w:rPr>
      </w:pPr>
      <w:r w:rsidRPr="00852583">
        <w:rPr>
          <w:bCs/>
          <w:position w:val="-10"/>
          <w:sz w:val="28"/>
          <w:szCs w:val="28"/>
        </w:rPr>
        <w:object w:dxaOrig="240" w:dyaOrig="480">
          <v:shape id="_x0000_i1107" type="#_x0000_t75" style="width:14.4pt;height:21.6pt" o:ole="">
            <v:imagedata r:id="rId151" o:title=""/>
          </v:shape>
          <o:OLEObject Type="Embed" ProgID="Equation.3" ShapeID="_x0000_i1107" DrawAspect="Content" ObjectID="_1538681122" r:id="rId168"/>
        </w:object>
      </w:r>
      <w:r w:rsidRPr="00852583">
        <w:rPr>
          <w:bCs/>
          <w:i/>
          <w:iCs/>
          <w:sz w:val="28"/>
          <w:szCs w:val="28"/>
          <w:vertAlign w:val="subscript"/>
        </w:rPr>
        <w:t>М</w:t>
      </w:r>
      <w:r w:rsidRPr="00852583">
        <w:rPr>
          <w:bCs/>
          <w:i/>
          <w:iCs/>
          <w:sz w:val="28"/>
          <w:szCs w:val="28"/>
          <w:lang w:val="en-US"/>
        </w:rPr>
        <w:t>= k</w:t>
      </w:r>
      <w:r w:rsidRPr="00852583">
        <w:rPr>
          <w:bCs/>
          <w:i/>
          <w:iCs/>
          <w:sz w:val="28"/>
          <w:szCs w:val="28"/>
          <w:vertAlign w:val="subscript"/>
          <w:lang w:val="en-US"/>
        </w:rPr>
        <w:t>r</w:t>
      </w:r>
      <w:r w:rsidRPr="00852583">
        <w:rPr>
          <w:bCs/>
          <w:i/>
          <w:iCs/>
          <w:sz w:val="28"/>
          <w:szCs w:val="28"/>
        </w:rPr>
        <w:sym w:font="Symbol" w:char="F072"/>
      </w:r>
      <w:r w:rsidRPr="00852583">
        <w:rPr>
          <w:bCs/>
          <w:i/>
          <w:iCs/>
          <w:sz w:val="28"/>
          <w:szCs w:val="28"/>
          <w:vertAlign w:val="subscript"/>
          <w:lang w:val="en-US"/>
        </w:rPr>
        <w:t>M</w:t>
      </w:r>
      <w:r w:rsidRPr="00852583">
        <w:rPr>
          <w:bCs/>
          <w:iCs/>
          <w:sz w:val="28"/>
          <w:szCs w:val="28"/>
          <w:lang w:val="en-US"/>
        </w:rPr>
        <w:t>.</w:t>
      </w:r>
      <w:r w:rsidRPr="00852583">
        <w:rPr>
          <w:bCs/>
          <w:i/>
          <w:iCs/>
          <w:sz w:val="28"/>
          <w:szCs w:val="28"/>
          <w:lang w:val="en-US"/>
        </w:rPr>
        <w:tab/>
      </w:r>
      <w:r w:rsidRPr="00852583">
        <w:rPr>
          <w:bCs/>
          <w:i/>
          <w:iCs/>
          <w:sz w:val="28"/>
          <w:szCs w:val="28"/>
          <w:lang w:val="en-US"/>
        </w:rPr>
        <w:tab/>
      </w:r>
      <w:r w:rsidRPr="00852583">
        <w:rPr>
          <w:bCs/>
          <w:i/>
          <w:iCs/>
          <w:sz w:val="28"/>
          <w:szCs w:val="28"/>
          <w:lang w:val="en-US"/>
        </w:rPr>
        <w:tab/>
      </w:r>
      <w:r w:rsidR="0074432F" w:rsidRPr="00852583">
        <w:rPr>
          <w:bCs/>
          <w:i/>
          <w:iCs/>
          <w:sz w:val="28"/>
          <w:szCs w:val="28"/>
          <w:lang w:val="en-US"/>
        </w:rPr>
        <w:t xml:space="preserve">                                                               </w:t>
      </w:r>
      <w:r w:rsidRPr="00852583">
        <w:rPr>
          <w:bCs/>
          <w:sz w:val="28"/>
          <w:szCs w:val="28"/>
        </w:rPr>
        <w:t>(</w:t>
      </w:r>
      <w:r w:rsidR="0074432F" w:rsidRPr="00852583">
        <w:rPr>
          <w:bCs/>
          <w:sz w:val="28"/>
          <w:szCs w:val="28"/>
        </w:rPr>
        <w:t>71</w:t>
      </w:r>
      <w:r w:rsidRPr="00852583">
        <w:rPr>
          <w:bCs/>
          <w:sz w:val="28"/>
          <w:szCs w:val="28"/>
        </w:rPr>
        <w:t>)</w:t>
      </w:r>
    </w:p>
    <w:p w:rsidR="0074432F" w:rsidRPr="00852583" w:rsidRDefault="0074432F" w:rsidP="000C0473">
      <w:pPr>
        <w:pStyle w:val="24"/>
        <w:spacing w:after="0" w:line="240" w:lineRule="auto"/>
        <w:ind w:firstLine="425"/>
        <w:jc w:val="right"/>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Во всех этих случаях </w:t>
      </w:r>
      <w:r w:rsidRPr="00852583">
        <w:rPr>
          <w:bCs/>
          <w:i/>
          <w:iCs/>
          <w:sz w:val="28"/>
          <w:szCs w:val="28"/>
          <w:lang w:val="en-US"/>
        </w:rPr>
        <w:t>k</w:t>
      </w:r>
      <w:r w:rsidRPr="00852583">
        <w:rPr>
          <w:bCs/>
          <w:i/>
          <w:iCs/>
          <w:sz w:val="28"/>
          <w:szCs w:val="28"/>
          <w:vertAlign w:val="subscript"/>
          <w:lang w:val="en-US"/>
        </w:rPr>
        <w:t>r</w:t>
      </w:r>
      <w:r w:rsidRPr="00852583">
        <w:rPr>
          <w:bCs/>
          <w:sz w:val="28"/>
          <w:szCs w:val="28"/>
        </w:rPr>
        <w:t xml:space="preserve"> связана с температурой среды уравнением Аррениуса:</w:t>
      </w:r>
    </w:p>
    <w:p w:rsidR="0074432F" w:rsidRPr="00852583" w:rsidRDefault="0074432F" w:rsidP="000C0473">
      <w:pPr>
        <w:pStyle w:val="24"/>
        <w:spacing w:after="0" w:line="240" w:lineRule="auto"/>
        <w:ind w:firstLine="425"/>
        <w:jc w:val="both"/>
        <w:rPr>
          <w:bCs/>
          <w:sz w:val="28"/>
          <w:szCs w:val="28"/>
        </w:rPr>
      </w:pPr>
    </w:p>
    <w:p w:rsidR="000C0473" w:rsidRPr="00852583" w:rsidRDefault="000C0473" w:rsidP="0074432F">
      <w:pPr>
        <w:pStyle w:val="24"/>
        <w:spacing w:after="0" w:line="240" w:lineRule="auto"/>
        <w:ind w:firstLine="425"/>
        <w:rPr>
          <w:bCs/>
          <w:sz w:val="28"/>
          <w:szCs w:val="28"/>
        </w:rPr>
      </w:pPr>
      <w:r w:rsidRPr="00852583">
        <w:rPr>
          <w:bCs/>
          <w:i/>
          <w:iCs/>
          <w:sz w:val="28"/>
          <w:szCs w:val="28"/>
          <w:lang w:val="en-US"/>
        </w:rPr>
        <w:t>k</w:t>
      </w:r>
      <w:r w:rsidRPr="00852583">
        <w:rPr>
          <w:bCs/>
          <w:i/>
          <w:iCs/>
          <w:sz w:val="28"/>
          <w:szCs w:val="28"/>
          <w:vertAlign w:val="subscript"/>
          <w:lang w:val="en-US"/>
        </w:rPr>
        <w:t>r</w:t>
      </w:r>
      <w:r w:rsidRPr="00852583">
        <w:rPr>
          <w:bCs/>
          <w:i/>
          <w:iCs/>
          <w:sz w:val="28"/>
          <w:szCs w:val="28"/>
        </w:rPr>
        <w:t>=</w:t>
      </w:r>
      <w:r w:rsidRPr="00852583">
        <w:rPr>
          <w:bCs/>
          <w:i/>
          <w:iCs/>
          <w:sz w:val="28"/>
          <w:szCs w:val="28"/>
          <w:lang w:val="en-US"/>
        </w:rPr>
        <w:t>ke</w:t>
      </w:r>
      <w:r w:rsidRPr="00852583">
        <w:rPr>
          <w:bCs/>
          <w:i/>
          <w:iCs/>
          <w:sz w:val="28"/>
          <w:szCs w:val="28"/>
          <w:vertAlign w:val="superscript"/>
        </w:rPr>
        <w:t>-</w:t>
      </w:r>
      <w:r w:rsidRPr="00852583">
        <w:rPr>
          <w:bCs/>
          <w:i/>
          <w:iCs/>
          <w:sz w:val="28"/>
          <w:szCs w:val="28"/>
          <w:vertAlign w:val="superscript"/>
          <w:lang w:val="en-US"/>
        </w:rPr>
        <w:t>E</w:t>
      </w:r>
      <w:r w:rsidRPr="00852583">
        <w:rPr>
          <w:bCs/>
          <w:i/>
          <w:iCs/>
          <w:sz w:val="28"/>
          <w:szCs w:val="28"/>
          <w:vertAlign w:val="superscript"/>
        </w:rPr>
        <w:t>/</w:t>
      </w:r>
      <w:r w:rsidRPr="00852583">
        <w:rPr>
          <w:bCs/>
          <w:i/>
          <w:iCs/>
          <w:sz w:val="28"/>
          <w:szCs w:val="28"/>
          <w:vertAlign w:val="superscript"/>
          <w:lang w:val="en-US"/>
        </w:rPr>
        <w:t>RT</w:t>
      </w:r>
      <w:r w:rsidRPr="00852583">
        <w:rPr>
          <w:bCs/>
          <w:sz w:val="28"/>
          <w:szCs w:val="28"/>
        </w:rPr>
        <w:t>,</w:t>
      </w:r>
      <w:r w:rsidRPr="00852583">
        <w:rPr>
          <w:bCs/>
          <w:sz w:val="28"/>
          <w:szCs w:val="28"/>
        </w:rPr>
        <w:tab/>
      </w:r>
      <w:r w:rsidRPr="00852583">
        <w:rPr>
          <w:bCs/>
          <w:sz w:val="28"/>
          <w:szCs w:val="28"/>
        </w:rPr>
        <w:tab/>
      </w:r>
      <w:r w:rsidRPr="00852583">
        <w:rPr>
          <w:bCs/>
          <w:sz w:val="28"/>
          <w:szCs w:val="28"/>
        </w:rPr>
        <w:tab/>
      </w:r>
      <w:r w:rsidR="0074432F" w:rsidRPr="00852583">
        <w:rPr>
          <w:bCs/>
          <w:sz w:val="28"/>
          <w:szCs w:val="28"/>
        </w:rPr>
        <w:t xml:space="preserve">                                                                 </w:t>
      </w:r>
      <w:r w:rsidRPr="00852583">
        <w:rPr>
          <w:bCs/>
          <w:sz w:val="28"/>
          <w:szCs w:val="28"/>
        </w:rPr>
        <w:t>(</w:t>
      </w:r>
      <w:r w:rsidR="0074432F" w:rsidRPr="00852583">
        <w:rPr>
          <w:bCs/>
          <w:sz w:val="28"/>
          <w:szCs w:val="28"/>
        </w:rPr>
        <w:t>72</w:t>
      </w:r>
      <w:r w:rsidRPr="00852583">
        <w:rPr>
          <w:bCs/>
          <w:sz w:val="28"/>
          <w:szCs w:val="28"/>
        </w:rPr>
        <w:t>)</w:t>
      </w:r>
    </w:p>
    <w:p w:rsidR="0074432F" w:rsidRPr="00852583" w:rsidRDefault="0074432F" w:rsidP="000C0473">
      <w:pPr>
        <w:pStyle w:val="24"/>
        <w:spacing w:after="0" w:line="240" w:lineRule="auto"/>
        <w:ind w:firstLine="425"/>
        <w:jc w:val="right"/>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lastRenderedPageBreak/>
        <w:t xml:space="preserve">где </w:t>
      </w:r>
      <w:r w:rsidRPr="00852583">
        <w:rPr>
          <w:bCs/>
          <w:i/>
          <w:iCs/>
          <w:sz w:val="28"/>
          <w:szCs w:val="28"/>
          <w:lang w:val="en-US"/>
        </w:rPr>
        <w:t>E</w:t>
      </w:r>
      <w:r w:rsidRPr="00852583">
        <w:rPr>
          <w:bCs/>
          <w:sz w:val="28"/>
          <w:szCs w:val="28"/>
        </w:rPr>
        <w:t xml:space="preserve"> - энергия активации, отнесенная к 1 кмоль.</w:t>
      </w:r>
    </w:p>
    <w:p w:rsidR="000C0473" w:rsidRPr="00852583" w:rsidRDefault="000C0473" w:rsidP="000C0473">
      <w:pPr>
        <w:pStyle w:val="24"/>
        <w:spacing w:after="0" w:line="240" w:lineRule="auto"/>
        <w:ind w:firstLine="425"/>
        <w:jc w:val="both"/>
        <w:rPr>
          <w:bCs/>
          <w:sz w:val="28"/>
          <w:szCs w:val="28"/>
        </w:rPr>
      </w:pPr>
      <w:r w:rsidRPr="00852583">
        <w:rPr>
          <w:bCs/>
          <w:sz w:val="28"/>
          <w:szCs w:val="28"/>
        </w:rPr>
        <w:t>Температурную зависимость константы скорости при рассмотрении скорости роста микроорганизмов можно представить в форме уравнения Аррениуса, при этом «моль» микроорганизмов - понятие условное.</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Логарифмируя </w:t>
      </w:r>
      <w:r w:rsidRPr="00852583">
        <w:rPr>
          <w:bCs/>
          <w:i/>
          <w:sz w:val="28"/>
          <w:szCs w:val="28"/>
        </w:rPr>
        <w:t>уравнение Аррениуса</w:t>
      </w:r>
      <w:r w:rsidRPr="00852583">
        <w:rPr>
          <w:bCs/>
          <w:sz w:val="28"/>
          <w:szCs w:val="28"/>
        </w:rPr>
        <w:t>, а затем дифференцируя полученное выражение по температуре, получим:</w:t>
      </w:r>
    </w:p>
    <w:p w:rsidR="0074432F" w:rsidRPr="00852583" w:rsidRDefault="0074432F" w:rsidP="000C0473">
      <w:pPr>
        <w:pStyle w:val="24"/>
        <w:spacing w:after="0" w:line="240" w:lineRule="auto"/>
        <w:ind w:firstLine="425"/>
        <w:jc w:val="both"/>
        <w:rPr>
          <w:bCs/>
          <w:sz w:val="28"/>
          <w:szCs w:val="28"/>
        </w:rPr>
      </w:pPr>
    </w:p>
    <w:p w:rsidR="000C0473" w:rsidRPr="00852583" w:rsidRDefault="000C0473" w:rsidP="0074432F">
      <w:pPr>
        <w:pStyle w:val="24"/>
        <w:spacing w:after="0" w:line="240" w:lineRule="auto"/>
        <w:ind w:firstLine="425"/>
        <w:rPr>
          <w:bCs/>
          <w:sz w:val="28"/>
          <w:szCs w:val="28"/>
        </w:rPr>
      </w:pPr>
      <w:r w:rsidRPr="00852583">
        <w:rPr>
          <w:bCs/>
          <w:i/>
          <w:iCs/>
          <w:sz w:val="28"/>
          <w:szCs w:val="28"/>
          <w:lang w:val="en-US"/>
        </w:rPr>
        <w:t>dln k</w:t>
      </w:r>
      <w:r w:rsidRPr="00852583">
        <w:rPr>
          <w:bCs/>
          <w:i/>
          <w:iCs/>
          <w:sz w:val="28"/>
          <w:szCs w:val="28"/>
          <w:vertAlign w:val="subscript"/>
          <w:lang w:val="en-US"/>
        </w:rPr>
        <w:t>r</w:t>
      </w:r>
      <w:r w:rsidRPr="00852583">
        <w:rPr>
          <w:bCs/>
          <w:i/>
          <w:iCs/>
          <w:sz w:val="28"/>
          <w:szCs w:val="28"/>
          <w:lang w:val="en-US"/>
        </w:rPr>
        <w:t>/dT=E/RT</w:t>
      </w:r>
      <w:r w:rsidRPr="00852583">
        <w:rPr>
          <w:bCs/>
          <w:i/>
          <w:iCs/>
          <w:sz w:val="28"/>
          <w:szCs w:val="28"/>
          <w:vertAlign w:val="subscript"/>
          <w:lang w:val="en-US"/>
        </w:rPr>
        <w:t>1</w:t>
      </w:r>
      <w:r w:rsidRPr="00852583">
        <w:rPr>
          <w:bCs/>
          <w:i/>
          <w:iCs/>
          <w:sz w:val="28"/>
          <w:szCs w:val="28"/>
          <w:vertAlign w:val="superscript"/>
          <w:lang w:val="en-US"/>
        </w:rPr>
        <w:t>2</w:t>
      </w:r>
      <w:r w:rsidRPr="00852583">
        <w:rPr>
          <w:bCs/>
          <w:sz w:val="28"/>
          <w:szCs w:val="28"/>
          <w:lang w:val="en-US"/>
        </w:rPr>
        <w:t>.</w:t>
      </w:r>
      <w:r w:rsidRPr="00852583">
        <w:rPr>
          <w:bCs/>
          <w:sz w:val="28"/>
          <w:szCs w:val="28"/>
          <w:lang w:val="en-US"/>
        </w:rPr>
        <w:tab/>
      </w:r>
      <w:r w:rsidRPr="00852583">
        <w:rPr>
          <w:bCs/>
          <w:sz w:val="28"/>
          <w:szCs w:val="28"/>
          <w:lang w:val="en-US"/>
        </w:rPr>
        <w:tab/>
      </w:r>
      <w:r w:rsidR="0074432F" w:rsidRPr="00852583">
        <w:rPr>
          <w:bCs/>
          <w:sz w:val="28"/>
          <w:szCs w:val="28"/>
          <w:lang w:val="en-US"/>
        </w:rPr>
        <w:t xml:space="preserve">                                                    </w:t>
      </w:r>
      <w:r w:rsidRPr="00852583">
        <w:rPr>
          <w:bCs/>
          <w:sz w:val="28"/>
          <w:szCs w:val="28"/>
          <w:lang w:val="en-US"/>
        </w:rPr>
        <w:tab/>
      </w:r>
      <w:r w:rsidRPr="00852583">
        <w:rPr>
          <w:bCs/>
          <w:sz w:val="28"/>
          <w:szCs w:val="28"/>
        </w:rPr>
        <w:t>(</w:t>
      </w:r>
      <w:r w:rsidR="0074432F" w:rsidRPr="00852583">
        <w:rPr>
          <w:bCs/>
          <w:sz w:val="28"/>
          <w:szCs w:val="28"/>
        </w:rPr>
        <w:t>73</w:t>
      </w:r>
      <w:r w:rsidRPr="00852583">
        <w:rPr>
          <w:bCs/>
          <w:sz w:val="28"/>
          <w:szCs w:val="28"/>
        </w:rPr>
        <w:t>)</w:t>
      </w:r>
    </w:p>
    <w:p w:rsidR="0074432F" w:rsidRPr="00852583" w:rsidRDefault="0074432F" w:rsidP="0074432F">
      <w:pPr>
        <w:pStyle w:val="24"/>
        <w:spacing w:after="0" w:line="240" w:lineRule="auto"/>
        <w:ind w:firstLine="425"/>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Если  </w:t>
      </w:r>
      <w:r w:rsidRPr="00852583">
        <w:rPr>
          <w:bCs/>
          <w:i/>
          <w:iCs/>
          <w:sz w:val="28"/>
          <w:szCs w:val="28"/>
          <w:lang w:val="en-US"/>
        </w:rPr>
        <w:t>k</w:t>
      </w:r>
      <w:r w:rsidRPr="00852583">
        <w:rPr>
          <w:bCs/>
          <w:i/>
          <w:iCs/>
          <w:sz w:val="28"/>
          <w:szCs w:val="28"/>
          <w:vertAlign w:val="subscript"/>
          <w:lang w:val="en-US"/>
        </w:rPr>
        <w:t>r</w:t>
      </w:r>
      <w:r w:rsidRPr="00852583">
        <w:rPr>
          <w:bCs/>
          <w:i/>
          <w:iCs/>
          <w:sz w:val="28"/>
          <w:szCs w:val="28"/>
          <w:vertAlign w:val="subscript"/>
        </w:rPr>
        <w:t>1</w:t>
      </w:r>
      <w:r w:rsidRPr="00852583">
        <w:rPr>
          <w:bCs/>
          <w:sz w:val="28"/>
          <w:szCs w:val="28"/>
        </w:rPr>
        <w:t xml:space="preserve"> является константой скорости реакции при температуре среды </w:t>
      </w:r>
      <w:r w:rsidRPr="00852583">
        <w:rPr>
          <w:bCs/>
          <w:i/>
          <w:iCs/>
          <w:sz w:val="28"/>
          <w:szCs w:val="28"/>
          <w:lang w:val="en-US"/>
        </w:rPr>
        <w:t>T</w:t>
      </w:r>
      <w:r w:rsidRPr="00852583">
        <w:rPr>
          <w:bCs/>
          <w:i/>
          <w:iCs/>
          <w:sz w:val="28"/>
          <w:szCs w:val="28"/>
          <w:vertAlign w:val="subscript"/>
        </w:rPr>
        <w:t>1</w:t>
      </w:r>
      <w:r w:rsidRPr="00852583">
        <w:rPr>
          <w:bCs/>
          <w:sz w:val="28"/>
          <w:szCs w:val="28"/>
        </w:rPr>
        <w:t xml:space="preserve"> а </w:t>
      </w:r>
      <w:r w:rsidRPr="00852583">
        <w:rPr>
          <w:bCs/>
          <w:i/>
          <w:iCs/>
          <w:sz w:val="28"/>
          <w:szCs w:val="28"/>
          <w:lang w:val="en-US"/>
        </w:rPr>
        <w:t>k</w:t>
      </w:r>
      <w:r w:rsidRPr="00852583">
        <w:rPr>
          <w:bCs/>
          <w:i/>
          <w:iCs/>
          <w:sz w:val="28"/>
          <w:szCs w:val="28"/>
          <w:vertAlign w:val="subscript"/>
          <w:lang w:val="en-US"/>
        </w:rPr>
        <w:t>r</w:t>
      </w:r>
      <w:r w:rsidRPr="00852583">
        <w:rPr>
          <w:bCs/>
          <w:i/>
          <w:iCs/>
          <w:sz w:val="28"/>
          <w:szCs w:val="28"/>
          <w:vertAlign w:val="subscript"/>
        </w:rPr>
        <w:t>2</w:t>
      </w:r>
      <w:r w:rsidRPr="00852583">
        <w:rPr>
          <w:bCs/>
          <w:sz w:val="28"/>
          <w:szCs w:val="28"/>
        </w:rPr>
        <w:t xml:space="preserve"> - константой скорости при температуре </w:t>
      </w:r>
      <w:r w:rsidRPr="00852583">
        <w:rPr>
          <w:bCs/>
          <w:i/>
          <w:iCs/>
          <w:sz w:val="28"/>
          <w:szCs w:val="28"/>
          <w:lang w:val="en-US"/>
        </w:rPr>
        <w:t>T</w:t>
      </w:r>
      <w:r w:rsidRPr="00852583">
        <w:rPr>
          <w:bCs/>
          <w:i/>
          <w:iCs/>
          <w:sz w:val="28"/>
          <w:szCs w:val="28"/>
          <w:vertAlign w:val="subscript"/>
        </w:rPr>
        <w:t>2</w:t>
      </w:r>
      <w:r w:rsidRPr="00852583">
        <w:rPr>
          <w:bCs/>
          <w:sz w:val="28"/>
          <w:szCs w:val="28"/>
        </w:rPr>
        <w:t>, то интегрируя формулу (</w:t>
      </w:r>
      <w:r w:rsidR="0074432F" w:rsidRPr="00852583">
        <w:rPr>
          <w:bCs/>
          <w:sz w:val="28"/>
          <w:szCs w:val="28"/>
        </w:rPr>
        <w:t>73</w:t>
      </w:r>
      <w:r w:rsidRPr="00852583">
        <w:rPr>
          <w:bCs/>
          <w:sz w:val="28"/>
          <w:szCs w:val="28"/>
        </w:rPr>
        <w:t>), получаем:</w:t>
      </w:r>
    </w:p>
    <w:p w:rsidR="0074432F" w:rsidRPr="00852583" w:rsidRDefault="0074432F" w:rsidP="000C0473">
      <w:pPr>
        <w:pStyle w:val="24"/>
        <w:spacing w:after="0" w:line="240" w:lineRule="auto"/>
        <w:ind w:firstLine="425"/>
        <w:jc w:val="both"/>
        <w:rPr>
          <w:bCs/>
          <w:sz w:val="28"/>
          <w:szCs w:val="28"/>
        </w:rPr>
      </w:pPr>
    </w:p>
    <w:p w:rsidR="000C0473" w:rsidRPr="00852583" w:rsidRDefault="000C0473" w:rsidP="0074432F">
      <w:pPr>
        <w:pStyle w:val="24"/>
        <w:spacing w:after="0" w:line="240" w:lineRule="auto"/>
        <w:ind w:firstLine="425"/>
        <w:rPr>
          <w:bCs/>
          <w:sz w:val="28"/>
          <w:szCs w:val="28"/>
        </w:rPr>
      </w:pPr>
      <w:r w:rsidRPr="00852583">
        <w:rPr>
          <w:bCs/>
          <w:i/>
          <w:iCs/>
          <w:sz w:val="28"/>
          <w:szCs w:val="28"/>
          <w:lang w:val="en-US"/>
        </w:rPr>
        <w:t>ln</w:t>
      </w:r>
      <w:r w:rsidRPr="00852583">
        <w:rPr>
          <w:bCs/>
          <w:i/>
          <w:iCs/>
          <w:position w:val="-22"/>
          <w:sz w:val="28"/>
          <w:szCs w:val="28"/>
          <w:lang w:val="en-US"/>
        </w:rPr>
        <w:object w:dxaOrig="1719" w:dyaOrig="620">
          <v:shape id="_x0000_i1108" type="#_x0000_t75" style="width:79.2pt;height:28.8pt" o:ole="">
            <v:imagedata r:id="rId169" o:title=""/>
          </v:shape>
          <o:OLEObject Type="Embed" ProgID="Equation.3" ShapeID="_x0000_i1108" DrawAspect="Content" ObjectID="_1538681123" r:id="rId170"/>
        </w:object>
      </w:r>
      <w:r w:rsidRPr="00852583">
        <w:rPr>
          <w:bCs/>
          <w:sz w:val="28"/>
          <w:szCs w:val="28"/>
        </w:rPr>
        <w:t>.</w:t>
      </w:r>
      <w:r w:rsidRPr="00852583">
        <w:rPr>
          <w:bCs/>
          <w:sz w:val="28"/>
          <w:szCs w:val="28"/>
        </w:rPr>
        <w:tab/>
      </w:r>
      <w:r w:rsidR="0074432F" w:rsidRPr="00852583">
        <w:rPr>
          <w:bCs/>
          <w:sz w:val="28"/>
          <w:szCs w:val="28"/>
        </w:rPr>
        <w:t xml:space="preserve">                                                              </w:t>
      </w:r>
      <w:r w:rsidRPr="00852583">
        <w:rPr>
          <w:bCs/>
          <w:sz w:val="28"/>
          <w:szCs w:val="28"/>
        </w:rPr>
        <w:tab/>
        <w:t>(</w:t>
      </w:r>
      <w:r w:rsidR="0074432F" w:rsidRPr="00852583">
        <w:rPr>
          <w:bCs/>
          <w:sz w:val="28"/>
          <w:szCs w:val="28"/>
        </w:rPr>
        <w:t>74</w:t>
      </w:r>
      <w:r w:rsidRPr="00852583">
        <w:rPr>
          <w:bCs/>
          <w:sz w:val="28"/>
          <w:szCs w:val="28"/>
        </w:rPr>
        <w:t>)</w:t>
      </w:r>
    </w:p>
    <w:p w:rsidR="0074432F" w:rsidRPr="00852583" w:rsidRDefault="0074432F" w:rsidP="0074432F">
      <w:pPr>
        <w:pStyle w:val="24"/>
        <w:spacing w:after="0" w:line="240" w:lineRule="auto"/>
        <w:ind w:firstLine="425"/>
        <w:rPr>
          <w:bCs/>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Следовательно, влияние температуры на константу скорости можно выразить через энергию активации. Численное значение </w:t>
      </w:r>
      <w:r w:rsidRPr="00852583">
        <w:rPr>
          <w:bCs/>
          <w:i/>
          <w:iCs/>
          <w:sz w:val="28"/>
          <w:szCs w:val="28"/>
          <w:lang w:val="en-US"/>
        </w:rPr>
        <w:t>E</w:t>
      </w:r>
      <w:r w:rsidRPr="00852583">
        <w:rPr>
          <w:bCs/>
          <w:sz w:val="28"/>
          <w:szCs w:val="28"/>
        </w:rPr>
        <w:t xml:space="preserve"> не постоянно, но для реакций ферментов и роста микроорганизмов оно обычно равно (3-12)</w:t>
      </w:r>
      <w:r w:rsidRPr="00852583">
        <w:rPr>
          <w:bCs/>
          <w:sz w:val="28"/>
          <w:szCs w:val="28"/>
        </w:rPr>
        <w:sym w:font="Symbol" w:char="F0B4"/>
      </w:r>
      <w:r w:rsidRPr="00852583">
        <w:rPr>
          <w:bCs/>
          <w:sz w:val="28"/>
          <w:szCs w:val="28"/>
        </w:rPr>
        <w:t>10</w:t>
      </w:r>
      <w:r w:rsidRPr="00852583">
        <w:rPr>
          <w:bCs/>
          <w:sz w:val="28"/>
          <w:szCs w:val="28"/>
          <w:vertAlign w:val="superscript"/>
        </w:rPr>
        <w:t>7</w:t>
      </w:r>
      <w:r w:rsidRPr="00852583">
        <w:rPr>
          <w:bCs/>
          <w:sz w:val="28"/>
          <w:szCs w:val="28"/>
        </w:rPr>
        <w:t xml:space="preserve"> Дж</w:t>
      </w:r>
      <w:r w:rsidRPr="00852583">
        <w:rPr>
          <w:bCs/>
          <w:sz w:val="28"/>
          <w:szCs w:val="28"/>
        </w:rPr>
        <w:sym w:font="Symbol" w:char="F0D7"/>
      </w:r>
      <w:r w:rsidRPr="00852583">
        <w:rPr>
          <w:bCs/>
          <w:sz w:val="28"/>
          <w:szCs w:val="28"/>
        </w:rPr>
        <w:t>кмоль</w:t>
      </w:r>
      <w:r w:rsidRPr="00852583">
        <w:rPr>
          <w:bCs/>
          <w:sz w:val="28"/>
          <w:szCs w:val="28"/>
          <w:vertAlign w:val="superscript"/>
        </w:rPr>
        <w:t>-1</w:t>
      </w:r>
      <w:r w:rsidRPr="00852583">
        <w:rPr>
          <w:bCs/>
          <w:sz w:val="28"/>
          <w:szCs w:val="28"/>
        </w:rPr>
        <w:t>.</w:t>
      </w:r>
    </w:p>
    <w:p w:rsidR="000C0473" w:rsidRPr="00852583" w:rsidRDefault="000C0473" w:rsidP="000C0473">
      <w:pPr>
        <w:pStyle w:val="24"/>
        <w:spacing w:after="0" w:line="240" w:lineRule="auto"/>
        <w:ind w:firstLine="425"/>
        <w:jc w:val="both"/>
        <w:rPr>
          <w:bCs/>
          <w:sz w:val="28"/>
          <w:szCs w:val="28"/>
        </w:rPr>
      </w:pPr>
      <w:r w:rsidRPr="00852583">
        <w:rPr>
          <w:bCs/>
          <w:sz w:val="28"/>
          <w:szCs w:val="28"/>
        </w:rPr>
        <w:t>Используют и другие экспериментальные методы получения температурной зависимости константы скорости. Отношение констант скорости при повышении температуры среды на 10</w:t>
      </w:r>
      <w:r w:rsidRPr="00852583">
        <w:rPr>
          <w:bCs/>
          <w:sz w:val="28"/>
          <w:szCs w:val="28"/>
          <w:vertAlign w:val="superscript"/>
        </w:rPr>
        <w:t>о</w:t>
      </w:r>
      <w:r w:rsidRPr="00852583">
        <w:rPr>
          <w:bCs/>
          <w:sz w:val="28"/>
          <w:szCs w:val="28"/>
        </w:rPr>
        <w:t xml:space="preserve">С в научной литературе по биологии и биохимии обозначают </w:t>
      </w:r>
      <w:r w:rsidRPr="00852583">
        <w:rPr>
          <w:bCs/>
          <w:i/>
          <w:iCs/>
          <w:sz w:val="28"/>
          <w:szCs w:val="28"/>
          <w:lang w:val="en-US"/>
        </w:rPr>
        <w:t>Q</w:t>
      </w:r>
      <w:r w:rsidRPr="00852583">
        <w:rPr>
          <w:bCs/>
          <w:i/>
          <w:iCs/>
          <w:sz w:val="28"/>
          <w:szCs w:val="28"/>
          <w:vertAlign w:val="subscript"/>
        </w:rPr>
        <w:t>10</w:t>
      </w:r>
      <w:r w:rsidRPr="00852583">
        <w:rPr>
          <w:bCs/>
          <w:sz w:val="28"/>
          <w:szCs w:val="28"/>
        </w:rPr>
        <w:t xml:space="preserve">, а повышение температуры, необходимое для увеличения константы скорости в 10 раз, - </w:t>
      </w:r>
      <w:r w:rsidRPr="00852583">
        <w:rPr>
          <w:bCs/>
          <w:i/>
          <w:iCs/>
          <w:sz w:val="28"/>
          <w:szCs w:val="28"/>
        </w:rPr>
        <w:sym w:font="Symbol" w:char="F044"/>
      </w:r>
      <w:r w:rsidRPr="00852583">
        <w:rPr>
          <w:bCs/>
          <w:i/>
          <w:iCs/>
          <w:sz w:val="28"/>
          <w:szCs w:val="28"/>
        </w:rPr>
        <w:sym w:font="Symbol" w:char="F075"/>
      </w:r>
      <w:r w:rsidRPr="00852583">
        <w:rPr>
          <w:bCs/>
          <w:i/>
          <w:iCs/>
          <w:sz w:val="28"/>
          <w:szCs w:val="28"/>
          <w:vertAlign w:val="subscript"/>
        </w:rPr>
        <w:t>10</w:t>
      </w:r>
      <w:r w:rsidRPr="00852583">
        <w:rPr>
          <w:bCs/>
          <w:sz w:val="28"/>
          <w:szCs w:val="28"/>
        </w:rPr>
        <w:t>.</w:t>
      </w:r>
    </w:p>
    <w:p w:rsidR="000C0473" w:rsidRPr="00852583" w:rsidRDefault="000C0473" w:rsidP="000C0473">
      <w:pPr>
        <w:pStyle w:val="24"/>
        <w:spacing w:after="0" w:line="240" w:lineRule="auto"/>
        <w:ind w:firstLine="425"/>
        <w:jc w:val="both"/>
        <w:rPr>
          <w:bCs/>
          <w:sz w:val="28"/>
          <w:szCs w:val="28"/>
        </w:rPr>
      </w:pPr>
      <w:r w:rsidRPr="00852583">
        <w:rPr>
          <w:bCs/>
          <w:sz w:val="28"/>
          <w:szCs w:val="28"/>
        </w:rPr>
        <w:t>Следует отметить, что уравнение Аррениуса и другие выражения температурной зависимости применимы только в нормальном диапазоне изменения активности микроорганизма или фермента. Этот диапазон ограничен минимальной температурой роста микроорганизмов или реакции ферментов, а сверху температурой начала инактивации. За пределами этого диапазона влияние температуры на константу скорости определяется другими факторами, например, денатурацией белков.</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Кинетика метаболизма определяется штаммом микроорганизмов, составом среды, степенью перемешивания и температурой среды, в результате чего представление зависимостей в математической форме весьма затруднительно. Промышленные штаммы должны расти на дешевых и доступных субстратах; обладать высокой скоростью накопления биомассы и давать высокую продуктивность целевого продукта при экономичном потреблении питательного субстрата; проявлять направленную биосинтетическую активность при минимальном образовании побочных продуктов; быть генетически однородными, стабильными в отношении продуктивности и требований к питательному субстрату и условиям культивирования; быть устойчивы к фаготипам и другой посторонней микрофлоре; быть безвредными (не обладать патогенными свойствами). При этом желательно, чтобы продуценты были </w:t>
      </w:r>
      <w:r w:rsidRPr="00852583">
        <w:rPr>
          <w:bCs/>
          <w:sz w:val="28"/>
          <w:szCs w:val="28"/>
        </w:rPr>
        <w:lastRenderedPageBreak/>
        <w:t>термофильными и ацидофильными (или алкалофильными), т.к. в этом случае легче предохранить ферментированный субстрат от инвазии посторонней микрофлорой. Целевой продукт биосинтеза должен иметь хозяйственную ценность и должен легко выделяться из субстрата.</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В промышленности применяют три группы штаммов: </w:t>
      </w:r>
      <w:r w:rsidRPr="00852583">
        <w:rPr>
          <w:bCs/>
          <w:i/>
          <w:sz w:val="28"/>
          <w:szCs w:val="28"/>
        </w:rPr>
        <w:t>природные штаммы</w:t>
      </w:r>
      <w:r w:rsidRPr="00852583">
        <w:rPr>
          <w:bCs/>
          <w:sz w:val="28"/>
          <w:szCs w:val="28"/>
        </w:rPr>
        <w:t xml:space="preserve">, улучшенные естественным или искусственным путем; </w:t>
      </w:r>
      <w:r w:rsidRPr="00852583">
        <w:rPr>
          <w:bCs/>
          <w:i/>
          <w:sz w:val="28"/>
          <w:szCs w:val="28"/>
        </w:rPr>
        <w:t>штаммы, измененные в результате мутаций</w:t>
      </w:r>
      <w:r w:rsidRPr="00852583">
        <w:rPr>
          <w:bCs/>
          <w:sz w:val="28"/>
          <w:szCs w:val="28"/>
        </w:rPr>
        <w:t xml:space="preserve"> и </w:t>
      </w:r>
      <w:r w:rsidRPr="00852583">
        <w:rPr>
          <w:bCs/>
          <w:i/>
          <w:sz w:val="28"/>
          <w:szCs w:val="28"/>
        </w:rPr>
        <w:t>штаммы, полученные генной (клеточной) инженерией</w:t>
      </w:r>
      <w:r w:rsidRPr="00852583">
        <w:rPr>
          <w:bCs/>
          <w:sz w:val="28"/>
          <w:szCs w:val="28"/>
        </w:rPr>
        <w:t xml:space="preserve">. Сознательную селекцию микроорганизмов проводят двумя путями: отбирают штаммы микроорганизмов, у которых существенно увеличена продуктивность, либо генетически меняют программу биосинтеза необходимых веществ. </w:t>
      </w:r>
      <w:r w:rsidRPr="00852583">
        <w:rPr>
          <w:bCs/>
          <w:i/>
          <w:sz w:val="28"/>
          <w:szCs w:val="28"/>
        </w:rPr>
        <w:t>Селекция</w:t>
      </w:r>
      <w:r w:rsidRPr="00852583">
        <w:rPr>
          <w:bCs/>
          <w:sz w:val="28"/>
          <w:szCs w:val="28"/>
        </w:rPr>
        <w:t xml:space="preserve"> микроорганизмов имеет свои особенности. В качестве исходного материала селекции у исследователей находится особь клона, под которой понимают биологический объект, имеющий генетическую однообразность с исходной (материнской) клеткой, т.е. у большинства микроорганизмов один набор хромосом. Однако при этом клон микроорганизмов быстро достигает большой численности за счет естественных мутаций и превращается в популяцию - совокупность клеток с разными генотипами. У большинства микроорганизмов не выявлена способность к гибридизации (половому размножению), то есть селекцию клеток можно вести только вегетативным путем.</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Благодаря тому, что микроорганизмы характеризуются быстрой сменой поколений, возможности для отбора положительных экземпляров значительно больше. Однако при этом для оценки свойств каждого клона требуется большая работа с использованием сложных биохимических и химических тестов, что делает процесс селекции исключительно трудоемким. </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Для селекции используют </w:t>
      </w:r>
      <w:r w:rsidRPr="00852583">
        <w:rPr>
          <w:bCs/>
          <w:i/>
          <w:sz w:val="28"/>
          <w:szCs w:val="28"/>
        </w:rPr>
        <w:t>музейные культуры</w:t>
      </w:r>
      <w:r w:rsidRPr="00852583">
        <w:rPr>
          <w:bCs/>
          <w:sz w:val="28"/>
          <w:szCs w:val="28"/>
        </w:rPr>
        <w:t xml:space="preserve"> (коллекционные культуры), известные промышленные продуценты либо объекты, выделенные из биологических субстратов.</w:t>
      </w:r>
    </w:p>
    <w:p w:rsidR="000C0473" w:rsidRPr="00852583" w:rsidRDefault="000C0473" w:rsidP="000C0473">
      <w:pPr>
        <w:pStyle w:val="24"/>
        <w:spacing w:after="0" w:line="240" w:lineRule="auto"/>
        <w:ind w:firstLine="425"/>
        <w:jc w:val="both"/>
        <w:rPr>
          <w:bCs/>
          <w:sz w:val="28"/>
          <w:szCs w:val="28"/>
        </w:rPr>
      </w:pPr>
      <w:r w:rsidRPr="00852583">
        <w:rPr>
          <w:bCs/>
          <w:sz w:val="28"/>
          <w:szCs w:val="28"/>
        </w:rPr>
        <w:t>В последнее время все большее распространение получает гибридизация как метод селекции в микробиологии, суть которой заключается в слиянии ядер микроорганизмов с образованием диплоидного ядра. Благодаря этому получена возможность получения рекомбинантного гибрида, в  котором объединена генетическая информация разных видов. Благодаря гибридизации получены возможности для объединения в одной клетке желаемых свойств двух и более штаммов (видов); установлены возможности использования рекомбинированных хромосом для появления новых комбинаций ДНК в гибриде, что является причиной появления у него новых (оригинальных) или усиления уже имеющихся  свойств.</w:t>
      </w:r>
    </w:p>
    <w:p w:rsidR="000C0473" w:rsidRPr="00852583" w:rsidRDefault="000C0473" w:rsidP="000C0473">
      <w:pPr>
        <w:pStyle w:val="24"/>
        <w:spacing w:after="0" w:line="240" w:lineRule="auto"/>
        <w:ind w:firstLine="425"/>
        <w:jc w:val="both"/>
        <w:rPr>
          <w:bCs/>
          <w:sz w:val="28"/>
          <w:szCs w:val="28"/>
        </w:rPr>
      </w:pPr>
      <w:r w:rsidRPr="00852583">
        <w:rPr>
          <w:bCs/>
          <w:sz w:val="28"/>
          <w:szCs w:val="28"/>
        </w:rPr>
        <w:t>У популяций микроорганизмов есть существенный недостаток: они подвержены обратному мутированию (</w:t>
      </w:r>
      <w:r w:rsidRPr="00852583">
        <w:rPr>
          <w:bCs/>
          <w:i/>
          <w:sz w:val="28"/>
          <w:szCs w:val="28"/>
        </w:rPr>
        <w:t>реверсии</w:t>
      </w:r>
      <w:r w:rsidRPr="00852583">
        <w:rPr>
          <w:bCs/>
          <w:sz w:val="28"/>
          <w:szCs w:val="28"/>
        </w:rPr>
        <w:t>), т.е. являются нестабильными. В большинстве случаев в промышленных условиях не удается обеспечить селективные преимущества мутантам, их приходится регулярно клонировать и отбирать из популяции клеток активные клоны.</w:t>
      </w:r>
    </w:p>
    <w:p w:rsidR="000C0473" w:rsidRPr="00852583" w:rsidRDefault="000C0473" w:rsidP="000C0473">
      <w:pPr>
        <w:pStyle w:val="24"/>
        <w:spacing w:after="0" w:line="240" w:lineRule="auto"/>
        <w:ind w:firstLine="425"/>
        <w:jc w:val="both"/>
        <w:rPr>
          <w:bCs/>
          <w:sz w:val="28"/>
          <w:szCs w:val="28"/>
        </w:rPr>
      </w:pPr>
      <w:r w:rsidRPr="00852583">
        <w:rPr>
          <w:bCs/>
          <w:sz w:val="28"/>
          <w:szCs w:val="28"/>
        </w:rPr>
        <w:lastRenderedPageBreak/>
        <w:t>Наиболее распространенным способом сохранения активности и жизнеспособности штаммов при длительном хранении являются периодические пересевы продуцента на свежие питательные среды. Однако при этом не исключена возможность реверсии, которой можно избежать консервированием.</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К способам консервирования относятся </w:t>
      </w:r>
      <w:r w:rsidRPr="00852583">
        <w:rPr>
          <w:bCs/>
          <w:i/>
          <w:sz w:val="28"/>
          <w:szCs w:val="28"/>
        </w:rPr>
        <w:t>замораживание</w:t>
      </w:r>
      <w:r w:rsidRPr="00852583">
        <w:rPr>
          <w:bCs/>
          <w:sz w:val="28"/>
          <w:szCs w:val="28"/>
        </w:rPr>
        <w:t xml:space="preserve"> (наиболее перспективный способ в атмосфере жидкого азота при минус 196</w:t>
      </w:r>
      <w:r w:rsidRPr="00852583">
        <w:rPr>
          <w:bCs/>
          <w:sz w:val="28"/>
          <w:szCs w:val="28"/>
          <w:vertAlign w:val="superscript"/>
        </w:rPr>
        <w:t>о</w:t>
      </w:r>
      <w:r w:rsidRPr="00852583">
        <w:rPr>
          <w:bCs/>
          <w:sz w:val="28"/>
          <w:szCs w:val="28"/>
        </w:rPr>
        <w:t xml:space="preserve">С). Обычно после 3-5-летнего хранения в таких условиях выживаемость микроорганизмов составляет 40-70 %, после 10-20-летнего хранения - 10-20%. Доступным способом консервации является хранение культур под слоем минерального масла, которое предохраняет субстрат от высыхания и ограничивает доступ атмосферного кислорода. Культуры грибов удобно хранить на естественно или принудительно высушенных питательных субстратах. </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Все большее распространение приобретает </w:t>
      </w:r>
      <w:r w:rsidRPr="00852583">
        <w:rPr>
          <w:bCs/>
          <w:i/>
          <w:sz w:val="28"/>
          <w:szCs w:val="28"/>
        </w:rPr>
        <w:t>лиофилизация</w:t>
      </w:r>
      <w:r w:rsidRPr="00852583">
        <w:rPr>
          <w:bCs/>
          <w:sz w:val="28"/>
          <w:szCs w:val="28"/>
        </w:rPr>
        <w:t>, под которой понимают процесс удаления воды при пониженном давлении из замороженного продукта, минуя жидкое состояние. Микробные культуры лиофилизируют при температуре минус 45-60</w:t>
      </w:r>
      <w:r w:rsidRPr="00852583">
        <w:rPr>
          <w:bCs/>
          <w:sz w:val="28"/>
          <w:szCs w:val="28"/>
          <w:vertAlign w:val="superscript"/>
        </w:rPr>
        <w:t>о</w:t>
      </w:r>
      <w:r w:rsidRPr="00852583">
        <w:rPr>
          <w:bCs/>
          <w:sz w:val="28"/>
          <w:szCs w:val="28"/>
        </w:rPr>
        <w:t>С в течение 1-2 часа при остаточном атмосферном давлении 200-</w:t>
      </w:r>
      <w:smartTag w:uri="urn:schemas-microsoft-com:office:smarttags" w:element="metricconverter">
        <w:smartTagPr>
          <w:attr w:name="ProductID" w:val="500 мм"/>
        </w:smartTagPr>
        <w:r w:rsidRPr="00852583">
          <w:rPr>
            <w:bCs/>
            <w:sz w:val="28"/>
            <w:szCs w:val="28"/>
          </w:rPr>
          <w:t>500 мм</w:t>
        </w:r>
      </w:smartTag>
      <w:r w:rsidRPr="00852583">
        <w:rPr>
          <w:bCs/>
          <w:sz w:val="28"/>
          <w:szCs w:val="28"/>
        </w:rPr>
        <w:t xml:space="preserve"> ртутного столба. Для повышения выживаемости клеток перед лиофилизацией их обрабатывают в защитных средах (бычья или лошадиная сыворотки, 1 %-й раствор желатина), которые регулируют осмотическое давление при лиофилизации. Для большинства культур с целью повышения выживаемости разработаны схемы по выводу из анабиоза (методики реактивации).</w:t>
      </w:r>
    </w:p>
    <w:p w:rsidR="000C0473" w:rsidRPr="00852583" w:rsidRDefault="000C0473" w:rsidP="000C0473">
      <w:pPr>
        <w:pStyle w:val="a8"/>
        <w:widowControl/>
        <w:ind w:firstLine="425"/>
        <w:rPr>
          <w:szCs w:val="28"/>
        </w:rPr>
      </w:pPr>
      <w:r w:rsidRPr="00852583">
        <w:rPr>
          <w:i/>
          <w:szCs w:val="28"/>
        </w:rPr>
        <w:t>Сухой бактериальный концентрат</w:t>
      </w:r>
      <w:r w:rsidRPr="00852583">
        <w:rPr>
          <w:szCs w:val="28"/>
        </w:rPr>
        <w:t xml:space="preserve"> вырабатывается из жидкого препарата (с защитной средой) путем его сублимационной сушки. Способ сублимационной сушки заключается в высушивании бактериального концентрата в замороженном состоянии при глубоком вакууме. При этом содержание микробных клеток в </w:t>
      </w:r>
      <w:smartTag w:uri="urn:schemas-microsoft-com:office:smarttags" w:element="metricconverter">
        <w:smartTagPr>
          <w:attr w:name="ProductID" w:val="1 г"/>
        </w:smartTagPr>
        <w:r w:rsidRPr="00852583">
          <w:rPr>
            <w:szCs w:val="28"/>
          </w:rPr>
          <w:t>1 г</w:t>
        </w:r>
      </w:smartTag>
      <w:r w:rsidRPr="00852583">
        <w:rPr>
          <w:szCs w:val="28"/>
        </w:rPr>
        <w:t xml:space="preserve"> сухого бактериального концентрата повышается до сотен миллиардов клеток, а продолжительность хранения увеличивается до 4 месяцев.</w:t>
      </w:r>
    </w:p>
    <w:p w:rsidR="000C0473" w:rsidRPr="00852583" w:rsidRDefault="000C0473" w:rsidP="000C0473">
      <w:pPr>
        <w:pStyle w:val="a8"/>
        <w:widowControl/>
        <w:ind w:firstLine="425"/>
        <w:rPr>
          <w:szCs w:val="28"/>
        </w:rPr>
      </w:pPr>
      <w:r w:rsidRPr="00852583">
        <w:rPr>
          <w:szCs w:val="28"/>
        </w:rPr>
        <w:t>Сухие бактериальные препараты вырабатывают из жидких путем их сушки методом  распыления или сублимации. При производстве сухих заквасок с помощью распылительных сушилок активность чистых культур сохраняется до 3 месяцев. При сублимационном способе сушки сохраняемость живых клеток составляет 90 % в течение нескольких месяцев и даже лет.</w:t>
      </w:r>
    </w:p>
    <w:p w:rsidR="000C0473" w:rsidRPr="00852583" w:rsidRDefault="000C0473" w:rsidP="000C0473">
      <w:pPr>
        <w:pStyle w:val="a8"/>
        <w:widowControl/>
        <w:ind w:firstLine="425"/>
        <w:rPr>
          <w:szCs w:val="28"/>
        </w:rPr>
      </w:pPr>
      <w:r w:rsidRPr="00852583">
        <w:rPr>
          <w:szCs w:val="28"/>
        </w:rPr>
        <w:t xml:space="preserve">Сухие бактериальные закваски и концентраты в отличие от жидких являются наиболее транспортабельными и могут сохраняться в течение длительного времени. При использовании сухого бактериального концентрата упрощается схема приготовления заквасок беспересадочным способом. Сухой бактериальный концентрат активизируется путем растворения его в стерилизованной питательной среде и выдержки в течение 1,5-3 часа при оптимальной температуре развития бактериальных </w:t>
      </w:r>
      <w:r w:rsidRPr="00852583">
        <w:rPr>
          <w:szCs w:val="28"/>
        </w:rPr>
        <w:lastRenderedPageBreak/>
        <w:t>клеток. После активизации бактериальный препарат направляется непосредственно в производство или для получения первичной производственной закваски.</w:t>
      </w:r>
    </w:p>
    <w:p w:rsidR="000C0473" w:rsidRPr="00852583" w:rsidRDefault="000C0473" w:rsidP="000C0473">
      <w:pPr>
        <w:pStyle w:val="a8"/>
        <w:widowControl/>
        <w:ind w:firstLine="425"/>
        <w:rPr>
          <w:szCs w:val="28"/>
        </w:rPr>
      </w:pPr>
      <w:r w:rsidRPr="00852583">
        <w:rPr>
          <w:szCs w:val="28"/>
        </w:rPr>
        <w:t xml:space="preserve">В настоящее время за рубежом и у нас в стране ведутся активные поиски сред для производства заквасок. Составляющими компонентами таких сред являются дрожжевой экстракт, витамины, аминокислоты, специальные буферные смеси (фосфаты). Дрожжевой экстракт производится на основе патоки и служит для освобождения низкомолекулярных протеинов пептидов и аминокислот. Добавление витаминов, аминокислот и микроэлементов служит для оптимизации питательных качеств. Буферные смеси должны замедлять снижение уровня рН путем нейтрализации молочной кислоты, образованной бактериями, т.к. слишком низкое значение рН может привести к замедлению роста жизнеспособных бактерий. По сравнению с использованием обезжиренного молока, использование сред имеет следующие преимущества: среды не содержат ингибиторов; среды негативно влияют на бактериофаги за счет связывания фосфатами при нагреве свободных ионов кальция, которые необходимы большинству бактериофагов для проникновения в клетки бактерий. В настоящее время в производстве  многих видов продуктов распространение получили </w:t>
      </w:r>
      <w:r w:rsidRPr="00852583">
        <w:rPr>
          <w:i/>
          <w:szCs w:val="28"/>
        </w:rPr>
        <w:t>лиофилизированные закваски</w:t>
      </w:r>
      <w:r w:rsidRPr="00852583">
        <w:rPr>
          <w:szCs w:val="28"/>
        </w:rPr>
        <w:t>.</w:t>
      </w:r>
    </w:p>
    <w:p w:rsidR="000C0473" w:rsidRPr="00852583" w:rsidRDefault="000C0473" w:rsidP="000C0473">
      <w:pPr>
        <w:pStyle w:val="a8"/>
        <w:widowControl/>
        <w:ind w:firstLine="425"/>
        <w:rPr>
          <w:szCs w:val="28"/>
        </w:rPr>
      </w:pPr>
      <w:r w:rsidRPr="00852583">
        <w:rPr>
          <w:szCs w:val="28"/>
        </w:rPr>
        <w:t xml:space="preserve">При прямом внесении лиофилизированных заквасок, в сравнении с подготовкой материнской и производственной заквасок, прослеживаются следующие преимущества: более простое использование; более низкий фагориск, поскольку отсутствует многоступенчатый процесс подготовки заквасок; снижен риск внесения посторонней микрофлоры; снижена возможность изменения состава штамма (этот процесс может происходить при каждом новом выращивании культуры в результате неточного соблюдения технологических режимов или мутации в сторону преимущества отдельных штаммов); гарантия по обеспечению стабильного качества продукта. </w:t>
      </w:r>
    </w:p>
    <w:p w:rsidR="000C0473" w:rsidRPr="00852583" w:rsidRDefault="000C0473" w:rsidP="000C0473">
      <w:pPr>
        <w:pStyle w:val="a8"/>
        <w:widowControl/>
        <w:ind w:firstLine="425"/>
        <w:rPr>
          <w:szCs w:val="28"/>
        </w:rPr>
      </w:pPr>
      <w:r w:rsidRPr="00852583">
        <w:rPr>
          <w:szCs w:val="28"/>
        </w:rPr>
        <w:t xml:space="preserve">Кроме того, нет необходимости в обслуживающем персонале, строительстве заквасочных  отделений и приобретении заквасочного оборудования. Одно из главных достоинств использования лиофилизированных культур - получение ферментированных продуктов высокого качества с большими сроками хранения. </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Как было ранее отмечено, селекция является длительным и трудоемким процессом. Возможности селекции значительно расширяет </w:t>
      </w:r>
      <w:r w:rsidRPr="00852583">
        <w:rPr>
          <w:bCs/>
          <w:i/>
          <w:sz w:val="28"/>
          <w:szCs w:val="28"/>
        </w:rPr>
        <w:t>генная инженерия</w:t>
      </w:r>
      <w:r w:rsidRPr="00852583">
        <w:rPr>
          <w:bCs/>
          <w:sz w:val="28"/>
          <w:szCs w:val="28"/>
        </w:rPr>
        <w:t xml:space="preserve">, благодаря которой возможно: изменять и интенсифицировать функции отдельных генов, т.е. улучшать эффективность штамма, не вводя новую генетическую информацию, а модифицируя его собственную; выделять определенный ген и получать мутации, умножать число копий в клетке, интенсифицируя таким образом синтез продукта; расширять спектр используемых субстратов, создавать штаммы, способные утилизировать </w:t>
      </w:r>
      <w:r w:rsidRPr="00852583">
        <w:rPr>
          <w:bCs/>
          <w:sz w:val="28"/>
          <w:szCs w:val="28"/>
        </w:rPr>
        <w:lastRenderedPageBreak/>
        <w:t>ксенобиотики;  комбинировать гены микроорганизмов с генами других биологических объектов; конструировать новые гены.</w:t>
      </w:r>
    </w:p>
    <w:p w:rsidR="000C0473" w:rsidRPr="00852583" w:rsidRDefault="000C0473" w:rsidP="000C0473">
      <w:pPr>
        <w:pStyle w:val="24"/>
        <w:spacing w:after="0" w:line="240" w:lineRule="auto"/>
        <w:ind w:firstLine="425"/>
        <w:jc w:val="both"/>
        <w:rPr>
          <w:bCs/>
          <w:sz w:val="28"/>
          <w:szCs w:val="28"/>
        </w:rPr>
      </w:pPr>
      <w:r w:rsidRPr="00852583">
        <w:rPr>
          <w:bCs/>
          <w:sz w:val="28"/>
          <w:szCs w:val="28"/>
        </w:rPr>
        <w:t>Первый этап реализации принципов генной инженерии заключается в получении генов, содержащих необходимую информацию. В дальнейшем подбирают носитель, на котором можно поместить молекулу ДНК в биологический объект (в клетки хозяина) с последующим запуском наследственной информации введенного гена.</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Как известно, в биотехнологии стоимость сырья в готовой продукции составляет 40-65 %. В микробиологической промышленности около 90 % сырья идет на производство этанола, 5 % - на производство хлебопекарных дрожжей, 1,7 % - на антибиотики. </w:t>
      </w:r>
    </w:p>
    <w:p w:rsidR="000C0473" w:rsidRPr="00852583" w:rsidRDefault="000C0473" w:rsidP="000C0473">
      <w:pPr>
        <w:pStyle w:val="24"/>
        <w:spacing w:after="0" w:line="240" w:lineRule="auto"/>
        <w:ind w:firstLine="425"/>
        <w:jc w:val="both"/>
        <w:rPr>
          <w:bCs/>
          <w:sz w:val="28"/>
          <w:szCs w:val="28"/>
        </w:rPr>
      </w:pPr>
      <w:r w:rsidRPr="00852583">
        <w:rPr>
          <w:bCs/>
          <w:sz w:val="28"/>
          <w:szCs w:val="28"/>
        </w:rPr>
        <w:t>Каждый вид микроорганизмов весьма избирателен к питательным веществам, а органическое сырье, за исключением лактозы, сахарозы и крахмала без предварительной подготовки малопригодно для микробного синтеза. К основным источникам сырья следует отнести крахмалы, мелассу, солодовое сусло, парафины, некоторые фракции нефти, гидролизаты торфа и древесных опилок, пшеничные отруби. У большинства микробов жизнедеятельность зависит от наличия азота, минеральных элементов и их солей, витаминов, органических жирных кислот и аминокислот. Обязательными факторами роста являются вода и кислород (для аэробов).</w:t>
      </w:r>
    </w:p>
    <w:p w:rsidR="0074432F" w:rsidRPr="00852583" w:rsidRDefault="000C0473" w:rsidP="000C0473">
      <w:pPr>
        <w:pStyle w:val="a3"/>
        <w:spacing w:before="0" w:line="240" w:lineRule="auto"/>
        <w:ind w:firstLine="425"/>
        <w:rPr>
          <w:szCs w:val="28"/>
        </w:rPr>
      </w:pPr>
      <w:r w:rsidRPr="00852583">
        <w:rPr>
          <w:szCs w:val="28"/>
        </w:rPr>
        <w:t>Существует много видов продуктов, технология которых предусматривает использование различных видов микроорганизмов: брожение, ферментативное созревание продуктов (пива, вина) приготовление теста. Особенно широко микроорганизмы используют в производстве молочных продуктов. Под действием внутриклеточных ферментов в молоке происходят различные химические и биохимические изменения. После гибели клеток микроорганизмов их ферментные системы продолжают изменять состав и свойства продуктов (ферментирование).</w:t>
      </w:r>
    </w:p>
    <w:p w:rsidR="002555FE" w:rsidRPr="00852583" w:rsidRDefault="002555FE" w:rsidP="000C0473">
      <w:pPr>
        <w:pStyle w:val="a3"/>
        <w:spacing w:before="0" w:line="240" w:lineRule="auto"/>
        <w:ind w:firstLine="425"/>
        <w:rPr>
          <w:szCs w:val="28"/>
        </w:rPr>
      </w:pPr>
    </w:p>
    <w:p w:rsidR="002555FE" w:rsidRPr="00852583" w:rsidRDefault="0074432F" w:rsidP="002555FE">
      <w:pPr>
        <w:pStyle w:val="24"/>
        <w:spacing w:after="0" w:line="240" w:lineRule="auto"/>
        <w:ind w:firstLine="425"/>
        <w:jc w:val="both"/>
        <w:rPr>
          <w:b/>
          <w:sz w:val="28"/>
          <w:szCs w:val="28"/>
        </w:rPr>
      </w:pPr>
      <w:r w:rsidRPr="00852583">
        <w:rPr>
          <w:b/>
          <w:sz w:val="28"/>
          <w:szCs w:val="28"/>
        </w:rPr>
        <w:t>5.</w:t>
      </w:r>
      <w:r w:rsidR="002555FE" w:rsidRPr="00852583">
        <w:rPr>
          <w:b/>
          <w:sz w:val="28"/>
          <w:szCs w:val="28"/>
        </w:rPr>
        <w:t>5</w:t>
      </w:r>
      <w:r w:rsidR="000C0473" w:rsidRPr="00852583">
        <w:rPr>
          <w:b/>
          <w:sz w:val="28"/>
          <w:szCs w:val="28"/>
        </w:rPr>
        <w:t xml:space="preserve"> </w:t>
      </w:r>
      <w:r w:rsidR="002555FE" w:rsidRPr="00852583">
        <w:rPr>
          <w:b/>
          <w:sz w:val="28"/>
          <w:szCs w:val="28"/>
        </w:rPr>
        <w:t>Использование микроорганизмов в качестве регуляторов технологических процессов</w:t>
      </w:r>
    </w:p>
    <w:p w:rsidR="000C0473" w:rsidRPr="00852583" w:rsidRDefault="000C0473" w:rsidP="000C0473">
      <w:pPr>
        <w:pStyle w:val="24"/>
        <w:spacing w:after="0" w:line="240" w:lineRule="auto"/>
        <w:ind w:firstLine="425"/>
        <w:jc w:val="center"/>
        <w:rPr>
          <w:b/>
          <w:sz w:val="28"/>
          <w:szCs w:val="28"/>
        </w:rPr>
      </w:pPr>
    </w:p>
    <w:p w:rsidR="000C0473" w:rsidRPr="00852583" w:rsidRDefault="000C0473" w:rsidP="000C0473">
      <w:pPr>
        <w:pStyle w:val="24"/>
        <w:spacing w:after="0" w:line="240" w:lineRule="auto"/>
        <w:ind w:firstLine="425"/>
        <w:jc w:val="both"/>
        <w:rPr>
          <w:bCs/>
          <w:sz w:val="28"/>
          <w:szCs w:val="28"/>
        </w:rPr>
      </w:pPr>
      <w:r w:rsidRPr="00852583">
        <w:rPr>
          <w:bCs/>
          <w:sz w:val="28"/>
          <w:szCs w:val="28"/>
        </w:rPr>
        <w:t>Биотехнология использует большое количество видов микроорганизмов, которые имеют существенные различия по морфологии, размерам клеток, отношению к кислороду, потребностям к ростовым факторам, по способности ассимилировать разные компоненты субстрата.</w:t>
      </w:r>
    </w:p>
    <w:p w:rsidR="000C0473" w:rsidRPr="00852583" w:rsidRDefault="000C0473" w:rsidP="000C0473">
      <w:pPr>
        <w:pStyle w:val="24"/>
        <w:spacing w:after="0" w:line="240" w:lineRule="auto"/>
        <w:ind w:firstLine="425"/>
        <w:jc w:val="both"/>
        <w:rPr>
          <w:bCs/>
          <w:sz w:val="28"/>
          <w:szCs w:val="28"/>
        </w:rPr>
      </w:pPr>
      <w:r w:rsidRPr="00852583">
        <w:rPr>
          <w:bCs/>
          <w:sz w:val="28"/>
          <w:szCs w:val="28"/>
        </w:rPr>
        <w:t>В табл. 3.5 приведены некоторые группы микроорганизмов, используемые для промышленного биосинтеза химикатов.</w:t>
      </w:r>
    </w:p>
    <w:p w:rsidR="000C0473" w:rsidRPr="00852583" w:rsidRDefault="000C0473" w:rsidP="000C0473">
      <w:pPr>
        <w:pStyle w:val="24"/>
        <w:spacing w:after="0" w:line="240" w:lineRule="auto"/>
        <w:ind w:firstLine="425"/>
        <w:jc w:val="both"/>
        <w:rPr>
          <w:bCs/>
          <w:sz w:val="28"/>
          <w:szCs w:val="28"/>
        </w:rPr>
      </w:pPr>
      <w:r w:rsidRPr="00852583">
        <w:rPr>
          <w:bCs/>
          <w:sz w:val="28"/>
          <w:szCs w:val="28"/>
        </w:rPr>
        <w:t xml:space="preserve">В основу биотехнологии положена способность микроорганизмов синтезировать определенные продукты в количествах, превосходящих физиологические потребности (сверхсинтез). Микроорганизмы с такими свойствами были привлечены к хозяйственной деятельности человека тысячи лет назад. </w:t>
      </w:r>
    </w:p>
    <w:p w:rsidR="000C0473" w:rsidRPr="00852583" w:rsidRDefault="000C0473" w:rsidP="000C0473">
      <w:pPr>
        <w:pStyle w:val="a3"/>
        <w:spacing w:before="0" w:line="240" w:lineRule="auto"/>
        <w:ind w:firstLine="425"/>
        <w:rPr>
          <w:szCs w:val="28"/>
        </w:rPr>
      </w:pPr>
      <w:r w:rsidRPr="00852583">
        <w:rPr>
          <w:szCs w:val="28"/>
        </w:rPr>
        <w:lastRenderedPageBreak/>
        <w:t>Для производства ферментированных продуктов используют специально подобранные и выращенные культуры микроорганизмов. Используя современные методы, возможно подобрать такие штаммы микроорганизмов, которые обладают широким спектром технологических свойств. Ассоциаты микроорганизмов могут быть созданы искусственно или эволюционно (например, кефирные грибки, которые представляют собой симбиоз дрожжей, молочнокислых и уксуснокислых бактерий).</w:t>
      </w:r>
    </w:p>
    <w:p w:rsidR="000C0473" w:rsidRDefault="000C0473" w:rsidP="000C0473">
      <w:pPr>
        <w:pStyle w:val="a3"/>
        <w:spacing w:before="0" w:line="240" w:lineRule="auto"/>
        <w:ind w:firstLine="425"/>
        <w:rPr>
          <w:szCs w:val="28"/>
        </w:rPr>
      </w:pPr>
      <w:r w:rsidRPr="00852583">
        <w:rPr>
          <w:szCs w:val="28"/>
        </w:rPr>
        <w:t>Работы по выделению, идентификации и селекции микрофлоры многих продуктов питания способствуют созданию национальных коллекций и банков микроорганизмов, которые составляют основу культурных микроорганизмов (заквасок). Следует отметить, что выявлены определенные предпочтения в использовании отдельных видов микроорганизмов в разных странах, что объясняется традициями в потребительских вкусах, сложившихся на протяжении многих лет. Закваски, полученные в лабораториях (на биофабриках), являются основой для получения производственных или потребительских заквасок. Потребительские закваски подразделяют на материнские (первичные), промежуточные (вторичные) и производственные (третичные).</w:t>
      </w:r>
    </w:p>
    <w:p w:rsidR="002555FE" w:rsidRPr="00852583" w:rsidRDefault="002555FE" w:rsidP="000C0473">
      <w:pPr>
        <w:pStyle w:val="a3"/>
        <w:spacing w:before="0" w:line="240" w:lineRule="auto"/>
        <w:ind w:firstLine="425"/>
        <w:rPr>
          <w:szCs w:val="28"/>
        </w:rPr>
      </w:pPr>
    </w:p>
    <w:p w:rsidR="002555FE" w:rsidRPr="00852583" w:rsidRDefault="000C0473" w:rsidP="002555FE">
      <w:pPr>
        <w:pStyle w:val="24"/>
        <w:spacing w:after="0" w:line="240" w:lineRule="auto"/>
        <w:ind w:firstLine="425"/>
        <w:rPr>
          <w:sz w:val="28"/>
          <w:szCs w:val="28"/>
        </w:rPr>
      </w:pPr>
      <w:r w:rsidRPr="00852583">
        <w:rPr>
          <w:bCs/>
          <w:sz w:val="28"/>
          <w:szCs w:val="28"/>
        </w:rPr>
        <w:t xml:space="preserve">Таблица </w:t>
      </w:r>
      <w:r w:rsidR="00965B51">
        <w:rPr>
          <w:bCs/>
          <w:sz w:val="28"/>
          <w:szCs w:val="28"/>
        </w:rPr>
        <w:t>17</w:t>
      </w:r>
      <w:r w:rsidR="002555FE" w:rsidRPr="00852583">
        <w:rPr>
          <w:bCs/>
          <w:sz w:val="28"/>
          <w:szCs w:val="28"/>
        </w:rPr>
        <w:t xml:space="preserve">- </w:t>
      </w:r>
      <w:r w:rsidRPr="00852583">
        <w:rPr>
          <w:sz w:val="28"/>
          <w:szCs w:val="28"/>
        </w:rPr>
        <w:t>Промышленный биосинтез веществ микроорганизмами</w:t>
      </w:r>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70"/>
        <w:gridCol w:w="4119"/>
      </w:tblGrid>
      <w:tr w:rsidR="000C0473" w:rsidRPr="00852583" w:rsidTr="002555FE">
        <w:trPr>
          <w:trHeight w:val="147"/>
          <w:jc w:val="center"/>
        </w:trPr>
        <w:tc>
          <w:tcPr>
            <w:tcW w:w="4770" w:type="dxa"/>
          </w:tcPr>
          <w:p w:rsidR="000C0473" w:rsidRPr="00664C9F" w:rsidRDefault="000C0473" w:rsidP="002555FE">
            <w:pPr>
              <w:pStyle w:val="24"/>
              <w:spacing w:after="0" w:line="240" w:lineRule="auto"/>
              <w:jc w:val="center"/>
              <w:rPr>
                <w:bCs/>
                <w:sz w:val="24"/>
                <w:szCs w:val="24"/>
              </w:rPr>
            </w:pPr>
            <w:r w:rsidRPr="00664C9F">
              <w:rPr>
                <w:bCs/>
                <w:sz w:val="24"/>
                <w:szCs w:val="24"/>
              </w:rPr>
              <w:t>Продуцент</w:t>
            </w:r>
          </w:p>
        </w:tc>
        <w:tc>
          <w:tcPr>
            <w:tcW w:w="4119" w:type="dxa"/>
          </w:tcPr>
          <w:p w:rsidR="000C0473" w:rsidRPr="00664C9F" w:rsidRDefault="000C0473" w:rsidP="002555FE">
            <w:pPr>
              <w:pStyle w:val="24"/>
              <w:spacing w:after="0" w:line="240" w:lineRule="auto"/>
              <w:jc w:val="center"/>
              <w:rPr>
                <w:bCs/>
                <w:sz w:val="24"/>
                <w:szCs w:val="24"/>
              </w:rPr>
            </w:pPr>
            <w:r w:rsidRPr="00664C9F">
              <w:rPr>
                <w:bCs/>
                <w:sz w:val="24"/>
                <w:szCs w:val="24"/>
              </w:rPr>
              <w:t>Продукт</w:t>
            </w:r>
          </w:p>
        </w:tc>
      </w:tr>
      <w:tr w:rsidR="000C0473" w:rsidRPr="00852583" w:rsidTr="002555FE">
        <w:trPr>
          <w:trHeight w:val="180"/>
          <w:jc w:val="center"/>
        </w:trPr>
        <w:tc>
          <w:tcPr>
            <w:tcW w:w="8889" w:type="dxa"/>
            <w:gridSpan w:val="2"/>
          </w:tcPr>
          <w:p w:rsidR="000C0473" w:rsidRPr="00664C9F" w:rsidRDefault="000C0473" w:rsidP="002555FE">
            <w:pPr>
              <w:pStyle w:val="24"/>
              <w:spacing w:after="0" w:line="240" w:lineRule="auto"/>
              <w:jc w:val="center"/>
              <w:rPr>
                <w:bCs/>
                <w:sz w:val="24"/>
                <w:szCs w:val="24"/>
              </w:rPr>
            </w:pPr>
            <w:r w:rsidRPr="00664C9F">
              <w:rPr>
                <w:bCs/>
                <w:sz w:val="24"/>
                <w:szCs w:val="24"/>
              </w:rPr>
              <w:t>Дрожжи</w:t>
            </w:r>
          </w:p>
        </w:tc>
      </w:tr>
      <w:tr w:rsidR="000C0473" w:rsidRPr="00852583" w:rsidTr="002555FE">
        <w:trPr>
          <w:trHeight w:val="215"/>
          <w:jc w:val="center"/>
        </w:trPr>
        <w:tc>
          <w:tcPr>
            <w:tcW w:w="4770" w:type="dxa"/>
          </w:tcPr>
          <w:p w:rsidR="000C0473" w:rsidRPr="00664C9F" w:rsidRDefault="000C0473" w:rsidP="002555FE">
            <w:pPr>
              <w:pStyle w:val="24"/>
              <w:spacing w:after="0" w:line="240" w:lineRule="auto"/>
              <w:jc w:val="both"/>
              <w:rPr>
                <w:bCs/>
                <w:sz w:val="24"/>
                <w:szCs w:val="24"/>
                <w:lang w:val="en-US"/>
              </w:rPr>
            </w:pPr>
            <w:r w:rsidRPr="00664C9F">
              <w:rPr>
                <w:bCs/>
                <w:sz w:val="24"/>
                <w:szCs w:val="24"/>
                <w:lang w:val="en-US"/>
              </w:rPr>
              <w:t>Saccharomyces  cerevisiae</w:t>
            </w:r>
          </w:p>
        </w:tc>
        <w:tc>
          <w:tcPr>
            <w:tcW w:w="4119" w:type="dxa"/>
          </w:tcPr>
          <w:p w:rsidR="000C0473" w:rsidRPr="00664C9F" w:rsidRDefault="000C0473" w:rsidP="002555FE">
            <w:pPr>
              <w:pStyle w:val="24"/>
              <w:spacing w:after="0" w:line="240" w:lineRule="auto"/>
              <w:jc w:val="both"/>
              <w:rPr>
                <w:bCs/>
                <w:sz w:val="24"/>
                <w:szCs w:val="24"/>
                <w:lang w:val="en-US"/>
              </w:rPr>
            </w:pPr>
            <w:r w:rsidRPr="00664C9F">
              <w:rPr>
                <w:bCs/>
                <w:sz w:val="24"/>
                <w:szCs w:val="24"/>
              </w:rPr>
              <w:t>Этанол</w:t>
            </w:r>
            <w:r w:rsidRPr="00664C9F">
              <w:rPr>
                <w:bCs/>
                <w:sz w:val="24"/>
                <w:szCs w:val="24"/>
                <w:lang w:val="en-US"/>
              </w:rPr>
              <w:t xml:space="preserve">, </w:t>
            </w:r>
            <w:r w:rsidRPr="00664C9F">
              <w:rPr>
                <w:bCs/>
                <w:sz w:val="24"/>
                <w:szCs w:val="24"/>
              </w:rPr>
              <w:t>глицерин</w:t>
            </w:r>
          </w:p>
        </w:tc>
      </w:tr>
      <w:tr w:rsidR="000C0473" w:rsidRPr="00852583" w:rsidTr="002555FE">
        <w:trPr>
          <w:trHeight w:val="474"/>
          <w:jc w:val="center"/>
        </w:trPr>
        <w:tc>
          <w:tcPr>
            <w:tcW w:w="4770" w:type="dxa"/>
          </w:tcPr>
          <w:p w:rsidR="000C0473" w:rsidRPr="00664C9F" w:rsidRDefault="000C0473" w:rsidP="002555FE">
            <w:pPr>
              <w:pStyle w:val="24"/>
              <w:spacing w:after="0" w:line="240" w:lineRule="auto"/>
              <w:jc w:val="both"/>
              <w:rPr>
                <w:bCs/>
                <w:sz w:val="24"/>
                <w:szCs w:val="24"/>
                <w:lang w:val="en-US"/>
              </w:rPr>
            </w:pPr>
            <w:r w:rsidRPr="00664C9F">
              <w:rPr>
                <w:bCs/>
                <w:sz w:val="24"/>
                <w:szCs w:val="24"/>
                <w:lang w:val="en-US"/>
              </w:rPr>
              <w:t>Kluyveromyces flagilis, Schizosaccharomyces pombe, Kl. lactis</w:t>
            </w:r>
          </w:p>
        </w:tc>
        <w:tc>
          <w:tcPr>
            <w:tcW w:w="4119" w:type="dxa"/>
          </w:tcPr>
          <w:p w:rsidR="000C0473" w:rsidRPr="00664C9F" w:rsidRDefault="000C0473" w:rsidP="002555FE">
            <w:pPr>
              <w:pStyle w:val="24"/>
              <w:spacing w:after="0" w:line="240" w:lineRule="auto"/>
              <w:jc w:val="both"/>
              <w:rPr>
                <w:bCs/>
                <w:sz w:val="24"/>
                <w:szCs w:val="24"/>
                <w:lang w:val="en-US"/>
              </w:rPr>
            </w:pPr>
            <w:r w:rsidRPr="00664C9F">
              <w:rPr>
                <w:bCs/>
                <w:sz w:val="24"/>
                <w:szCs w:val="24"/>
              </w:rPr>
              <w:t>Этанол</w:t>
            </w:r>
          </w:p>
        </w:tc>
      </w:tr>
      <w:tr w:rsidR="000C0473" w:rsidRPr="00852583" w:rsidTr="002555FE">
        <w:trPr>
          <w:trHeight w:val="407"/>
          <w:jc w:val="center"/>
        </w:trPr>
        <w:tc>
          <w:tcPr>
            <w:tcW w:w="4770" w:type="dxa"/>
          </w:tcPr>
          <w:p w:rsidR="000C0473" w:rsidRPr="00664C9F" w:rsidRDefault="000C0473" w:rsidP="002555FE">
            <w:pPr>
              <w:pStyle w:val="24"/>
              <w:spacing w:after="0" w:line="240" w:lineRule="auto"/>
              <w:jc w:val="both"/>
              <w:rPr>
                <w:bCs/>
                <w:sz w:val="24"/>
                <w:szCs w:val="24"/>
              </w:rPr>
            </w:pPr>
            <w:r w:rsidRPr="00664C9F">
              <w:rPr>
                <w:bCs/>
                <w:sz w:val="24"/>
                <w:szCs w:val="24"/>
                <w:lang w:val="en-US"/>
              </w:rPr>
              <w:t>Candida</w:t>
            </w:r>
            <w:r w:rsidRPr="00664C9F">
              <w:rPr>
                <w:bCs/>
                <w:sz w:val="24"/>
                <w:szCs w:val="24"/>
              </w:rPr>
              <w:t xml:space="preserve"> </w:t>
            </w:r>
            <w:r w:rsidRPr="00664C9F">
              <w:rPr>
                <w:bCs/>
                <w:sz w:val="24"/>
                <w:szCs w:val="24"/>
                <w:lang w:val="en-US"/>
              </w:rPr>
              <w:t>lipolytica</w:t>
            </w:r>
          </w:p>
        </w:tc>
        <w:tc>
          <w:tcPr>
            <w:tcW w:w="4119" w:type="dxa"/>
          </w:tcPr>
          <w:p w:rsidR="000C0473" w:rsidRPr="00664C9F" w:rsidRDefault="000C0473" w:rsidP="002555FE">
            <w:pPr>
              <w:pStyle w:val="24"/>
              <w:spacing w:after="0" w:line="240" w:lineRule="auto"/>
              <w:jc w:val="both"/>
              <w:rPr>
                <w:bCs/>
                <w:sz w:val="24"/>
                <w:szCs w:val="24"/>
              </w:rPr>
            </w:pPr>
            <w:r w:rsidRPr="00664C9F">
              <w:rPr>
                <w:bCs/>
                <w:sz w:val="24"/>
                <w:szCs w:val="24"/>
              </w:rPr>
              <w:t>Лимонная, изолимонная, пировиноградная кислоты</w:t>
            </w:r>
          </w:p>
        </w:tc>
      </w:tr>
      <w:tr w:rsidR="000C0473" w:rsidRPr="00852583" w:rsidTr="002555FE">
        <w:trPr>
          <w:trHeight w:val="113"/>
          <w:jc w:val="center"/>
        </w:trPr>
        <w:tc>
          <w:tcPr>
            <w:tcW w:w="8889" w:type="dxa"/>
            <w:gridSpan w:val="2"/>
          </w:tcPr>
          <w:p w:rsidR="000C0473" w:rsidRPr="00664C9F" w:rsidRDefault="000C0473" w:rsidP="002555FE">
            <w:pPr>
              <w:pStyle w:val="24"/>
              <w:spacing w:after="0" w:line="240" w:lineRule="auto"/>
              <w:jc w:val="center"/>
              <w:rPr>
                <w:bCs/>
                <w:sz w:val="24"/>
                <w:szCs w:val="24"/>
                <w:lang w:val="en-US"/>
              </w:rPr>
            </w:pPr>
            <w:r w:rsidRPr="00664C9F">
              <w:rPr>
                <w:bCs/>
                <w:sz w:val="24"/>
                <w:szCs w:val="24"/>
              </w:rPr>
              <w:t>Бактерии</w:t>
            </w:r>
          </w:p>
        </w:tc>
      </w:tr>
      <w:tr w:rsidR="000C0473" w:rsidRPr="00852583" w:rsidTr="002555FE">
        <w:trPr>
          <w:trHeight w:val="221"/>
          <w:jc w:val="center"/>
        </w:trPr>
        <w:tc>
          <w:tcPr>
            <w:tcW w:w="4770" w:type="dxa"/>
          </w:tcPr>
          <w:p w:rsidR="000C0473" w:rsidRPr="00664C9F" w:rsidRDefault="000C0473" w:rsidP="002555FE">
            <w:pPr>
              <w:pStyle w:val="24"/>
              <w:spacing w:after="0" w:line="240" w:lineRule="auto"/>
              <w:jc w:val="both"/>
              <w:rPr>
                <w:bCs/>
                <w:sz w:val="24"/>
                <w:szCs w:val="24"/>
                <w:lang w:val="en-US"/>
              </w:rPr>
            </w:pPr>
            <w:r w:rsidRPr="00664C9F">
              <w:rPr>
                <w:bCs/>
                <w:sz w:val="24"/>
                <w:szCs w:val="24"/>
                <w:lang w:val="en-US"/>
              </w:rPr>
              <w:t>Clostridium acetobutylicum</w:t>
            </w:r>
          </w:p>
        </w:tc>
        <w:tc>
          <w:tcPr>
            <w:tcW w:w="4119" w:type="dxa"/>
          </w:tcPr>
          <w:p w:rsidR="000C0473" w:rsidRPr="00664C9F" w:rsidRDefault="000C0473" w:rsidP="002555FE">
            <w:pPr>
              <w:pStyle w:val="24"/>
              <w:spacing w:after="0" w:line="240" w:lineRule="auto"/>
              <w:jc w:val="both"/>
              <w:rPr>
                <w:bCs/>
                <w:sz w:val="24"/>
                <w:szCs w:val="24"/>
                <w:lang w:val="en-US"/>
              </w:rPr>
            </w:pPr>
            <w:r w:rsidRPr="00664C9F">
              <w:rPr>
                <w:bCs/>
                <w:sz w:val="24"/>
                <w:szCs w:val="24"/>
                <w:lang w:val="en-US"/>
              </w:rPr>
              <w:t xml:space="preserve"> </w:t>
            </w:r>
            <w:r w:rsidRPr="00664C9F">
              <w:rPr>
                <w:bCs/>
                <w:sz w:val="24"/>
                <w:szCs w:val="24"/>
              </w:rPr>
              <w:t>Ацетон</w:t>
            </w:r>
            <w:r w:rsidRPr="00664C9F">
              <w:rPr>
                <w:bCs/>
                <w:sz w:val="24"/>
                <w:szCs w:val="24"/>
                <w:lang w:val="en-US"/>
              </w:rPr>
              <w:t xml:space="preserve">, </w:t>
            </w:r>
            <w:r w:rsidRPr="00664C9F">
              <w:rPr>
                <w:bCs/>
                <w:sz w:val="24"/>
                <w:szCs w:val="24"/>
              </w:rPr>
              <w:t>бутанол</w:t>
            </w:r>
          </w:p>
        </w:tc>
      </w:tr>
      <w:tr w:rsidR="000C0473" w:rsidRPr="00852583" w:rsidTr="002555FE">
        <w:trPr>
          <w:trHeight w:val="226"/>
          <w:jc w:val="center"/>
        </w:trPr>
        <w:tc>
          <w:tcPr>
            <w:tcW w:w="4770" w:type="dxa"/>
          </w:tcPr>
          <w:p w:rsidR="000C0473" w:rsidRPr="00664C9F" w:rsidRDefault="000C0473" w:rsidP="002555FE">
            <w:pPr>
              <w:pStyle w:val="24"/>
              <w:spacing w:after="0" w:line="240" w:lineRule="auto"/>
              <w:jc w:val="both"/>
              <w:rPr>
                <w:bCs/>
                <w:sz w:val="24"/>
                <w:szCs w:val="24"/>
                <w:lang w:val="en-US"/>
              </w:rPr>
            </w:pPr>
            <w:r w:rsidRPr="00664C9F">
              <w:rPr>
                <w:bCs/>
                <w:sz w:val="24"/>
                <w:szCs w:val="24"/>
                <w:lang w:val="en-US"/>
              </w:rPr>
              <w:t>Cl. thermohydrosulfuricum</w:t>
            </w:r>
          </w:p>
        </w:tc>
        <w:tc>
          <w:tcPr>
            <w:tcW w:w="4119" w:type="dxa"/>
          </w:tcPr>
          <w:p w:rsidR="000C0473" w:rsidRPr="00664C9F" w:rsidRDefault="000C0473" w:rsidP="002555FE">
            <w:pPr>
              <w:pStyle w:val="24"/>
              <w:spacing w:after="0" w:line="240" w:lineRule="auto"/>
              <w:jc w:val="both"/>
              <w:rPr>
                <w:bCs/>
                <w:sz w:val="24"/>
                <w:szCs w:val="24"/>
              </w:rPr>
            </w:pPr>
            <w:r w:rsidRPr="00664C9F">
              <w:rPr>
                <w:bCs/>
                <w:sz w:val="24"/>
                <w:szCs w:val="24"/>
              </w:rPr>
              <w:t>Этанол, уксусная, молочная кислоты</w:t>
            </w:r>
          </w:p>
        </w:tc>
      </w:tr>
      <w:tr w:rsidR="000C0473" w:rsidRPr="00852583" w:rsidTr="002555FE">
        <w:trPr>
          <w:trHeight w:val="219"/>
          <w:jc w:val="center"/>
        </w:trPr>
        <w:tc>
          <w:tcPr>
            <w:tcW w:w="4770" w:type="dxa"/>
          </w:tcPr>
          <w:p w:rsidR="000C0473" w:rsidRPr="00664C9F" w:rsidRDefault="000C0473" w:rsidP="002555FE">
            <w:pPr>
              <w:pStyle w:val="24"/>
              <w:spacing w:after="0" w:line="240" w:lineRule="auto"/>
              <w:jc w:val="both"/>
              <w:rPr>
                <w:bCs/>
                <w:sz w:val="24"/>
                <w:szCs w:val="24"/>
              </w:rPr>
            </w:pPr>
            <w:r w:rsidRPr="00664C9F">
              <w:rPr>
                <w:bCs/>
                <w:sz w:val="24"/>
                <w:szCs w:val="24"/>
                <w:lang w:val="en-US"/>
              </w:rPr>
              <w:t>Cl</w:t>
            </w:r>
            <w:r w:rsidRPr="00664C9F">
              <w:rPr>
                <w:bCs/>
                <w:sz w:val="24"/>
                <w:szCs w:val="24"/>
              </w:rPr>
              <w:t xml:space="preserve">. </w:t>
            </w:r>
            <w:r w:rsidRPr="00664C9F">
              <w:rPr>
                <w:bCs/>
                <w:sz w:val="24"/>
                <w:szCs w:val="24"/>
                <w:lang w:val="en-US"/>
              </w:rPr>
              <w:t>thermosaccharolyticum</w:t>
            </w:r>
          </w:p>
        </w:tc>
        <w:tc>
          <w:tcPr>
            <w:tcW w:w="4119" w:type="dxa"/>
          </w:tcPr>
          <w:p w:rsidR="000C0473" w:rsidRPr="00664C9F" w:rsidRDefault="000C0473" w:rsidP="002555FE">
            <w:pPr>
              <w:pStyle w:val="24"/>
              <w:spacing w:after="0" w:line="240" w:lineRule="auto"/>
              <w:jc w:val="both"/>
              <w:rPr>
                <w:bCs/>
                <w:sz w:val="24"/>
                <w:szCs w:val="24"/>
              </w:rPr>
            </w:pPr>
            <w:r w:rsidRPr="00664C9F">
              <w:rPr>
                <w:bCs/>
                <w:sz w:val="24"/>
                <w:szCs w:val="24"/>
              </w:rPr>
              <w:t>Глюкоза, ксилоза, этанол, уксусная кислота</w:t>
            </w:r>
          </w:p>
        </w:tc>
      </w:tr>
      <w:tr w:rsidR="000C0473" w:rsidRPr="00852583" w:rsidTr="002555FE">
        <w:trPr>
          <w:trHeight w:val="161"/>
          <w:jc w:val="center"/>
        </w:trPr>
        <w:tc>
          <w:tcPr>
            <w:tcW w:w="4770" w:type="dxa"/>
          </w:tcPr>
          <w:p w:rsidR="000C0473" w:rsidRPr="00664C9F" w:rsidRDefault="000C0473" w:rsidP="002555FE">
            <w:pPr>
              <w:pStyle w:val="24"/>
              <w:spacing w:after="0" w:line="240" w:lineRule="auto"/>
              <w:jc w:val="both"/>
              <w:rPr>
                <w:bCs/>
                <w:sz w:val="24"/>
                <w:szCs w:val="24"/>
                <w:lang w:val="en-US"/>
              </w:rPr>
            </w:pPr>
            <w:r w:rsidRPr="00664C9F">
              <w:rPr>
                <w:bCs/>
                <w:sz w:val="24"/>
                <w:szCs w:val="24"/>
                <w:lang w:val="en-US"/>
              </w:rPr>
              <w:t>Lactobacillus delbrueckii</w:t>
            </w:r>
          </w:p>
        </w:tc>
        <w:tc>
          <w:tcPr>
            <w:tcW w:w="4119" w:type="dxa"/>
          </w:tcPr>
          <w:p w:rsidR="000C0473" w:rsidRPr="00664C9F" w:rsidRDefault="000C0473" w:rsidP="002555FE">
            <w:pPr>
              <w:pStyle w:val="24"/>
              <w:spacing w:after="0" w:line="240" w:lineRule="auto"/>
              <w:jc w:val="both"/>
              <w:rPr>
                <w:bCs/>
                <w:sz w:val="24"/>
                <w:szCs w:val="24"/>
                <w:lang w:val="en-US"/>
              </w:rPr>
            </w:pPr>
            <w:r w:rsidRPr="00664C9F">
              <w:rPr>
                <w:bCs/>
                <w:sz w:val="24"/>
                <w:szCs w:val="24"/>
                <w:lang w:val="en-US"/>
              </w:rPr>
              <w:t xml:space="preserve"> </w:t>
            </w:r>
            <w:r w:rsidRPr="00664C9F">
              <w:rPr>
                <w:bCs/>
                <w:sz w:val="24"/>
                <w:szCs w:val="24"/>
              </w:rPr>
              <w:t>Молочная</w:t>
            </w:r>
            <w:r w:rsidRPr="00664C9F">
              <w:rPr>
                <w:bCs/>
                <w:sz w:val="24"/>
                <w:szCs w:val="24"/>
                <w:lang w:val="en-US"/>
              </w:rPr>
              <w:t xml:space="preserve"> </w:t>
            </w:r>
            <w:r w:rsidRPr="00664C9F">
              <w:rPr>
                <w:bCs/>
                <w:sz w:val="24"/>
                <w:szCs w:val="24"/>
              </w:rPr>
              <w:t>кислота</w:t>
            </w:r>
          </w:p>
        </w:tc>
      </w:tr>
      <w:tr w:rsidR="000C0473" w:rsidRPr="00852583" w:rsidTr="002555FE">
        <w:trPr>
          <w:trHeight w:val="180"/>
          <w:jc w:val="center"/>
        </w:trPr>
        <w:tc>
          <w:tcPr>
            <w:tcW w:w="8889" w:type="dxa"/>
            <w:gridSpan w:val="2"/>
          </w:tcPr>
          <w:p w:rsidR="000C0473" w:rsidRPr="00664C9F" w:rsidRDefault="000C0473" w:rsidP="002555FE">
            <w:pPr>
              <w:pStyle w:val="24"/>
              <w:spacing w:after="0" w:line="240" w:lineRule="auto"/>
              <w:jc w:val="center"/>
              <w:rPr>
                <w:bCs/>
                <w:sz w:val="24"/>
                <w:szCs w:val="24"/>
              </w:rPr>
            </w:pPr>
            <w:r w:rsidRPr="00664C9F">
              <w:rPr>
                <w:bCs/>
                <w:sz w:val="24"/>
                <w:szCs w:val="24"/>
              </w:rPr>
              <w:t>Микромицеты (плесневые грибы)</w:t>
            </w:r>
          </w:p>
        </w:tc>
      </w:tr>
      <w:tr w:rsidR="000C0473" w:rsidRPr="00852583" w:rsidTr="002555FE">
        <w:trPr>
          <w:trHeight w:val="183"/>
          <w:jc w:val="center"/>
        </w:trPr>
        <w:tc>
          <w:tcPr>
            <w:tcW w:w="4770" w:type="dxa"/>
          </w:tcPr>
          <w:p w:rsidR="000C0473" w:rsidRPr="00664C9F" w:rsidRDefault="000C0473" w:rsidP="002555FE">
            <w:pPr>
              <w:pStyle w:val="24"/>
              <w:spacing w:after="0" w:line="240" w:lineRule="auto"/>
              <w:jc w:val="both"/>
              <w:rPr>
                <w:bCs/>
                <w:sz w:val="24"/>
                <w:szCs w:val="24"/>
              </w:rPr>
            </w:pPr>
            <w:r w:rsidRPr="00664C9F">
              <w:rPr>
                <w:bCs/>
                <w:sz w:val="24"/>
                <w:szCs w:val="24"/>
                <w:lang w:val="en-US"/>
              </w:rPr>
              <w:t>Aspergillus</w:t>
            </w:r>
            <w:r w:rsidRPr="00664C9F">
              <w:rPr>
                <w:bCs/>
                <w:sz w:val="24"/>
                <w:szCs w:val="24"/>
              </w:rPr>
              <w:t xml:space="preserve"> </w:t>
            </w:r>
            <w:r w:rsidRPr="00664C9F">
              <w:rPr>
                <w:bCs/>
                <w:sz w:val="24"/>
                <w:szCs w:val="24"/>
                <w:lang w:val="en-US"/>
              </w:rPr>
              <w:t>niger</w:t>
            </w:r>
          </w:p>
        </w:tc>
        <w:tc>
          <w:tcPr>
            <w:tcW w:w="4119" w:type="dxa"/>
          </w:tcPr>
          <w:p w:rsidR="000C0473" w:rsidRPr="00664C9F" w:rsidRDefault="000C0473" w:rsidP="002555FE">
            <w:pPr>
              <w:pStyle w:val="24"/>
              <w:spacing w:after="0" w:line="240" w:lineRule="auto"/>
              <w:jc w:val="both"/>
              <w:rPr>
                <w:bCs/>
                <w:sz w:val="24"/>
                <w:szCs w:val="24"/>
              </w:rPr>
            </w:pPr>
            <w:r w:rsidRPr="00664C9F">
              <w:rPr>
                <w:bCs/>
                <w:sz w:val="24"/>
                <w:szCs w:val="24"/>
              </w:rPr>
              <w:t>Лимонная, щавелевая кислоты</w:t>
            </w:r>
          </w:p>
        </w:tc>
      </w:tr>
      <w:tr w:rsidR="000C0473" w:rsidRPr="00852583" w:rsidTr="002555FE">
        <w:trPr>
          <w:trHeight w:val="157"/>
          <w:jc w:val="center"/>
        </w:trPr>
        <w:tc>
          <w:tcPr>
            <w:tcW w:w="4770" w:type="dxa"/>
          </w:tcPr>
          <w:p w:rsidR="000C0473" w:rsidRPr="00664C9F" w:rsidRDefault="000C0473" w:rsidP="002555FE">
            <w:pPr>
              <w:pStyle w:val="24"/>
              <w:spacing w:after="0" w:line="240" w:lineRule="auto"/>
              <w:jc w:val="both"/>
              <w:rPr>
                <w:bCs/>
                <w:sz w:val="24"/>
                <w:szCs w:val="24"/>
              </w:rPr>
            </w:pPr>
            <w:r w:rsidRPr="00664C9F">
              <w:rPr>
                <w:bCs/>
                <w:sz w:val="24"/>
                <w:szCs w:val="24"/>
                <w:lang w:val="en-US"/>
              </w:rPr>
              <w:t>As</w:t>
            </w:r>
            <w:r w:rsidRPr="00664C9F">
              <w:rPr>
                <w:bCs/>
                <w:sz w:val="24"/>
                <w:szCs w:val="24"/>
              </w:rPr>
              <w:t xml:space="preserve">. </w:t>
            </w:r>
            <w:r w:rsidRPr="00664C9F">
              <w:rPr>
                <w:bCs/>
                <w:sz w:val="24"/>
                <w:szCs w:val="24"/>
                <w:lang w:val="en-US"/>
              </w:rPr>
              <w:t>oryzae</w:t>
            </w:r>
          </w:p>
        </w:tc>
        <w:tc>
          <w:tcPr>
            <w:tcW w:w="4119" w:type="dxa"/>
          </w:tcPr>
          <w:p w:rsidR="000C0473" w:rsidRPr="00664C9F" w:rsidRDefault="000C0473" w:rsidP="002555FE">
            <w:pPr>
              <w:pStyle w:val="24"/>
              <w:spacing w:after="0" w:line="240" w:lineRule="auto"/>
              <w:jc w:val="both"/>
              <w:rPr>
                <w:bCs/>
                <w:sz w:val="24"/>
                <w:szCs w:val="24"/>
              </w:rPr>
            </w:pPr>
            <w:r w:rsidRPr="00664C9F">
              <w:rPr>
                <w:bCs/>
                <w:sz w:val="24"/>
                <w:szCs w:val="24"/>
              </w:rPr>
              <w:t>Ферментные препараты (амилаза)</w:t>
            </w:r>
          </w:p>
        </w:tc>
      </w:tr>
      <w:tr w:rsidR="000C0473" w:rsidRPr="00852583" w:rsidTr="002555FE">
        <w:trPr>
          <w:trHeight w:val="190"/>
          <w:jc w:val="center"/>
        </w:trPr>
        <w:tc>
          <w:tcPr>
            <w:tcW w:w="4770" w:type="dxa"/>
          </w:tcPr>
          <w:p w:rsidR="000C0473" w:rsidRPr="00664C9F" w:rsidRDefault="000C0473" w:rsidP="002555FE">
            <w:pPr>
              <w:pStyle w:val="24"/>
              <w:spacing w:after="0" w:line="240" w:lineRule="auto"/>
              <w:jc w:val="both"/>
              <w:rPr>
                <w:bCs/>
                <w:sz w:val="24"/>
                <w:szCs w:val="24"/>
              </w:rPr>
            </w:pPr>
            <w:r w:rsidRPr="00664C9F">
              <w:rPr>
                <w:bCs/>
                <w:sz w:val="24"/>
                <w:szCs w:val="24"/>
                <w:lang w:val="en-US"/>
              </w:rPr>
              <w:t>As</w:t>
            </w:r>
            <w:r w:rsidRPr="00664C9F">
              <w:rPr>
                <w:bCs/>
                <w:sz w:val="24"/>
                <w:szCs w:val="24"/>
              </w:rPr>
              <w:t xml:space="preserve">. </w:t>
            </w:r>
            <w:r w:rsidRPr="00664C9F">
              <w:rPr>
                <w:bCs/>
                <w:sz w:val="24"/>
                <w:szCs w:val="24"/>
                <w:lang w:val="en-US"/>
              </w:rPr>
              <w:t>awamori</w:t>
            </w:r>
          </w:p>
        </w:tc>
        <w:tc>
          <w:tcPr>
            <w:tcW w:w="4119" w:type="dxa"/>
          </w:tcPr>
          <w:p w:rsidR="000C0473" w:rsidRPr="00664C9F" w:rsidRDefault="000C0473" w:rsidP="002555FE">
            <w:pPr>
              <w:pStyle w:val="24"/>
              <w:spacing w:after="0" w:line="240" w:lineRule="auto"/>
              <w:jc w:val="both"/>
              <w:rPr>
                <w:bCs/>
                <w:sz w:val="24"/>
                <w:szCs w:val="24"/>
              </w:rPr>
            </w:pPr>
            <w:r w:rsidRPr="00664C9F">
              <w:rPr>
                <w:bCs/>
                <w:sz w:val="24"/>
                <w:szCs w:val="24"/>
              </w:rPr>
              <w:t>Ферментные препараты (пектиназа)</w:t>
            </w:r>
          </w:p>
        </w:tc>
      </w:tr>
      <w:tr w:rsidR="000C0473" w:rsidRPr="00852583" w:rsidTr="002555FE">
        <w:trPr>
          <w:trHeight w:val="170"/>
          <w:jc w:val="center"/>
        </w:trPr>
        <w:tc>
          <w:tcPr>
            <w:tcW w:w="4770" w:type="dxa"/>
          </w:tcPr>
          <w:p w:rsidR="000C0473" w:rsidRPr="00664C9F" w:rsidRDefault="000C0473" w:rsidP="002555FE">
            <w:pPr>
              <w:pStyle w:val="24"/>
              <w:spacing w:after="0" w:line="240" w:lineRule="auto"/>
              <w:jc w:val="both"/>
              <w:rPr>
                <w:bCs/>
                <w:sz w:val="24"/>
                <w:szCs w:val="24"/>
              </w:rPr>
            </w:pPr>
            <w:r w:rsidRPr="00664C9F">
              <w:rPr>
                <w:bCs/>
                <w:sz w:val="24"/>
                <w:szCs w:val="24"/>
                <w:lang w:val="en-US"/>
              </w:rPr>
              <w:t>Yarrovia</w:t>
            </w:r>
            <w:r w:rsidRPr="00664C9F">
              <w:rPr>
                <w:bCs/>
                <w:sz w:val="24"/>
                <w:szCs w:val="24"/>
              </w:rPr>
              <w:t xml:space="preserve"> </w:t>
            </w:r>
            <w:r w:rsidRPr="00664C9F">
              <w:rPr>
                <w:bCs/>
                <w:sz w:val="24"/>
                <w:szCs w:val="24"/>
                <w:lang w:val="en-US"/>
              </w:rPr>
              <w:t>lipolytica</w:t>
            </w:r>
          </w:p>
        </w:tc>
        <w:tc>
          <w:tcPr>
            <w:tcW w:w="4119" w:type="dxa"/>
          </w:tcPr>
          <w:p w:rsidR="000C0473" w:rsidRPr="00664C9F" w:rsidRDefault="000C0473" w:rsidP="002555FE">
            <w:pPr>
              <w:pStyle w:val="24"/>
              <w:spacing w:after="0" w:line="240" w:lineRule="auto"/>
              <w:jc w:val="both"/>
              <w:rPr>
                <w:bCs/>
                <w:sz w:val="24"/>
                <w:szCs w:val="24"/>
              </w:rPr>
            </w:pPr>
            <w:r w:rsidRPr="00664C9F">
              <w:rPr>
                <w:bCs/>
                <w:sz w:val="24"/>
                <w:szCs w:val="24"/>
              </w:rPr>
              <w:t>Ферментные препараты (липаза)</w:t>
            </w:r>
          </w:p>
        </w:tc>
      </w:tr>
    </w:tbl>
    <w:p w:rsidR="002555FE" w:rsidRPr="00852583" w:rsidRDefault="002555FE" w:rsidP="002555FE">
      <w:pPr>
        <w:pStyle w:val="a3"/>
        <w:spacing w:before="0" w:line="240" w:lineRule="auto"/>
        <w:rPr>
          <w:szCs w:val="28"/>
        </w:rPr>
      </w:pPr>
    </w:p>
    <w:p w:rsidR="000C0473" w:rsidRPr="00852583" w:rsidRDefault="000C0473" w:rsidP="000C0473">
      <w:pPr>
        <w:pStyle w:val="a3"/>
        <w:spacing w:before="0" w:line="240" w:lineRule="auto"/>
        <w:ind w:firstLine="425"/>
        <w:rPr>
          <w:szCs w:val="28"/>
        </w:rPr>
      </w:pPr>
      <w:r w:rsidRPr="00852583">
        <w:rPr>
          <w:szCs w:val="28"/>
        </w:rPr>
        <w:t>По составу микрофлоры основные закваски, применяемые в промышленности, подразделяют на три группы: бактериальные (производство творога, сметаны, простокваши, кислосливочного масла, сыров), грибковые (производство «рокфора» и «камамбера») и смешанные (кефир, кумыс).</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К наиболее важным свойствам микроорганизмов относятся: протеолитическая активность, ответственная за стабильность белковых структур; липолитическая  и фосфолипазная активность; галактозидазная </w:t>
      </w:r>
      <w:r w:rsidRPr="00852583">
        <w:rPr>
          <w:rFonts w:ascii="Times New Roman" w:hAnsi="Times New Roman" w:cs="Times New Roman"/>
          <w:sz w:val="28"/>
          <w:szCs w:val="28"/>
        </w:rPr>
        <w:lastRenderedPageBreak/>
        <w:t>активность; способность к масштабному образованию диацетила, ацетоина, летучих жирных кислот; скорость и глубина гликолитического распада лактозы до молочной кислоты; способность к продуцированию диоксида углерода и других газов; сорбция кислорода при метаболических реакциях; способность изменять развитие микроорганизмов группы кишечной палочки и маслянокислых бактерий; способность к жизнедеятельности под воздействием поваренной соли; резистентность к фаготипам.</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По характеру сквашивания продукты условно делят на две группы: полученные в результате только молочнокислого брожения  (простокваша, йогурт) и смешанного - молочнокислого и спиртового (кефир, кумыс).</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При молочнокислом брожении на молочный сахар воздействует фермент лактаза, выделяемый молочнокислыми бактериями. Процесс идет через ряд последовательных превращений: расщеплении лактозы на глюкозу и галактозу, которые образуют пировиноградную кислоту, которая восстанавливаясь, образует молочную кислоту. Побочными продуктами данной реакции являются диацетил, углекислота, низкомолекулярные жирные кислоты.</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При смешанном брожении на лактозу воздействуют молочнокислые бактерии (образуют молочную кислоту) и дрожжи (расщепляют  пировиноградную    кислоту на уксусный альдегид и углекислый  газ; из уксусного альдегида под действием реакции  восстановления образуется этиловый спирт).</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Молочнокислые бактерии по способности образовывать в качестве главного продукта  молочную кислоту подразделяют на гомоферментативные и гетероферментативные. </w:t>
      </w:r>
      <w:r w:rsidRPr="00852583">
        <w:rPr>
          <w:rFonts w:ascii="Times New Roman" w:hAnsi="Times New Roman" w:cs="Times New Roman"/>
          <w:i/>
          <w:sz w:val="28"/>
          <w:szCs w:val="28"/>
        </w:rPr>
        <w:t>Гомоферментативные</w:t>
      </w:r>
      <w:r w:rsidRPr="00852583">
        <w:rPr>
          <w:rFonts w:ascii="Times New Roman" w:hAnsi="Times New Roman" w:cs="Times New Roman"/>
          <w:sz w:val="28"/>
          <w:szCs w:val="28"/>
        </w:rPr>
        <w:t xml:space="preserve"> при сбраживании гексоз (глюкозы,   фруктозы,  маннозы и галактозы),  дисахаридов (лактозы, мальтозы, сахарозы) и полисахаридов (декстринов и крахмала) образуют, главным образом, молочную кислоту и незначительное количество фумаровой и янтарной кислот, этилового спирта, летучих кислот и углекислоты.</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sz w:val="28"/>
          <w:szCs w:val="28"/>
        </w:rPr>
        <w:t>Гетероферментативные</w:t>
      </w:r>
      <w:r w:rsidRPr="00852583">
        <w:rPr>
          <w:rFonts w:ascii="Times New Roman" w:hAnsi="Times New Roman" w:cs="Times New Roman"/>
          <w:sz w:val="28"/>
          <w:szCs w:val="28"/>
        </w:rPr>
        <w:t xml:space="preserve"> бактерии образуют значительно большее количество уксусной кислоты, этилового спирта, углекислого газа и других побочных продуктов, используя для этих целей до 50 %  сбраживаемых углеводов.</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По технологии приготовления кефир - единственный кисломолочный напиток, вырабатываемый в промышленных условиях на естественной закваске - грибках, которые представляют собой  стойкий симбиоз гетероферментативной микрофлоры - мезофильных молочнокислых и ароматообразующих стрептоккоков, мезофильных и термофильных молочнокислых палочек, уксуснокислых бактерий и дрожжей.</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Доказана важнейшая роль молочнокислой микрофлоры в обеспечении качества сыров. Она участвует в подготовке молока к переработке, активно влияет на  свертывание молока, определяет уровень активной кислотности сырной массы, стимулирует физико-химические процессы при выработке </w:t>
      </w:r>
      <w:r w:rsidRPr="00852583">
        <w:rPr>
          <w:rFonts w:ascii="Times New Roman" w:hAnsi="Times New Roman" w:cs="Times New Roman"/>
          <w:sz w:val="28"/>
          <w:szCs w:val="28"/>
        </w:rPr>
        <w:lastRenderedPageBreak/>
        <w:t>сыра, сдерживает развитие посторонней микрофлоры, влияет на формирование органолептических показателей продукта.</w:t>
      </w:r>
    </w:p>
    <w:p w:rsidR="000C047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При выработке сыров основным источником молочнокислой микрофлоры является бактериальная закваска</w:t>
      </w:r>
      <w:r w:rsidR="00965B51">
        <w:rPr>
          <w:rFonts w:ascii="Times New Roman" w:hAnsi="Times New Roman" w:cs="Times New Roman"/>
          <w:sz w:val="28"/>
          <w:szCs w:val="28"/>
        </w:rPr>
        <w:t xml:space="preserve"> показана в таблице</w:t>
      </w:r>
      <w:r w:rsidR="002555FE" w:rsidRPr="00852583">
        <w:rPr>
          <w:rFonts w:ascii="Times New Roman" w:hAnsi="Times New Roman" w:cs="Times New Roman"/>
          <w:sz w:val="28"/>
          <w:szCs w:val="28"/>
        </w:rPr>
        <w:t xml:space="preserve"> 1</w:t>
      </w:r>
      <w:r w:rsidR="00965B51">
        <w:rPr>
          <w:rFonts w:ascii="Times New Roman" w:hAnsi="Times New Roman" w:cs="Times New Roman"/>
          <w:sz w:val="28"/>
          <w:szCs w:val="28"/>
        </w:rPr>
        <w:t>8</w:t>
      </w:r>
      <w:r w:rsidRPr="00852583">
        <w:rPr>
          <w:rFonts w:ascii="Times New Roman" w:hAnsi="Times New Roman" w:cs="Times New Roman"/>
          <w:sz w:val="28"/>
          <w:szCs w:val="28"/>
        </w:rPr>
        <w:t>. При разработке принципов селекции следует учитывать кислотообразующую способность штаммов, их протеолитическую активность, способность к гелеобразованию, характеристики получаемых сгустков, отношение к температуре, способность к ароматообразованию и взаимоотношения с другой микрофлорой.</w:t>
      </w:r>
    </w:p>
    <w:p w:rsidR="00664C9F" w:rsidRPr="00852583" w:rsidRDefault="00664C9F" w:rsidP="00664C9F">
      <w:pPr>
        <w:pStyle w:val="33"/>
        <w:spacing w:after="0"/>
        <w:ind w:left="0" w:firstLine="425"/>
        <w:jc w:val="both"/>
        <w:rPr>
          <w:sz w:val="28"/>
          <w:szCs w:val="28"/>
        </w:rPr>
      </w:pPr>
      <w:r w:rsidRPr="00852583">
        <w:rPr>
          <w:sz w:val="28"/>
          <w:szCs w:val="28"/>
        </w:rPr>
        <w:t>Доказано, что по свертывающей и кислотообразующей способности внутри одного вида молочнокислых бактерий существуют штаммы, значительно различающиеся по конкретным показателям отдельных свойств. При оптимальных температурах лучшей способностью к свертыванию молока обладают термофильные молочнокислые палочки (в среднем в два раза быстрее, чем при участии микрофлоры мезофильных молочнокислых стрептококков).</w:t>
      </w:r>
    </w:p>
    <w:p w:rsidR="00664C9F" w:rsidRDefault="00664C9F" w:rsidP="000C0473">
      <w:pPr>
        <w:spacing w:after="0" w:line="240" w:lineRule="auto"/>
        <w:ind w:firstLine="425"/>
        <w:jc w:val="both"/>
        <w:rPr>
          <w:rFonts w:ascii="Times New Roman" w:hAnsi="Times New Roman" w:cs="Times New Roman"/>
          <w:sz w:val="28"/>
          <w:szCs w:val="28"/>
        </w:rPr>
      </w:pPr>
    </w:p>
    <w:p w:rsidR="00CB1513" w:rsidRDefault="000C0473" w:rsidP="00664C9F">
      <w:pPr>
        <w:pStyle w:val="5"/>
        <w:keepNext w:val="0"/>
        <w:widowControl/>
        <w:ind w:firstLine="425"/>
        <w:jc w:val="left"/>
        <w:rPr>
          <w:rFonts w:ascii="Times New Roman" w:hAnsi="Times New Roman" w:cs="Times New Roman"/>
          <w:b w:val="0"/>
          <w:bCs w:val="0"/>
          <w:sz w:val="28"/>
          <w:szCs w:val="28"/>
        </w:rPr>
      </w:pPr>
      <w:r w:rsidRPr="00852583">
        <w:rPr>
          <w:rFonts w:ascii="Times New Roman" w:hAnsi="Times New Roman" w:cs="Times New Roman"/>
          <w:b w:val="0"/>
          <w:sz w:val="28"/>
          <w:szCs w:val="28"/>
        </w:rPr>
        <w:t xml:space="preserve">Таблица </w:t>
      </w:r>
      <w:r w:rsidR="00965B51">
        <w:rPr>
          <w:rFonts w:ascii="Times New Roman" w:hAnsi="Times New Roman" w:cs="Times New Roman"/>
          <w:b w:val="0"/>
          <w:sz w:val="28"/>
          <w:szCs w:val="28"/>
        </w:rPr>
        <w:t>18</w:t>
      </w:r>
      <w:r w:rsidR="00CB1513" w:rsidRPr="00852583">
        <w:rPr>
          <w:rFonts w:ascii="Times New Roman" w:hAnsi="Times New Roman" w:cs="Times New Roman"/>
          <w:b w:val="0"/>
          <w:sz w:val="28"/>
          <w:szCs w:val="28"/>
        </w:rPr>
        <w:t>-</w:t>
      </w:r>
      <w:r w:rsidRPr="00852583">
        <w:rPr>
          <w:rFonts w:ascii="Times New Roman" w:hAnsi="Times New Roman" w:cs="Times New Roman"/>
          <w:b w:val="0"/>
          <w:bCs w:val="0"/>
          <w:sz w:val="28"/>
          <w:szCs w:val="28"/>
        </w:rPr>
        <w:t>Свойства молочнокислых бактерий</w:t>
      </w:r>
    </w:p>
    <w:p w:rsidR="004A03D7" w:rsidRPr="004A03D7" w:rsidRDefault="004A03D7" w:rsidP="004A03D7">
      <w:pPr>
        <w:rPr>
          <w:lang w:eastAsia="ru-RU"/>
        </w:rPr>
      </w:pPr>
    </w:p>
    <w:tbl>
      <w:tblPr>
        <w:tblW w:w="919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2"/>
        <w:gridCol w:w="1985"/>
        <w:gridCol w:w="2126"/>
        <w:gridCol w:w="2108"/>
      </w:tblGrid>
      <w:tr w:rsidR="000C0473" w:rsidRPr="00852583" w:rsidTr="00CB1513">
        <w:trPr>
          <w:jc w:val="right"/>
        </w:trPr>
        <w:tc>
          <w:tcPr>
            <w:tcW w:w="2972" w:type="dxa"/>
            <w:tcBorders>
              <w:top w:val="single" w:sz="4" w:space="0" w:color="auto"/>
              <w:left w:val="single" w:sz="4" w:space="0" w:color="auto"/>
              <w:bottom w:val="single" w:sz="4" w:space="0" w:color="auto"/>
              <w:right w:val="single" w:sz="4" w:space="0" w:color="auto"/>
            </w:tcBorders>
          </w:tcPr>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Вид молочнокислых бактерий</w:t>
            </w:r>
          </w:p>
        </w:tc>
        <w:tc>
          <w:tcPr>
            <w:tcW w:w="1985" w:type="dxa"/>
            <w:tcBorders>
              <w:top w:val="single" w:sz="4" w:space="0" w:color="auto"/>
              <w:left w:val="single" w:sz="4" w:space="0" w:color="auto"/>
              <w:bottom w:val="single" w:sz="4" w:space="0" w:color="auto"/>
              <w:right w:val="single" w:sz="4" w:space="0" w:color="auto"/>
            </w:tcBorders>
          </w:tcPr>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Способность к гелеобразованию,  мин.</w:t>
            </w:r>
          </w:p>
        </w:tc>
        <w:tc>
          <w:tcPr>
            <w:tcW w:w="2126" w:type="dxa"/>
            <w:tcBorders>
              <w:top w:val="single" w:sz="4" w:space="0" w:color="auto"/>
              <w:left w:val="single" w:sz="4" w:space="0" w:color="auto"/>
              <w:bottom w:val="single" w:sz="4" w:space="0" w:color="auto"/>
              <w:right w:val="single" w:sz="4" w:space="0" w:color="auto"/>
            </w:tcBorders>
          </w:tcPr>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Кислотообразующая способность, °Т</w:t>
            </w:r>
          </w:p>
        </w:tc>
        <w:tc>
          <w:tcPr>
            <w:tcW w:w="2108" w:type="dxa"/>
            <w:tcBorders>
              <w:top w:val="single" w:sz="4" w:space="0" w:color="auto"/>
              <w:left w:val="single" w:sz="4" w:space="0" w:color="auto"/>
              <w:bottom w:val="single" w:sz="4" w:space="0" w:color="auto"/>
              <w:right w:val="single" w:sz="4" w:space="0" w:color="auto"/>
            </w:tcBorders>
          </w:tcPr>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Оптимальная температура роста, °С</w:t>
            </w:r>
          </w:p>
        </w:tc>
      </w:tr>
      <w:tr w:rsidR="000C0473" w:rsidRPr="00852583" w:rsidTr="00CB1513">
        <w:trPr>
          <w:jc w:val="right"/>
        </w:trPr>
        <w:tc>
          <w:tcPr>
            <w:tcW w:w="2972" w:type="dxa"/>
            <w:tcBorders>
              <w:top w:val="single" w:sz="4" w:space="0" w:color="auto"/>
              <w:left w:val="single" w:sz="4" w:space="0" w:color="auto"/>
              <w:bottom w:val="single" w:sz="4" w:space="0" w:color="auto"/>
              <w:right w:val="single" w:sz="4" w:space="0" w:color="auto"/>
            </w:tcBorders>
          </w:tcPr>
          <w:p w:rsidR="000C0473" w:rsidRPr="00664C9F" w:rsidRDefault="000C0473" w:rsidP="000C0473">
            <w:pPr>
              <w:spacing w:after="0" w:line="240" w:lineRule="auto"/>
              <w:ind w:firstLine="425"/>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Str. lactic</w:t>
            </w:r>
          </w:p>
          <w:p w:rsidR="000C0473" w:rsidRPr="00664C9F" w:rsidRDefault="000C0473" w:rsidP="000C0473">
            <w:pPr>
              <w:spacing w:after="0" w:line="240" w:lineRule="auto"/>
              <w:ind w:firstLine="425"/>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Str. diacetilactis</w:t>
            </w:r>
          </w:p>
          <w:p w:rsidR="000C0473" w:rsidRPr="00664C9F" w:rsidRDefault="000C0473" w:rsidP="000C0473">
            <w:pPr>
              <w:spacing w:after="0" w:line="240" w:lineRule="auto"/>
              <w:ind w:firstLine="425"/>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Str. cremoris</w:t>
            </w:r>
          </w:p>
          <w:p w:rsidR="000C0473" w:rsidRPr="00664C9F" w:rsidRDefault="000C0473" w:rsidP="000C0473">
            <w:pPr>
              <w:spacing w:after="0" w:line="240" w:lineRule="auto"/>
              <w:ind w:firstLine="425"/>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Str. paracitrovorus</w:t>
            </w:r>
          </w:p>
          <w:p w:rsidR="000C0473" w:rsidRPr="00664C9F" w:rsidRDefault="000C0473" w:rsidP="000C0473">
            <w:pPr>
              <w:spacing w:after="0" w:line="240" w:lineRule="auto"/>
              <w:ind w:firstLine="425"/>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Str. thermophilus</w:t>
            </w:r>
          </w:p>
          <w:p w:rsidR="000C0473" w:rsidRPr="00664C9F" w:rsidRDefault="000C0473" w:rsidP="000C0473">
            <w:pPr>
              <w:spacing w:after="0" w:line="240" w:lineRule="auto"/>
              <w:ind w:firstLine="425"/>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L. lactis</w:t>
            </w:r>
          </w:p>
          <w:p w:rsidR="000C0473" w:rsidRPr="00664C9F" w:rsidRDefault="000C0473" w:rsidP="000C0473">
            <w:pPr>
              <w:spacing w:after="0" w:line="240" w:lineRule="auto"/>
              <w:ind w:firstLine="425"/>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L. helveticus</w:t>
            </w:r>
          </w:p>
          <w:p w:rsidR="000C0473" w:rsidRPr="00664C9F" w:rsidRDefault="000C0473" w:rsidP="000C0473">
            <w:pPr>
              <w:spacing w:after="0" w:line="240" w:lineRule="auto"/>
              <w:ind w:firstLine="425"/>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L. bulgaricus</w:t>
            </w:r>
          </w:p>
          <w:p w:rsidR="000C0473" w:rsidRPr="00664C9F" w:rsidRDefault="000C0473" w:rsidP="000C0473">
            <w:pPr>
              <w:spacing w:after="0" w:line="240" w:lineRule="auto"/>
              <w:ind w:firstLine="425"/>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L. acidophilus</w:t>
            </w:r>
          </w:p>
          <w:p w:rsidR="000C0473" w:rsidRPr="00664C9F" w:rsidRDefault="000C0473" w:rsidP="000C0473">
            <w:pPr>
              <w:spacing w:after="0" w:line="240" w:lineRule="auto"/>
              <w:ind w:firstLine="425"/>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L. plantarum</w:t>
            </w:r>
          </w:p>
        </w:tc>
        <w:tc>
          <w:tcPr>
            <w:tcW w:w="1985" w:type="dxa"/>
            <w:tcBorders>
              <w:top w:val="single" w:sz="4" w:space="0" w:color="auto"/>
              <w:left w:val="single" w:sz="4" w:space="0" w:color="auto"/>
              <w:bottom w:val="single" w:sz="4" w:space="0" w:color="auto"/>
              <w:right w:val="single" w:sz="4" w:space="0" w:color="auto"/>
            </w:tcBorders>
          </w:tcPr>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260-450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720-900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350-500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320-450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200-300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200-350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200-350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150-300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150-300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500-800</w:t>
            </w:r>
          </w:p>
        </w:tc>
        <w:tc>
          <w:tcPr>
            <w:tcW w:w="2126" w:type="dxa"/>
            <w:tcBorders>
              <w:top w:val="single" w:sz="4" w:space="0" w:color="auto"/>
              <w:left w:val="single" w:sz="4" w:space="0" w:color="auto"/>
              <w:bottom w:val="single" w:sz="4" w:space="0" w:color="auto"/>
              <w:right w:val="single" w:sz="4" w:space="0" w:color="auto"/>
            </w:tcBorders>
          </w:tcPr>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95-115</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80-105</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105-120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100-115</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100-140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150-300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240-300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160-320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180-320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150-200</w:t>
            </w:r>
          </w:p>
        </w:tc>
        <w:tc>
          <w:tcPr>
            <w:tcW w:w="2108" w:type="dxa"/>
            <w:tcBorders>
              <w:top w:val="single" w:sz="4" w:space="0" w:color="auto"/>
              <w:left w:val="single" w:sz="4" w:space="0" w:color="auto"/>
              <w:bottom w:val="single" w:sz="4" w:space="0" w:color="auto"/>
              <w:right w:val="single" w:sz="4" w:space="0" w:color="auto"/>
            </w:tcBorders>
          </w:tcPr>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25-32</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28-32</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22-30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28-32</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40-45</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40-45</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40-45</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40-45</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37-40</w:t>
            </w:r>
          </w:p>
          <w:p w:rsidR="000C0473" w:rsidRPr="00664C9F" w:rsidRDefault="000C0473" w:rsidP="000C0473">
            <w:pPr>
              <w:spacing w:after="0" w:line="240" w:lineRule="auto"/>
              <w:ind w:firstLine="425"/>
              <w:jc w:val="center"/>
              <w:rPr>
                <w:rFonts w:ascii="Times New Roman" w:hAnsi="Times New Roman" w:cs="Times New Roman"/>
                <w:sz w:val="24"/>
                <w:szCs w:val="24"/>
              </w:rPr>
            </w:pPr>
            <w:r w:rsidRPr="00664C9F">
              <w:rPr>
                <w:rFonts w:ascii="Times New Roman" w:hAnsi="Times New Roman" w:cs="Times New Roman"/>
                <w:sz w:val="24"/>
                <w:szCs w:val="24"/>
              </w:rPr>
              <w:t>28-32</w:t>
            </w:r>
          </w:p>
        </w:tc>
      </w:tr>
    </w:tbl>
    <w:p w:rsidR="00CB1513" w:rsidRPr="00852583" w:rsidRDefault="00CB1513" w:rsidP="000C0473">
      <w:pPr>
        <w:pStyle w:val="33"/>
        <w:spacing w:after="0"/>
        <w:ind w:left="0" w:firstLine="425"/>
        <w:jc w:val="both"/>
        <w:rPr>
          <w:sz w:val="28"/>
          <w:szCs w:val="28"/>
        </w:rPr>
      </w:pP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Характерной особенностью молочнокислых бактерий является присущая им протеолитическая активность. Наиболее ярко она выражена у палочковидных форм бактерий. Гидролиз белков  молочнокислыми бактериями осуществляется с помощью внутриклеточных и фильтрующихся протеаз (эндоферментов и экзоферментов).</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В производстве различных видов сыров  кислотообразующая и гелеобразующая способность молочнокислой микрофлоры является одним из основных свойств, определяющих технологический процесс и качество готовых продуктов. Они влияют на глубину и степень молочнокислого брожения в системе, а также определяют продолжительность свертывания молока, реологические    и синеретические свойства получаемого сгустка, его способность к дальнейшей обработке и физико-химические показатели.</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lastRenderedPageBreak/>
        <w:t xml:space="preserve">Другим важным свойством заквасочных культур микроорганизмов является их липазная активность. Его достаточно подробно изучал  </w:t>
      </w:r>
      <w:r w:rsidRPr="00852583">
        <w:rPr>
          <w:rFonts w:ascii="Times New Roman" w:hAnsi="Times New Roman" w:cs="Times New Roman"/>
          <w:i/>
          <w:sz w:val="28"/>
          <w:szCs w:val="28"/>
        </w:rPr>
        <w:t>М.С. Уманский</w:t>
      </w:r>
      <w:r w:rsidRPr="00852583">
        <w:rPr>
          <w:rFonts w:ascii="Times New Roman" w:hAnsi="Times New Roman" w:cs="Times New Roman"/>
          <w:sz w:val="28"/>
          <w:szCs w:val="28"/>
        </w:rPr>
        <w:t>. В абсолютном большинстве  экспериментов с использованием различных синтетических триацилглицеринов, а также эмульсий натуральных жиров и масел получены бесспорные доказательства субстратной специфичности молочнокислых бактерий в отношении трибутирина и других низкомолекулярных триацилглицеринов, содержащих короткоцепочные кислоты. Способность к ферментации триацилглицеринов молочного жира проявляется с различной степенью выраженности как у отдельных видов, так и у штаммов, но при обязательном накоплении бактериальной биомассы и длительном контакте с субстратом (табл</w:t>
      </w:r>
      <w:r w:rsidR="00CB1513" w:rsidRPr="00852583">
        <w:rPr>
          <w:rFonts w:ascii="Times New Roman" w:hAnsi="Times New Roman" w:cs="Times New Roman"/>
          <w:sz w:val="28"/>
          <w:szCs w:val="28"/>
        </w:rPr>
        <w:t>ица18</w:t>
      </w:r>
      <w:r w:rsidRPr="00852583">
        <w:rPr>
          <w:rFonts w:ascii="Times New Roman" w:hAnsi="Times New Roman" w:cs="Times New Roman"/>
          <w:sz w:val="28"/>
          <w:szCs w:val="28"/>
        </w:rPr>
        <w:t xml:space="preserve">). В наибольшей степени липазная активность выражена у штаммов </w:t>
      </w:r>
      <w:r w:rsidRPr="00852583">
        <w:rPr>
          <w:rFonts w:ascii="Times New Roman" w:hAnsi="Times New Roman" w:cs="Times New Roman"/>
          <w:sz w:val="28"/>
          <w:szCs w:val="28"/>
          <w:lang w:val="en-US"/>
        </w:rPr>
        <w:t>L</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helveticus</w:t>
      </w:r>
      <w:r w:rsidRPr="00852583">
        <w:rPr>
          <w:rFonts w:ascii="Times New Roman" w:hAnsi="Times New Roman" w:cs="Times New Roman"/>
          <w:sz w:val="28"/>
          <w:szCs w:val="28"/>
        </w:rPr>
        <w:t xml:space="preserve"> (вариации от 14,6 до 9,2 моль/дм</w:t>
      </w:r>
      <w:r w:rsidRPr="00852583">
        <w:rPr>
          <w:rFonts w:ascii="Times New Roman" w:hAnsi="Times New Roman" w:cs="Times New Roman"/>
          <w:sz w:val="28"/>
          <w:szCs w:val="28"/>
          <w:vertAlign w:val="superscript"/>
        </w:rPr>
        <w:t>3</w:t>
      </w:r>
      <w:r w:rsidRPr="00852583">
        <w:rPr>
          <w:rFonts w:ascii="Times New Roman" w:hAnsi="Times New Roman" w:cs="Times New Roman"/>
          <w:sz w:val="28"/>
          <w:szCs w:val="28"/>
        </w:rPr>
        <w:t xml:space="preserve">). У штаммов </w:t>
      </w:r>
      <w:r w:rsidRPr="00852583">
        <w:rPr>
          <w:rFonts w:ascii="Times New Roman" w:hAnsi="Times New Roman" w:cs="Times New Roman"/>
          <w:sz w:val="28"/>
          <w:szCs w:val="28"/>
          <w:lang w:val="en-US"/>
        </w:rPr>
        <w:t>L</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lactis</w:t>
      </w:r>
      <w:r w:rsidRPr="00852583">
        <w:rPr>
          <w:rFonts w:ascii="Times New Roman" w:hAnsi="Times New Roman" w:cs="Times New Roman"/>
          <w:sz w:val="28"/>
          <w:szCs w:val="28"/>
        </w:rPr>
        <w:t xml:space="preserve"> она колебалась от 9,1 до 6,9, а у </w:t>
      </w:r>
      <w:r w:rsidRPr="00852583">
        <w:rPr>
          <w:rFonts w:ascii="Times New Roman" w:hAnsi="Times New Roman" w:cs="Times New Roman"/>
          <w:sz w:val="28"/>
          <w:szCs w:val="28"/>
          <w:lang w:val="en-US"/>
        </w:rPr>
        <w:t>S</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thermophilus</w:t>
      </w:r>
      <w:r w:rsidRPr="00852583">
        <w:rPr>
          <w:rFonts w:ascii="Times New Roman" w:hAnsi="Times New Roman" w:cs="Times New Roman"/>
          <w:sz w:val="28"/>
          <w:szCs w:val="28"/>
        </w:rPr>
        <w:t xml:space="preserve"> от 8,3 до 3,3 моль/дм</w:t>
      </w:r>
      <w:r w:rsidRPr="00852583">
        <w:rPr>
          <w:rFonts w:ascii="Times New Roman" w:hAnsi="Times New Roman" w:cs="Times New Roman"/>
          <w:sz w:val="28"/>
          <w:szCs w:val="28"/>
          <w:vertAlign w:val="superscript"/>
        </w:rPr>
        <w:t>3</w:t>
      </w:r>
      <w:r w:rsidRPr="00852583">
        <w:rPr>
          <w:rFonts w:ascii="Times New Roman" w:hAnsi="Times New Roman" w:cs="Times New Roman"/>
          <w:sz w:val="28"/>
          <w:szCs w:val="28"/>
        </w:rPr>
        <w:t>.</w:t>
      </w:r>
    </w:p>
    <w:p w:rsidR="00CB1513" w:rsidRPr="00852583" w:rsidRDefault="00CB1513" w:rsidP="000C0473">
      <w:pPr>
        <w:pStyle w:val="33"/>
        <w:spacing w:after="0"/>
        <w:ind w:left="0" w:firstLine="425"/>
        <w:jc w:val="both"/>
        <w:rPr>
          <w:sz w:val="28"/>
          <w:szCs w:val="28"/>
        </w:rPr>
      </w:pPr>
    </w:p>
    <w:p w:rsidR="000C0473" w:rsidRPr="00852583" w:rsidRDefault="000C0473" w:rsidP="00CB1513">
      <w:pPr>
        <w:pStyle w:val="5"/>
        <w:keepNext w:val="0"/>
        <w:widowControl/>
        <w:ind w:firstLine="425"/>
        <w:jc w:val="left"/>
        <w:rPr>
          <w:rFonts w:ascii="Times New Roman" w:hAnsi="Times New Roman" w:cs="Times New Roman"/>
          <w:b w:val="0"/>
          <w:sz w:val="28"/>
          <w:szCs w:val="28"/>
        </w:rPr>
      </w:pPr>
      <w:r w:rsidRPr="00852583">
        <w:rPr>
          <w:rFonts w:ascii="Times New Roman" w:hAnsi="Times New Roman" w:cs="Times New Roman"/>
          <w:b w:val="0"/>
          <w:sz w:val="28"/>
          <w:szCs w:val="28"/>
        </w:rPr>
        <w:t xml:space="preserve">Таблица </w:t>
      </w:r>
      <w:r w:rsidR="004A03D7">
        <w:rPr>
          <w:rFonts w:ascii="Times New Roman" w:hAnsi="Times New Roman" w:cs="Times New Roman"/>
          <w:b w:val="0"/>
          <w:sz w:val="28"/>
          <w:szCs w:val="28"/>
        </w:rPr>
        <w:t>19</w:t>
      </w:r>
      <w:r w:rsidR="00CB1513" w:rsidRPr="00852583">
        <w:rPr>
          <w:rFonts w:ascii="Times New Roman" w:hAnsi="Times New Roman" w:cs="Times New Roman"/>
          <w:b w:val="0"/>
          <w:sz w:val="28"/>
          <w:szCs w:val="28"/>
        </w:rPr>
        <w:t xml:space="preserve">- </w:t>
      </w:r>
      <w:r w:rsidRPr="00852583">
        <w:rPr>
          <w:rFonts w:ascii="Times New Roman" w:hAnsi="Times New Roman" w:cs="Times New Roman"/>
          <w:b w:val="0"/>
          <w:sz w:val="28"/>
          <w:szCs w:val="28"/>
        </w:rPr>
        <w:t>Липазная активность термофильных молочнокислых бактерий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63"/>
        <w:gridCol w:w="2210"/>
        <w:gridCol w:w="2065"/>
        <w:gridCol w:w="2627"/>
      </w:tblGrid>
      <w:tr w:rsidR="000C0473" w:rsidRPr="00852583" w:rsidTr="00664C9F">
        <w:trPr>
          <w:trHeight w:val="666"/>
        </w:trPr>
        <w:tc>
          <w:tcPr>
            <w:tcW w:w="211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Вид культуры и номер штамма</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vertAlign w:val="superscript"/>
              </w:rPr>
            </w:pPr>
            <w:r w:rsidRPr="00664C9F">
              <w:rPr>
                <w:rFonts w:ascii="Times New Roman" w:hAnsi="Times New Roman" w:cs="Times New Roman"/>
                <w:sz w:val="24"/>
                <w:szCs w:val="24"/>
              </w:rPr>
              <w:t>Липазная активность, моль/дм</w:t>
            </w:r>
            <w:r w:rsidRPr="00664C9F">
              <w:rPr>
                <w:rFonts w:ascii="Times New Roman" w:hAnsi="Times New Roman" w:cs="Times New Roman"/>
                <w:sz w:val="24"/>
                <w:szCs w:val="24"/>
                <w:vertAlign w:val="superscript"/>
              </w:rPr>
              <w:t>3</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Вид культуры и номер штамма</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vertAlign w:val="superscript"/>
              </w:rPr>
            </w:pPr>
            <w:r w:rsidRPr="00664C9F">
              <w:rPr>
                <w:rFonts w:ascii="Times New Roman" w:hAnsi="Times New Roman" w:cs="Times New Roman"/>
                <w:sz w:val="24"/>
                <w:szCs w:val="24"/>
              </w:rPr>
              <w:t>Липазная активность, моль/дм</w:t>
            </w:r>
            <w:r w:rsidRPr="00664C9F">
              <w:rPr>
                <w:rFonts w:ascii="Times New Roman" w:hAnsi="Times New Roman" w:cs="Times New Roman"/>
                <w:sz w:val="24"/>
                <w:szCs w:val="24"/>
                <w:vertAlign w:val="superscript"/>
              </w:rPr>
              <w:t>3</w:t>
            </w:r>
          </w:p>
        </w:tc>
      </w:tr>
      <w:tr w:rsidR="000C0473" w:rsidRPr="00852583" w:rsidTr="00CB1513">
        <w:trPr>
          <w:trHeight w:val="322"/>
        </w:trPr>
        <w:tc>
          <w:tcPr>
            <w:tcW w:w="4365" w:type="dxa"/>
            <w:gridSpan w:val="2"/>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lang w:val="en-US"/>
              </w:rPr>
              <w:t>L</w:t>
            </w:r>
            <w:r w:rsidRPr="00664C9F">
              <w:rPr>
                <w:rFonts w:ascii="Times New Roman" w:hAnsi="Times New Roman" w:cs="Times New Roman"/>
                <w:sz w:val="24"/>
                <w:szCs w:val="24"/>
              </w:rPr>
              <w:t xml:space="preserve">. </w:t>
            </w:r>
            <w:r w:rsidRPr="00664C9F">
              <w:rPr>
                <w:rFonts w:ascii="Times New Roman" w:hAnsi="Times New Roman" w:cs="Times New Roman"/>
                <w:sz w:val="24"/>
                <w:szCs w:val="24"/>
                <w:lang w:val="en-US"/>
              </w:rPr>
              <w:t>helveticus</w:t>
            </w:r>
          </w:p>
        </w:tc>
        <w:tc>
          <w:tcPr>
            <w:tcW w:w="4804" w:type="dxa"/>
            <w:gridSpan w:val="2"/>
          </w:tcPr>
          <w:p w:rsidR="000C0473" w:rsidRPr="00664C9F" w:rsidRDefault="000C0473" w:rsidP="00CB1513">
            <w:pPr>
              <w:spacing w:after="0" w:line="240" w:lineRule="auto"/>
              <w:jc w:val="center"/>
              <w:rPr>
                <w:rFonts w:ascii="Times New Roman" w:hAnsi="Times New Roman" w:cs="Times New Roman"/>
                <w:sz w:val="24"/>
                <w:szCs w:val="24"/>
                <w:lang w:val="en-US"/>
              </w:rPr>
            </w:pPr>
            <w:r w:rsidRPr="00664C9F">
              <w:rPr>
                <w:rFonts w:ascii="Times New Roman" w:hAnsi="Times New Roman" w:cs="Times New Roman"/>
                <w:sz w:val="24"/>
                <w:szCs w:val="24"/>
                <w:lang w:val="en-US"/>
              </w:rPr>
              <w:t>S. thermophilus</w:t>
            </w:r>
          </w:p>
        </w:tc>
      </w:tr>
      <w:tr w:rsidR="000C0473" w:rsidRPr="00852583" w:rsidTr="00CB1513">
        <w:trPr>
          <w:trHeight w:val="322"/>
        </w:trPr>
        <w:tc>
          <w:tcPr>
            <w:tcW w:w="2111" w:type="dxa"/>
          </w:tcPr>
          <w:p w:rsidR="000C0473" w:rsidRPr="00664C9F" w:rsidRDefault="000C0473" w:rsidP="00CB1513">
            <w:pPr>
              <w:spacing w:after="0" w:line="240" w:lineRule="auto"/>
              <w:jc w:val="both"/>
              <w:rPr>
                <w:rFonts w:ascii="Times New Roman" w:hAnsi="Times New Roman" w:cs="Times New Roman"/>
                <w:sz w:val="24"/>
                <w:szCs w:val="24"/>
                <w:lang w:val="en-US"/>
              </w:rPr>
            </w:pPr>
            <w:r w:rsidRPr="00664C9F">
              <w:rPr>
                <w:rFonts w:ascii="Times New Roman" w:hAnsi="Times New Roman" w:cs="Times New Roman"/>
                <w:sz w:val="24"/>
                <w:szCs w:val="24"/>
              </w:rPr>
              <w:t>Н</w:t>
            </w:r>
          </w:p>
        </w:tc>
        <w:tc>
          <w:tcPr>
            <w:tcW w:w="2253" w:type="dxa"/>
          </w:tcPr>
          <w:p w:rsidR="000C0473" w:rsidRPr="00664C9F" w:rsidRDefault="000C0473" w:rsidP="00CB1513">
            <w:pPr>
              <w:tabs>
                <w:tab w:val="left" w:pos="1098"/>
              </w:tabs>
              <w:spacing w:after="0" w:line="240" w:lineRule="auto"/>
              <w:jc w:val="center"/>
              <w:rPr>
                <w:rFonts w:ascii="Times New Roman" w:hAnsi="Times New Roman" w:cs="Times New Roman"/>
                <w:sz w:val="24"/>
                <w:szCs w:val="24"/>
                <w:lang w:val="en-US"/>
              </w:rPr>
            </w:pPr>
            <w:r w:rsidRPr="00664C9F">
              <w:rPr>
                <w:rFonts w:ascii="Times New Roman" w:hAnsi="Times New Roman" w:cs="Times New Roman"/>
                <w:sz w:val="24"/>
                <w:szCs w:val="24"/>
                <w:lang w:val="en-US"/>
              </w:rPr>
              <w:t>14,6</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0,1</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684</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8,2</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0,3</w:t>
            </w:r>
          </w:p>
        </w:tc>
      </w:tr>
      <w:tr w:rsidR="000C0473" w:rsidRPr="00852583" w:rsidTr="00CB1513">
        <w:trPr>
          <w:trHeight w:val="322"/>
        </w:trPr>
        <w:tc>
          <w:tcPr>
            <w:tcW w:w="2111" w:type="dxa"/>
          </w:tcPr>
          <w:p w:rsidR="000C0473" w:rsidRPr="00664C9F" w:rsidRDefault="000C0473" w:rsidP="00CB1513">
            <w:pPr>
              <w:spacing w:after="0" w:line="240" w:lineRule="auto"/>
              <w:jc w:val="both"/>
              <w:rPr>
                <w:rFonts w:ascii="Times New Roman" w:hAnsi="Times New Roman" w:cs="Times New Roman"/>
                <w:sz w:val="24"/>
                <w:szCs w:val="24"/>
                <w:vertAlign w:val="subscript"/>
                <w:lang w:val="en-US"/>
              </w:rPr>
            </w:pPr>
            <w:r w:rsidRPr="00664C9F">
              <w:rPr>
                <w:rFonts w:ascii="Times New Roman" w:hAnsi="Times New Roman" w:cs="Times New Roman"/>
                <w:sz w:val="24"/>
                <w:szCs w:val="24"/>
                <w:lang w:val="en-US"/>
              </w:rPr>
              <w:t>304</w:t>
            </w:r>
            <w:r w:rsidRPr="00664C9F">
              <w:rPr>
                <w:rFonts w:ascii="Times New Roman" w:hAnsi="Times New Roman" w:cs="Times New Roman"/>
                <w:sz w:val="24"/>
                <w:szCs w:val="24"/>
                <w:vertAlign w:val="subscript"/>
                <w:lang w:val="en-US"/>
              </w:rPr>
              <w:t>4</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14,5</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0,2</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44</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8,2</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0,1</w:t>
            </w:r>
          </w:p>
        </w:tc>
      </w:tr>
      <w:tr w:rsidR="000C0473" w:rsidRPr="00852583" w:rsidTr="00CB1513">
        <w:trPr>
          <w:trHeight w:val="322"/>
        </w:trPr>
        <w:tc>
          <w:tcPr>
            <w:tcW w:w="2111" w:type="dxa"/>
          </w:tcPr>
          <w:p w:rsidR="000C0473" w:rsidRPr="00664C9F" w:rsidRDefault="000C0473" w:rsidP="00CB1513">
            <w:pPr>
              <w:spacing w:after="0" w:line="240" w:lineRule="auto"/>
              <w:jc w:val="both"/>
              <w:rPr>
                <w:rFonts w:ascii="Times New Roman" w:hAnsi="Times New Roman" w:cs="Times New Roman"/>
                <w:sz w:val="24"/>
                <w:szCs w:val="24"/>
                <w:lang w:val="en-US"/>
              </w:rPr>
            </w:pPr>
            <w:r w:rsidRPr="00664C9F">
              <w:rPr>
                <w:rFonts w:ascii="Times New Roman" w:hAnsi="Times New Roman" w:cs="Times New Roman"/>
                <w:sz w:val="24"/>
                <w:szCs w:val="24"/>
              </w:rPr>
              <w:t>К</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13,1</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0,1</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Т</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7,6</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0,2</w:t>
            </w:r>
          </w:p>
        </w:tc>
      </w:tr>
      <w:tr w:rsidR="000C0473" w:rsidRPr="00852583" w:rsidTr="00CB1513">
        <w:trPr>
          <w:trHeight w:val="322"/>
        </w:trPr>
        <w:tc>
          <w:tcPr>
            <w:tcW w:w="2111" w:type="dxa"/>
          </w:tcPr>
          <w:p w:rsidR="000C0473" w:rsidRPr="00664C9F" w:rsidRDefault="000C0473" w:rsidP="00CB1513">
            <w:pPr>
              <w:spacing w:after="0" w:line="240" w:lineRule="auto"/>
              <w:jc w:val="both"/>
              <w:rPr>
                <w:rFonts w:ascii="Times New Roman" w:hAnsi="Times New Roman" w:cs="Times New Roman"/>
                <w:sz w:val="24"/>
                <w:szCs w:val="24"/>
                <w:lang w:val="en-US"/>
              </w:rPr>
            </w:pPr>
            <w:r w:rsidRPr="00664C9F">
              <w:rPr>
                <w:rFonts w:ascii="Times New Roman" w:hAnsi="Times New Roman" w:cs="Times New Roman"/>
                <w:sz w:val="24"/>
                <w:szCs w:val="24"/>
              </w:rPr>
              <w:t>Т</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12,9</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0,3</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67</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7,4</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0,1</w:t>
            </w:r>
          </w:p>
        </w:tc>
      </w:tr>
      <w:tr w:rsidR="000C0473" w:rsidRPr="00852583" w:rsidTr="00CB1513">
        <w:trPr>
          <w:trHeight w:val="322"/>
        </w:trPr>
        <w:tc>
          <w:tcPr>
            <w:tcW w:w="2111" w:type="dxa"/>
          </w:tcPr>
          <w:p w:rsidR="000C0473" w:rsidRPr="00664C9F" w:rsidRDefault="000C0473" w:rsidP="00CB1513">
            <w:pPr>
              <w:spacing w:after="0" w:line="240" w:lineRule="auto"/>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Vill</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12,1</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0,6</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628</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7,3</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0,3</w:t>
            </w:r>
          </w:p>
        </w:tc>
      </w:tr>
      <w:tr w:rsidR="000C0473" w:rsidRPr="00852583" w:rsidTr="00CB1513">
        <w:trPr>
          <w:trHeight w:val="322"/>
        </w:trPr>
        <w:tc>
          <w:tcPr>
            <w:tcW w:w="2111" w:type="dxa"/>
          </w:tcPr>
          <w:p w:rsidR="000C0473" w:rsidRPr="00664C9F" w:rsidRDefault="000C0473" w:rsidP="00CB1513">
            <w:pPr>
              <w:spacing w:after="0" w:line="240" w:lineRule="auto"/>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5</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12,0</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0,5</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129</w:t>
            </w:r>
            <w:r w:rsidRPr="00664C9F">
              <w:rPr>
                <w:rFonts w:ascii="Times New Roman" w:hAnsi="Times New Roman" w:cs="Times New Roman"/>
                <w:sz w:val="24"/>
                <w:szCs w:val="24"/>
                <w:vertAlign w:val="subscript"/>
              </w:rPr>
              <w:t>4</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7,1</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0,2</w:t>
            </w:r>
          </w:p>
        </w:tc>
      </w:tr>
      <w:tr w:rsidR="000C0473" w:rsidRPr="00852583" w:rsidTr="00CB1513">
        <w:trPr>
          <w:trHeight w:val="338"/>
        </w:trPr>
        <w:tc>
          <w:tcPr>
            <w:tcW w:w="2111" w:type="dxa"/>
          </w:tcPr>
          <w:p w:rsidR="000C0473" w:rsidRPr="00664C9F" w:rsidRDefault="000C0473" w:rsidP="00CB1513">
            <w:pPr>
              <w:spacing w:after="0" w:line="240" w:lineRule="auto"/>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305</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11,3</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0,5</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vertAlign w:val="subscript"/>
              </w:rPr>
            </w:pPr>
            <w:r w:rsidRPr="00664C9F">
              <w:rPr>
                <w:rFonts w:ascii="Times New Roman" w:hAnsi="Times New Roman" w:cs="Times New Roman"/>
                <w:sz w:val="24"/>
                <w:szCs w:val="24"/>
              </w:rPr>
              <w:t>125</w:t>
            </w:r>
            <w:r w:rsidRPr="00664C9F">
              <w:rPr>
                <w:rFonts w:ascii="Times New Roman" w:hAnsi="Times New Roman" w:cs="Times New Roman"/>
                <w:sz w:val="24"/>
                <w:szCs w:val="24"/>
                <w:vertAlign w:val="subscript"/>
              </w:rPr>
              <w:t>4</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6,6</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0,2</w:t>
            </w:r>
          </w:p>
        </w:tc>
      </w:tr>
      <w:tr w:rsidR="000C0473" w:rsidRPr="00852583" w:rsidTr="00CB1513">
        <w:trPr>
          <w:trHeight w:val="322"/>
        </w:trPr>
        <w:tc>
          <w:tcPr>
            <w:tcW w:w="2111" w:type="dxa"/>
          </w:tcPr>
          <w:p w:rsidR="000C0473" w:rsidRPr="00664C9F" w:rsidRDefault="000C0473" w:rsidP="00CB1513">
            <w:pPr>
              <w:spacing w:after="0" w:line="240" w:lineRule="auto"/>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303</w:t>
            </w:r>
            <w:r w:rsidRPr="00664C9F">
              <w:rPr>
                <w:rFonts w:ascii="Times New Roman" w:hAnsi="Times New Roman" w:cs="Times New Roman"/>
                <w:sz w:val="24"/>
                <w:szCs w:val="24"/>
                <w:vertAlign w:val="subscript"/>
                <w:lang w:val="en-US"/>
              </w:rPr>
              <w:t>5</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11,2</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0,6</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15</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6,4</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0,1</w:t>
            </w:r>
          </w:p>
        </w:tc>
      </w:tr>
      <w:tr w:rsidR="000C0473" w:rsidRPr="00852583" w:rsidTr="00CB1513">
        <w:trPr>
          <w:trHeight w:val="322"/>
        </w:trPr>
        <w:tc>
          <w:tcPr>
            <w:tcW w:w="2111" w:type="dxa"/>
          </w:tcPr>
          <w:p w:rsidR="000C0473" w:rsidRPr="00664C9F" w:rsidRDefault="000C0473" w:rsidP="00CB1513">
            <w:pPr>
              <w:spacing w:after="0" w:line="240" w:lineRule="auto"/>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53</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10,8</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0,5</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vertAlign w:val="subscript"/>
              </w:rPr>
            </w:pPr>
            <w:r w:rsidRPr="00664C9F">
              <w:rPr>
                <w:rFonts w:ascii="Times New Roman" w:hAnsi="Times New Roman" w:cs="Times New Roman"/>
                <w:sz w:val="24"/>
                <w:szCs w:val="24"/>
              </w:rPr>
              <w:t>152</w:t>
            </w:r>
            <w:r w:rsidRPr="00664C9F">
              <w:rPr>
                <w:rFonts w:ascii="Times New Roman" w:hAnsi="Times New Roman" w:cs="Times New Roman"/>
                <w:sz w:val="24"/>
                <w:szCs w:val="24"/>
                <w:vertAlign w:val="subscript"/>
              </w:rPr>
              <w:t>4</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6,4</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0,1</w:t>
            </w:r>
          </w:p>
        </w:tc>
      </w:tr>
      <w:tr w:rsidR="000C0473" w:rsidRPr="00852583" w:rsidTr="00CB1513">
        <w:trPr>
          <w:trHeight w:val="322"/>
        </w:trPr>
        <w:tc>
          <w:tcPr>
            <w:tcW w:w="2111" w:type="dxa"/>
          </w:tcPr>
          <w:p w:rsidR="000C0473" w:rsidRPr="00664C9F" w:rsidRDefault="000C0473" w:rsidP="00CB1513">
            <w:pPr>
              <w:spacing w:after="0" w:line="240" w:lineRule="auto"/>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1625</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10,6</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0,6</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43</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6,2</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0,1</w:t>
            </w:r>
          </w:p>
        </w:tc>
      </w:tr>
      <w:tr w:rsidR="000C0473" w:rsidRPr="00852583" w:rsidTr="00CB1513">
        <w:trPr>
          <w:trHeight w:val="322"/>
        </w:trPr>
        <w:tc>
          <w:tcPr>
            <w:tcW w:w="2111" w:type="dxa"/>
          </w:tcPr>
          <w:p w:rsidR="000C0473" w:rsidRPr="00664C9F" w:rsidRDefault="000C0473" w:rsidP="00CB1513">
            <w:pPr>
              <w:spacing w:after="0" w:line="240" w:lineRule="auto"/>
              <w:jc w:val="both"/>
              <w:rPr>
                <w:rFonts w:ascii="Times New Roman" w:hAnsi="Times New Roman" w:cs="Times New Roman"/>
                <w:sz w:val="24"/>
                <w:szCs w:val="24"/>
                <w:vertAlign w:val="subscript"/>
                <w:lang w:val="en-US"/>
              </w:rPr>
            </w:pPr>
            <w:r w:rsidRPr="00664C9F">
              <w:rPr>
                <w:rFonts w:ascii="Times New Roman" w:hAnsi="Times New Roman" w:cs="Times New Roman"/>
                <w:sz w:val="24"/>
                <w:szCs w:val="24"/>
                <w:lang w:val="en-US"/>
              </w:rPr>
              <w:t>303</w:t>
            </w:r>
            <w:r w:rsidRPr="00664C9F">
              <w:rPr>
                <w:rFonts w:ascii="Times New Roman" w:hAnsi="Times New Roman" w:cs="Times New Roman"/>
                <w:sz w:val="24"/>
                <w:szCs w:val="24"/>
                <w:vertAlign w:val="subscript"/>
                <w:lang w:val="en-US"/>
              </w:rPr>
              <w:t>9</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10,1</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0,4</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vertAlign w:val="subscript"/>
              </w:rPr>
            </w:pPr>
            <w:r w:rsidRPr="00664C9F">
              <w:rPr>
                <w:rFonts w:ascii="Times New Roman" w:hAnsi="Times New Roman" w:cs="Times New Roman"/>
                <w:sz w:val="24"/>
                <w:szCs w:val="24"/>
              </w:rPr>
              <w:t>131</w:t>
            </w:r>
            <w:r w:rsidRPr="00664C9F">
              <w:rPr>
                <w:rFonts w:ascii="Times New Roman" w:hAnsi="Times New Roman" w:cs="Times New Roman"/>
                <w:sz w:val="24"/>
                <w:szCs w:val="24"/>
                <w:vertAlign w:val="subscript"/>
              </w:rPr>
              <w:t>4</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6,2</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0,2</w:t>
            </w:r>
          </w:p>
        </w:tc>
      </w:tr>
      <w:tr w:rsidR="000C0473" w:rsidRPr="00852583" w:rsidTr="00CB1513">
        <w:trPr>
          <w:trHeight w:val="322"/>
        </w:trPr>
        <w:tc>
          <w:tcPr>
            <w:tcW w:w="2111" w:type="dxa"/>
          </w:tcPr>
          <w:p w:rsidR="000C0473" w:rsidRPr="00664C9F" w:rsidRDefault="000C0473" w:rsidP="00CB1513">
            <w:pPr>
              <w:spacing w:after="0" w:line="240" w:lineRule="auto"/>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Ep</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9,2</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0,4</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vertAlign w:val="subscript"/>
              </w:rPr>
            </w:pPr>
            <w:r w:rsidRPr="00664C9F">
              <w:rPr>
                <w:rFonts w:ascii="Times New Roman" w:hAnsi="Times New Roman" w:cs="Times New Roman"/>
                <w:sz w:val="24"/>
                <w:szCs w:val="24"/>
              </w:rPr>
              <w:t>552</w:t>
            </w:r>
            <w:r w:rsidRPr="00664C9F">
              <w:rPr>
                <w:rFonts w:ascii="Times New Roman" w:hAnsi="Times New Roman" w:cs="Times New Roman"/>
                <w:sz w:val="24"/>
                <w:szCs w:val="24"/>
                <w:vertAlign w:val="subscript"/>
              </w:rPr>
              <w:t>4</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6,2</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0,2</w:t>
            </w:r>
          </w:p>
        </w:tc>
      </w:tr>
      <w:tr w:rsidR="000C0473" w:rsidRPr="00852583" w:rsidTr="00CB1513">
        <w:trPr>
          <w:trHeight w:val="322"/>
        </w:trPr>
        <w:tc>
          <w:tcPr>
            <w:tcW w:w="4365" w:type="dxa"/>
            <w:gridSpan w:val="2"/>
          </w:tcPr>
          <w:p w:rsidR="000C0473" w:rsidRPr="00664C9F" w:rsidRDefault="000C0473" w:rsidP="00CB1513">
            <w:pPr>
              <w:spacing w:after="0" w:line="240" w:lineRule="auto"/>
              <w:jc w:val="center"/>
              <w:rPr>
                <w:rFonts w:ascii="Times New Roman" w:hAnsi="Times New Roman" w:cs="Times New Roman"/>
                <w:sz w:val="24"/>
                <w:szCs w:val="24"/>
                <w:lang w:val="en-US"/>
              </w:rPr>
            </w:pPr>
            <w:r w:rsidRPr="00664C9F">
              <w:rPr>
                <w:rFonts w:ascii="Times New Roman" w:hAnsi="Times New Roman" w:cs="Times New Roman"/>
                <w:sz w:val="24"/>
                <w:szCs w:val="24"/>
                <w:lang w:val="en-US"/>
              </w:rPr>
              <w:t>L. lactis</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vertAlign w:val="subscript"/>
              </w:rPr>
            </w:pPr>
            <w:r w:rsidRPr="00664C9F">
              <w:rPr>
                <w:rFonts w:ascii="Times New Roman" w:hAnsi="Times New Roman" w:cs="Times New Roman"/>
                <w:sz w:val="24"/>
                <w:szCs w:val="24"/>
              </w:rPr>
              <w:t>124</w:t>
            </w:r>
            <w:r w:rsidRPr="00664C9F">
              <w:rPr>
                <w:rFonts w:ascii="Times New Roman" w:hAnsi="Times New Roman" w:cs="Times New Roman"/>
                <w:sz w:val="24"/>
                <w:szCs w:val="24"/>
                <w:vertAlign w:val="subscript"/>
              </w:rPr>
              <w:t>4</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5,8</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0,2</w:t>
            </w:r>
          </w:p>
        </w:tc>
      </w:tr>
      <w:tr w:rsidR="000C0473" w:rsidRPr="00852583" w:rsidTr="00CB1513">
        <w:trPr>
          <w:trHeight w:val="322"/>
        </w:trPr>
        <w:tc>
          <w:tcPr>
            <w:tcW w:w="2111" w:type="dxa"/>
          </w:tcPr>
          <w:p w:rsidR="000C0473" w:rsidRPr="00664C9F" w:rsidRDefault="000C0473" w:rsidP="00CB1513">
            <w:pPr>
              <w:spacing w:after="0" w:line="240" w:lineRule="auto"/>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1740</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9,1</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0,1</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vertAlign w:val="subscript"/>
              </w:rPr>
            </w:pPr>
            <w:r w:rsidRPr="00664C9F">
              <w:rPr>
                <w:rFonts w:ascii="Times New Roman" w:hAnsi="Times New Roman" w:cs="Times New Roman"/>
                <w:sz w:val="24"/>
                <w:szCs w:val="24"/>
              </w:rPr>
              <w:t>134</w:t>
            </w:r>
            <w:r w:rsidRPr="00664C9F">
              <w:rPr>
                <w:rFonts w:ascii="Times New Roman" w:hAnsi="Times New Roman" w:cs="Times New Roman"/>
                <w:sz w:val="24"/>
                <w:szCs w:val="24"/>
                <w:vertAlign w:val="subscript"/>
              </w:rPr>
              <w:t>4</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4,7</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0,1</w:t>
            </w:r>
          </w:p>
        </w:tc>
      </w:tr>
      <w:tr w:rsidR="000C0473" w:rsidRPr="00852583" w:rsidTr="00CB1513">
        <w:trPr>
          <w:trHeight w:val="338"/>
        </w:trPr>
        <w:tc>
          <w:tcPr>
            <w:tcW w:w="2111" w:type="dxa"/>
          </w:tcPr>
          <w:p w:rsidR="000C0473" w:rsidRPr="00664C9F" w:rsidRDefault="000C0473" w:rsidP="00CB1513">
            <w:pPr>
              <w:spacing w:after="0" w:line="240" w:lineRule="auto"/>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944</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8,6</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0,1</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К</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3,8</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0,1</w:t>
            </w:r>
          </w:p>
        </w:tc>
      </w:tr>
      <w:tr w:rsidR="000C0473" w:rsidRPr="00852583" w:rsidTr="00CB1513">
        <w:trPr>
          <w:trHeight w:val="322"/>
        </w:trPr>
        <w:tc>
          <w:tcPr>
            <w:tcW w:w="2111" w:type="dxa"/>
          </w:tcPr>
          <w:p w:rsidR="000C0473" w:rsidRPr="00664C9F" w:rsidRDefault="000C0473" w:rsidP="00CB1513">
            <w:pPr>
              <w:spacing w:after="0" w:line="240" w:lineRule="auto"/>
              <w:jc w:val="both"/>
              <w:rPr>
                <w:rFonts w:ascii="Times New Roman" w:hAnsi="Times New Roman" w:cs="Times New Roman"/>
                <w:sz w:val="24"/>
                <w:szCs w:val="24"/>
                <w:lang w:val="en-US"/>
              </w:rPr>
            </w:pPr>
            <w:r w:rsidRPr="00664C9F">
              <w:rPr>
                <w:rFonts w:ascii="Times New Roman" w:hAnsi="Times New Roman" w:cs="Times New Roman"/>
                <w:sz w:val="24"/>
                <w:szCs w:val="24"/>
                <w:lang w:val="en-US"/>
              </w:rPr>
              <w:t>2954</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7,6</w:t>
            </w:r>
            <w:r w:rsidRPr="00664C9F">
              <w:rPr>
                <w:rFonts w:ascii="Times New Roman" w:hAnsi="Times New Roman" w:cs="Times New Roman"/>
                <w:sz w:val="24"/>
                <w:szCs w:val="24"/>
                <w:u w:val="single"/>
              </w:rPr>
              <w:t>+</w:t>
            </w:r>
            <w:r w:rsidRPr="00664C9F">
              <w:rPr>
                <w:rFonts w:ascii="Times New Roman" w:hAnsi="Times New Roman" w:cs="Times New Roman"/>
                <w:sz w:val="24"/>
                <w:szCs w:val="24"/>
              </w:rPr>
              <w:t>0,4</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М</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3,7</w:t>
            </w:r>
            <w:r w:rsidRPr="00664C9F">
              <w:rPr>
                <w:rFonts w:ascii="Times New Roman" w:hAnsi="Times New Roman" w:cs="Times New Roman"/>
                <w:sz w:val="24"/>
                <w:szCs w:val="24"/>
                <w:u w:val="single"/>
                <w:lang w:val="en-US"/>
              </w:rPr>
              <w:t>+</w:t>
            </w:r>
            <w:r w:rsidRPr="00664C9F">
              <w:rPr>
                <w:rFonts w:ascii="Times New Roman" w:hAnsi="Times New Roman" w:cs="Times New Roman"/>
                <w:sz w:val="24"/>
                <w:szCs w:val="24"/>
                <w:lang w:val="en-US"/>
              </w:rPr>
              <w:t>0,1</w:t>
            </w:r>
          </w:p>
        </w:tc>
      </w:tr>
      <w:tr w:rsidR="000C0473" w:rsidRPr="00852583" w:rsidTr="00CB1513">
        <w:trPr>
          <w:trHeight w:val="322"/>
        </w:trPr>
        <w:tc>
          <w:tcPr>
            <w:tcW w:w="2111" w:type="dxa"/>
          </w:tcPr>
          <w:p w:rsidR="000C0473" w:rsidRPr="00664C9F" w:rsidRDefault="000C0473" w:rsidP="00CB1513">
            <w:pPr>
              <w:spacing w:after="0" w:line="240" w:lineRule="auto"/>
              <w:jc w:val="both"/>
              <w:rPr>
                <w:rFonts w:ascii="Times New Roman" w:hAnsi="Times New Roman" w:cs="Times New Roman"/>
                <w:sz w:val="24"/>
                <w:szCs w:val="24"/>
              </w:rPr>
            </w:pPr>
            <w:r w:rsidRPr="00664C9F">
              <w:rPr>
                <w:rFonts w:ascii="Times New Roman" w:hAnsi="Times New Roman" w:cs="Times New Roman"/>
                <w:sz w:val="24"/>
                <w:szCs w:val="24"/>
              </w:rPr>
              <w:t>367</w:t>
            </w:r>
            <w:r w:rsidRPr="00664C9F">
              <w:rPr>
                <w:rFonts w:ascii="Times New Roman" w:hAnsi="Times New Roman" w:cs="Times New Roman"/>
                <w:sz w:val="24"/>
                <w:szCs w:val="24"/>
                <w:vertAlign w:val="subscript"/>
              </w:rPr>
              <w:t>5</w:t>
            </w:r>
          </w:p>
        </w:tc>
        <w:tc>
          <w:tcPr>
            <w:tcW w:w="225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6,9</w:t>
            </w:r>
            <w:r w:rsidRPr="00664C9F">
              <w:rPr>
                <w:rFonts w:ascii="Times New Roman" w:hAnsi="Times New Roman" w:cs="Times New Roman"/>
                <w:sz w:val="24"/>
                <w:szCs w:val="24"/>
                <w:u w:val="single"/>
              </w:rPr>
              <w:t>+</w:t>
            </w:r>
            <w:r w:rsidRPr="00664C9F">
              <w:rPr>
                <w:rFonts w:ascii="Times New Roman" w:hAnsi="Times New Roman" w:cs="Times New Roman"/>
                <w:sz w:val="24"/>
                <w:szCs w:val="24"/>
              </w:rPr>
              <w:t>0,3</w:t>
            </w:r>
          </w:p>
        </w:tc>
        <w:tc>
          <w:tcPr>
            <w:tcW w:w="2113"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Л</w:t>
            </w:r>
          </w:p>
        </w:tc>
        <w:tc>
          <w:tcPr>
            <w:tcW w:w="2691"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3,2</w:t>
            </w:r>
            <w:r w:rsidRPr="00664C9F">
              <w:rPr>
                <w:rFonts w:ascii="Times New Roman" w:hAnsi="Times New Roman" w:cs="Times New Roman"/>
                <w:sz w:val="24"/>
                <w:szCs w:val="24"/>
                <w:u w:val="single"/>
              </w:rPr>
              <w:t>+</w:t>
            </w:r>
            <w:r w:rsidRPr="00664C9F">
              <w:rPr>
                <w:rFonts w:ascii="Times New Roman" w:hAnsi="Times New Roman" w:cs="Times New Roman"/>
                <w:sz w:val="24"/>
                <w:szCs w:val="24"/>
              </w:rPr>
              <w:t>0,1</w:t>
            </w:r>
          </w:p>
        </w:tc>
      </w:tr>
    </w:tbl>
    <w:p w:rsidR="00CB1513" w:rsidRPr="00852583" w:rsidRDefault="00CB1513" w:rsidP="000C0473">
      <w:pPr>
        <w:pStyle w:val="33"/>
        <w:spacing w:after="0"/>
        <w:ind w:left="0" w:firstLine="425"/>
        <w:jc w:val="both"/>
        <w:rPr>
          <w:sz w:val="28"/>
          <w:szCs w:val="28"/>
        </w:rPr>
      </w:pPr>
    </w:p>
    <w:p w:rsidR="007873ED" w:rsidRPr="00852583" w:rsidRDefault="007873ED" w:rsidP="007873ED">
      <w:pPr>
        <w:pStyle w:val="33"/>
        <w:spacing w:after="0"/>
        <w:ind w:left="0" w:firstLine="425"/>
        <w:jc w:val="both"/>
        <w:rPr>
          <w:sz w:val="28"/>
          <w:szCs w:val="28"/>
        </w:rPr>
      </w:pPr>
      <w:r w:rsidRPr="00852583">
        <w:rPr>
          <w:sz w:val="28"/>
          <w:szCs w:val="28"/>
        </w:rPr>
        <w:t xml:space="preserve">Широко используют микроорганизмы в качестве стартовых культур в технологии мясопродуктов. Исследования, проведенные в начале ХХ в., показали, что частичное добавление к мясу сырья, сброженного молочнокислой микрофлорой, способствует формированию лучшей </w:t>
      </w:r>
      <w:r w:rsidRPr="00852583">
        <w:rPr>
          <w:sz w:val="28"/>
          <w:szCs w:val="28"/>
        </w:rPr>
        <w:lastRenderedPageBreak/>
        <w:t>консистенции конечного продукта и большей устойчивости его в хранении, т.е. введение в сырье большого количества полезной микрофлоры в самом начале процесса, на старте, способствует развитию процесса созревания сразу же, а не по истечении какого-то периода времени и обеспечивает выраженный положительный эффект. В результате сформировалась идея направленной ферментации мяса стартовой микрофлорой.</w:t>
      </w:r>
    </w:p>
    <w:p w:rsidR="003564B5" w:rsidRPr="00852583" w:rsidRDefault="003564B5" w:rsidP="003564B5">
      <w:pPr>
        <w:pStyle w:val="33"/>
        <w:spacing w:after="0"/>
        <w:ind w:left="0" w:firstLine="425"/>
        <w:jc w:val="both"/>
        <w:rPr>
          <w:sz w:val="28"/>
          <w:szCs w:val="28"/>
        </w:rPr>
      </w:pPr>
      <w:r w:rsidRPr="00852583">
        <w:rPr>
          <w:i/>
          <w:sz w:val="28"/>
          <w:szCs w:val="28"/>
        </w:rPr>
        <w:t>Стартовые культуры</w:t>
      </w:r>
      <w:r w:rsidRPr="00852583">
        <w:rPr>
          <w:sz w:val="28"/>
          <w:szCs w:val="28"/>
        </w:rPr>
        <w:t xml:space="preserve"> - препараты, содержащие живые или находящиеся в покое клетки микроорганизмов, развивающие в ферментируемом субстрате желательную метаболическую деятельность. Как правило, но не обязательно, они растут (размножаются делением) в данном субстрате.</w:t>
      </w:r>
    </w:p>
    <w:p w:rsidR="000C0473" w:rsidRPr="00852583" w:rsidRDefault="000C0473" w:rsidP="000C0473">
      <w:pPr>
        <w:pStyle w:val="33"/>
        <w:spacing w:after="0"/>
        <w:ind w:left="0" w:firstLine="425"/>
        <w:jc w:val="both"/>
        <w:rPr>
          <w:sz w:val="28"/>
          <w:szCs w:val="28"/>
        </w:rPr>
      </w:pPr>
      <w:r w:rsidRPr="00852583">
        <w:rPr>
          <w:sz w:val="28"/>
          <w:szCs w:val="28"/>
        </w:rPr>
        <w:t xml:space="preserve">Переход от спонтанной ферментации к направленному использованию микроорганизмов можно датировать </w:t>
      </w:r>
      <w:smartTag w:uri="urn:schemas-microsoft-com:office:smarttags" w:element="metricconverter">
        <w:smartTagPr>
          <w:attr w:name="ProductID" w:val="1940 г"/>
        </w:smartTagPr>
        <w:r w:rsidRPr="00852583">
          <w:rPr>
            <w:sz w:val="28"/>
            <w:szCs w:val="28"/>
          </w:rPr>
          <w:t>1940 г</w:t>
        </w:r>
      </w:smartTag>
      <w:r w:rsidRPr="00852583">
        <w:rPr>
          <w:sz w:val="28"/>
          <w:szCs w:val="28"/>
        </w:rPr>
        <w:t xml:space="preserve">., когда в США в качестве стартовых культур были запатентованы  </w:t>
      </w:r>
      <w:r w:rsidRPr="00852583">
        <w:rPr>
          <w:sz w:val="28"/>
          <w:szCs w:val="28"/>
          <w:lang w:val="en-US"/>
        </w:rPr>
        <w:t>L</w:t>
      </w:r>
      <w:r w:rsidRPr="00852583">
        <w:rPr>
          <w:sz w:val="28"/>
          <w:szCs w:val="28"/>
        </w:rPr>
        <w:t xml:space="preserve">. </w:t>
      </w:r>
      <w:r w:rsidRPr="00852583">
        <w:rPr>
          <w:sz w:val="28"/>
          <w:szCs w:val="28"/>
          <w:lang w:val="en-US"/>
        </w:rPr>
        <w:t>plantarum</w:t>
      </w:r>
      <w:r w:rsidRPr="00852583">
        <w:rPr>
          <w:sz w:val="28"/>
          <w:szCs w:val="28"/>
        </w:rPr>
        <w:t xml:space="preserve">, </w:t>
      </w:r>
      <w:r w:rsidRPr="00852583">
        <w:rPr>
          <w:sz w:val="28"/>
          <w:szCs w:val="28"/>
          <w:lang w:val="en-US"/>
        </w:rPr>
        <w:t>L</w:t>
      </w:r>
      <w:r w:rsidRPr="00852583">
        <w:rPr>
          <w:sz w:val="28"/>
          <w:szCs w:val="28"/>
        </w:rPr>
        <w:t xml:space="preserve">. </w:t>
      </w:r>
      <w:r w:rsidRPr="00852583">
        <w:rPr>
          <w:sz w:val="28"/>
          <w:szCs w:val="28"/>
          <w:lang w:val="en-US"/>
        </w:rPr>
        <w:t>fermenti</w:t>
      </w:r>
      <w:r w:rsidRPr="00852583">
        <w:rPr>
          <w:sz w:val="28"/>
          <w:szCs w:val="28"/>
        </w:rPr>
        <w:t xml:space="preserve">, </w:t>
      </w:r>
      <w:r w:rsidRPr="00852583">
        <w:rPr>
          <w:sz w:val="28"/>
          <w:szCs w:val="28"/>
          <w:lang w:val="en-US"/>
        </w:rPr>
        <w:t>L</w:t>
      </w:r>
      <w:r w:rsidRPr="00852583">
        <w:rPr>
          <w:sz w:val="28"/>
          <w:szCs w:val="28"/>
        </w:rPr>
        <w:t xml:space="preserve">. </w:t>
      </w:r>
      <w:r w:rsidRPr="00852583">
        <w:rPr>
          <w:sz w:val="28"/>
          <w:szCs w:val="28"/>
          <w:lang w:val="en-US"/>
        </w:rPr>
        <w:t>brevis</w:t>
      </w:r>
      <w:r w:rsidRPr="00852583">
        <w:rPr>
          <w:sz w:val="28"/>
          <w:szCs w:val="28"/>
        </w:rPr>
        <w:t xml:space="preserve">. и Дж. Паддоком запатентовано введение бактерий в сырокопченые колбасы. В </w:t>
      </w:r>
      <w:smartTag w:uri="urn:schemas-microsoft-com:office:smarttags" w:element="metricconverter">
        <w:smartTagPr>
          <w:attr w:name="ProductID" w:val="1955 г"/>
        </w:smartTagPr>
        <w:r w:rsidRPr="00852583">
          <w:rPr>
            <w:sz w:val="28"/>
            <w:szCs w:val="28"/>
          </w:rPr>
          <w:t>1955 г</w:t>
        </w:r>
      </w:smartTag>
      <w:r w:rsidRPr="00852583">
        <w:rPr>
          <w:sz w:val="28"/>
          <w:szCs w:val="28"/>
        </w:rPr>
        <w:t xml:space="preserve">. первооткрывателем стартовых культур финским ученым </w:t>
      </w:r>
      <w:r w:rsidRPr="00852583">
        <w:rPr>
          <w:sz w:val="28"/>
          <w:szCs w:val="28"/>
          <w:lang w:val="en-US"/>
        </w:rPr>
        <w:t>Niinavara</w:t>
      </w:r>
      <w:r w:rsidRPr="00852583">
        <w:rPr>
          <w:sz w:val="28"/>
          <w:szCs w:val="28"/>
        </w:rPr>
        <w:t xml:space="preserve"> разработана научная теория их практического использования. Странами, широко применяющими стартовые культуры, традиционно являются Испания, Италия, Венгрия, Германия, США, Финляндия. На сегодняшний день можно говорить о глобализации применения стартовых культур, что объясняется такими преимуществами, как надежность, быстрота и безопасность процесса.</w:t>
      </w:r>
    </w:p>
    <w:p w:rsidR="000C0473" w:rsidRPr="00852583" w:rsidRDefault="000C0473" w:rsidP="000C0473">
      <w:pPr>
        <w:pStyle w:val="33"/>
        <w:spacing w:after="0"/>
        <w:ind w:left="0" w:firstLine="425"/>
        <w:jc w:val="both"/>
        <w:rPr>
          <w:sz w:val="28"/>
          <w:szCs w:val="28"/>
        </w:rPr>
      </w:pPr>
      <w:r w:rsidRPr="00852583">
        <w:rPr>
          <w:sz w:val="28"/>
          <w:szCs w:val="28"/>
        </w:rPr>
        <w:t>В России такие продукты пока не получили должного распространения, имеющиеся технологии основаны на использовании ферментных препаратов микроорганизмов. Вместе с тем, в концепции основных направлений развития науки и технологий мясной промышленности, разработанной с учетом новейших разработок отечественных и зарубежных ученых и специалистов в области переработки сырья, отмечается, что в настоящее время активно развивается направление исследований, связанных с положительным воздействием микроорганизмов на качественные характеристики мясопродуктов.</w:t>
      </w:r>
    </w:p>
    <w:p w:rsidR="000C0473" w:rsidRPr="00852583" w:rsidRDefault="000C0473" w:rsidP="000C0473">
      <w:pPr>
        <w:pStyle w:val="33"/>
        <w:spacing w:after="0"/>
        <w:ind w:left="0" w:firstLine="425"/>
        <w:jc w:val="both"/>
        <w:rPr>
          <w:sz w:val="28"/>
          <w:szCs w:val="28"/>
        </w:rPr>
      </w:pPr>
      <w:r w:rsidRPr="00852583">
        <w:rPr>
          <w:sz w:val="28"/>
          <w:szCs w:val="28"/>
        </w:rPr>
        <w:t xml:space="preserve">Источником для выделения типичных микроорганизмов мяса могут служить различные объекты мясной промышленности, в которых в процессе производства формируется свойственная им микрофлора. К ним, в частности, относятся сырокопченые и сыровяленые колбасы традиционной технологии, национальные изделия, свинокопчености длительного созревания и «старые» рассолы. В результате многочисленных экспериментов и исследований ученым удалось установить наиболее распространенные роды микроорганизмов, к которым относятся: </w:t>
      </w:r>
      <w:r w:rsidRPr="00852583">
        <w:rPr>
          <w:sz w:val="28"/>
          <w:szCs w:val="28"/>
          <w:lang w:val="en-US"/>
        </w:rPr>
        <w:t>Micrococaceae</w:t>
      </w:r>
      <w:r w:rsidRPr="00852583">
        <w:rPr>
          <w:sz w:val="28"/>
          <w:szCs w:val="28"/>
        </w:rPr>
        <w:t xml:space="preserve">, </w:t>
      </w:r>
      <w:r w:rsidRPr="00852583">
        <w:rPr>
          <w:sz w:val="28"/>
          <w:szCs w:val="28"/>
          <w:lang w:val="en-US"/>
        </w:rPr>
        <w:t>Lactobacillus</w:t>
      </w:r>
      <w:r w:rsidRPr="00852583">
        <w:rPr>
          <w:sz w:val="28"/>
          <w:szCs w:val="28"/>
        </w:rPr>
        <w:t xml:space="preserve">, </w:t>
      </w:r>
      <w:r w:rsidRPr="00852583">
        <w:rPr>
          <w:sz w:val="28"/>
          <w:szCs w:val="28"/>
          <w:lang w:val="en-US"/>
        </w:rPr>
        <w:t>Pediococcus</w:t>
      </w:r>
      <w:r w:rsidRPr="00852583">
        <w:rPr>
          <w:sz w:val="28"/>
          <w:szCs w:val="28"/>
        </w:rPr>
        <w:t xml:space="preserve">. Внутри названных родов микроорганизмов типичными видами являются </w:t>
      </w:r>
      <w:r w:rsidRPr="00852583">
        <w:rPr>
          <w:sz w:val="28"/>
          <w:szCs w:val="28"/>
          <w:lang w:val="en-US"/>
        </w:rPr>
        <w:t>L</w:t>
      </w:r>
      <w:r w:rsidRPr="00852583">
        <w:rPr>
          <w:sz w:val="28"/>
          <w:szCs w:val="28"/>
        </w:rPr>
        <w:t xml:space="preserve">. </w:t>
      </w:r>
      <w:r w:rsidRPr="00852583">
        <w:rPr>
          <w:sz w:val="28"/>
          <w:szCs w:val="28"/>
          <w:lang w:val="en-US"/>
        </w:rPr>
        <w:t>plantarum</w:t>
      </w:r>
      <w:r w:rsidRPr="00852583">
        <w:rPr>
          <w:sz w:val="28"/>
          <w:szCs w:val="28"/>
        </w:rPr>
        <w:t xml:space="preserve">, </w:t>
      </w:r>
      <w:r w:rsidRPr="00852583">
        <w:rPr>
          <w:sz w:val="28"/>
          <w:szCs w:val="28"/>
          <w:lang w:val="en-US"/>
        </w:rPr>
        <w:t>L</w:t>
      </w:r>
      <w:r w:rsidRPr="00852583">
        <w:rPr>
          <w:sz w:val="28"/>
          <w:szCs w:val="28"/>
        </w:rPr>
        <w:t xml:space="preserve">. </w:t>
      </w:r>
      <w:r w:rsidRPr="00852583">
        <w:rPr>
          <w:sz w:val="28"/>
          <w:szCs w:val="28"/>
          <w:lang w:val="en-US"/>
        </w:rPr>
        <w:t>fermenti</w:t>
      </w:r>
      <w:r w:rsidRPr="00852583">
        <w:rPr>
          <w:sz w:val="28"/>
          <w:szCs w:val="28"/>
        </w:rPr>
        <w:t xml:space="preserve">, </w:t>
      </w:r>
      <w:r w:rsidRPr="00852583">
        <w:rPr>
          <w:sz w:val="28"/>
          <w:szCs w:val="28"/>
          <w:lang w:val="en-US"/>
        </w:rPr>
        <w:t>L</w:t>
      </w:r>
      <w:r w:rsidRPr="00852583">
        <w:rPr>
          <w:sz w:val="28"/>
          <w:szCs w:val="28"/>
        </w:rPr>
        <w:t xml:space="preserve">. </w:t>
      </w:r>
      <w:r w:rsidRPr="00852583">
        <w:rPr>
          <w:sz w:val="28"/>
          <w:szCs w:val="28"/>
          <w:lang w:val="en-US"/>
        </w:rPr>
        <w:t>brevis</w:t>
      </w:r>
      <w:r w:rsidRPr="00852583">
        <w:rPr>
          <w:sz w:val="28"/>
          <w:szCs w:val="28"/>
        </w:rPr>
        <w:t xml:space="preserve">, </w:t>
      </w:r>
      <w:r w:rsidRPr="00852583">
        <w:rPr>
          <w:sz w:val="28"/>
          <w:szCs w:val="28"/>
          <w:lang w:val="en-US"/>
        </w:rPr>
        <w:t>P</w:t>
      </w:r>
      <w:r w:rsidRPr="00852583">
        <w:rPr>
          <w:sz w:val="28"/>
          <w:szCs w:val="28"/>
        </w:rPr>
        <w:t xml:space="preserve">. </w:t>
      </w:r>
      <w:r w:rsidRPr="00852583">
        <w:rPr>
          <w:sz w:val="28"/>
          <w:szCs w:val="28"/>
          <w:lang w:val="en-US"/>
        </w:rPr>
        <w:t>cerevisiae</w:t>
      </w:r>
      <w:r w:rsidRPr="00852583">
        <w:rPr>
          <w:sz w:val="28"/>
          <w:szCs w:val="28"/>
        </w:rPr>
        <w:t xml:space="preserve">, </w:t>
      </w:r>
      <w:r w:rsidRPr="00852583">
        <w:rPr>
          <w:sz w:val="28"/>
          <w:szCs w:val="28"/>
          <w:lang w:val="en-US"/>
        </w:rPr>
        <w:t>P</w:t>
      </w:r>
      <w:r w:rsidRPr="00852583">
        <w:rPr>
          <w:sz w:val="28"/>
          <w:szCs w:val="28"/>
        </w:rPr>
        <w:t xml:space="preserve">. </w:t>
      </w:r>
      <w:r w:rsidRPr="00852583">
        <w:rPr>
          <w:sz w:val="28"/>
          <w:szCs w:val="28"/>
          <w:lang w:val="en-US"/>
        </w:rPr>
        <w:t>acidolactis</w:t>
      </w:r>
      <w:r w:rsidRPr="00852583">
        <w:rPr>
          <w:sz w:val="28"/>
          <w:szCs w:val="28"/>
        </w:rPr>
        <w:t xml:space="preserve">, </w:t>
      </w:r>
      <w:r w:rsidRPr="00852583">
        <w:rPr>
          <w:sz w:val="28"/>
          <w:szCs w:val="28"/>
          <w:lang w:val="en-US"/>
        </w:rPr>
        <w:t>P</w:t>
      </w:r>
      <w:r w:rsidRPr="00852583">
        <w:rPr>
          <w:sz w:val="28"/>
          <w:szCs w:val="28"/>
        </w:rPr>
        <w:t xml:space="preserve">. </w:t>
      </w:r>
      <w:r w:rsidRPr="00852583">
        <w:rPr>
          <w:sz w:val="28"/>
          <w:szCs w:val="28"/>
          <w:lang w:val="en-US"/>
        </w:rPr>
        <w:t>pentosaceus</w:t>
      </w:r>
      <w:r w:rsidRPr="00852583">
        <w:rPr>
          <w:sz w:val="28"/>
          <w:szCs w:val="28"/>
        </w:rPr>
        <w:t xml:space="preserve">, </w:t>
      </w:r>
      <w:r w:rsidRPr="00852583">
        <w:rPr>
          <w:sz w:val="28"/>
          <w:szCs w:val="28"/>
          <w:lang w:val="en-US"/>
        </w:rPr>
        <w:t>M</w:t>
      </w:r>
      <w:r w:rsidRPr="00852583">
        <w:rPr>
          <w:sz w:val="28"/>
          <w:szCs w:val="28"/>
        </w:rPr>
        <w:t xml:space="preserve">. </w:t>
      </w:r>
      <w:r w:rsidRPr="00852583">
        <w:rPr>
          <w:sz w:val="28"/>
          <w:szCs w:val="28"/>
          <w:lang w:val="en-US"/>
        </w:rPr>
        <w:t>caseolyticus</w:t>
      </w:r>
      <w:r w:rsidRPr="00852583">
        <w:rPr>
          <w:sz w:val="28"/>
          <w:szCs w:val="28"/>
        </w:rPr>
        <w:t xml:space="preserve">, </w:t>
      </w:r>
      <w:r w:rsidRPr="00852583">
        <w:rPr>
          <w:sz w:val="28"/>
          <w:szCs w:val="28"/>
          <w:lang w:val="en-US"/>
        </w:rPr>
        <w:t>M</w:t>
      </w:r>
      <w:r w:rsidRPr="00852583">
        <w:rPr>
          <w:sz w:val="28"/>
          <w:szCs w:val="28"/>
        </w:rPr>
        <w:t xml:space="preserve">. </w:t>
      </w:r>
      <w:r w:rsidRPr="00852583">
        <w:rPr>
          <w:sz w:val="28"/>
          <w:szCs w:val="28"/>
          <w:lang w:val="en-US"/>
        </w:rPr>
        <w:t>varians</w:t>
      </w:r>
      <w:r w:rsidRPr="00852583">
        <w:rPr>
          <w:sz w:val="28"/>
          <w:szCs w:val="28"/>
        </w:rPr>
        <w:t>.</w:t>
      </w:r>
    </w:p>
    <w:p w:rsidR="000C0473" w:rsidRPr="00852583" w:rsidRDefault="000C0473" w:rsidP="000C0473">
      <w:pPr>
        <w:pStyle w:val="33"/>
        <w:spacing w:after="0"/>
        <w:ind w:left="0" w:firstLine="425"/>
        <w:jc w:val="both"/>
        <w:rPr>
          <w:sz w:val="28"/>
          <w:szCs w:val="28"/>
        </w:rPr>
      </w:pPr>
      <w:r w:rsidRPr="00852583">
        <w:rPr>
          <w:sz w:val="28"/>
          <w:szCs w:val="28"/>
        </w:rPr>
        <w:t xml:space="preserve">На некоторых субстратах могут расти плесневые грибы и дрожжи, в связи с чем они также предлагаются к использованию в качестве стартовых </w:t>
      </w:r>
      <w:r w:rsidRPr="00852583">
        <w:rPr>
          <w:sz w:val="28"/>
          <w:szCs w:val="28"/>
        </w:rPr>
        <w:lastRenderedPageBreak/>
        <w:t xml:space="preserve">структур. В частности, это относится к грибам родов </w:t>
      </w:r>
      <w:r w:rsidRPr="00852583">
        <w:rPr>
          <w:sz w:val="28"/>
          <w:szCs w:val="28"/>
          <w:lang w:val="en-US"/>
        </w:rPr>
        <w:t>Penicillum</w:t>
      </w:r>
      <w:r w:rsidRPr="00852583">
        <w:rPr>
          <w:sz w:val="28"/>
          <w:szCs w:val="28"/>
        </w:rPr>
        <w:t xml:space="preserve">, </w:t>
      </w:r>
      <w:r w:rsidRPr="00852583">
        <w:rPr>
          <w:sz w:val="28"/>
          <w:szCs w:val="28"/>
          <w:lang w:val="en-US"/>
        </w:rPr>
        <w:t>Thamnidium</w:t>
      </w:r>
      <w:r w:rsidRPr="00852583">
        <w:rPr>
          <w:sz w:val="28"/>
          <w:szCs w:val="28"/>
        </w:rPr>
        <w:t xml:space="preserve">, </w:t>
      </w:r>
      <w:r w:rsidRPr="00852583">
        <w:rPr>
          <w:sz w:val="28"/>
          <w:szCs w:val="28"/>
          <w:lang w:val="en-US"/>
        </w:rPr>
        <w:t>Elegans</w:t>
      </w:r>
      <w:r w:rsidRPr="00852583">
        <w:rPr>
          <w:sz w:val="28"/>
          <w:szCs w:val="28"/>
        </w:rPr>
        <w:t xml:space="preserve">, </w:t>
      </w:r>
      <w:r w:rsidRPr="00852583">
        <w:rPr>
          <w:sz w:val="28"/>
          <w:szCs w:val="28"/>
          <w:lang w:val="en-US"/>
        </w:rPr>
        <w:t>Aspergillus</w:t>
      </w:r>
      <w:r w:rsidRPr="00852583">
        <w:rPr>
          <w:sz w:val="28"/>
          <w:szCs w:val="28"/>
        </w:rPr>
        <w:t xml:space="preserve">, </w:t>
      </w:r>
      <w:r w:rsidRPr="00852583">
        <w:rPr>
          <w:sz w:val="28"/>
          <w:szCs w:val="28"/>
          <w:lang w:val="en-US"/>
        </w:rPr>
        <w:t>Cladosporium</w:t>
      </w:r>
      <w:r w:rsidRPr="00852583">
        <w:rPr>
          <w:sz w:val="28"/>
          <w:szCs w:val="28"/>
        </w:rPr>
        <w:t xml:space="preserve"> и дрожжам рода </w:t>
      </w:r>
      <w:r w:rsidRPr="00852583">
        <w:rPr>
          <w:sz w:val="28"/>
          <w:szCs w:val="28"/>
          <w:lang w:val="en-US"/>
        </w:rPr>
        <w:t>Debaryomyces</w:t>
      </w:r>
      <w:r w:rsidRPr="00852583">
        <w:rPr>
          <w:sz w:val="28"/>
          <w:szCs w:val="28"/>
        </w:rPr>
        <w:t xml:space="preserve"> и  </w:t>
      </w:r>
      <w:r w:rsidRPr="00852583">
        <w:rPr>
          <w:sz w:val="28"/>
          <w:szCs w:val="28"/>
          <w:lang w:val="en-US"/>
        </w:rPr>
        <w:t>Candida</w:t>
      </w:r>
      <w:r w:rsidRPr="00852583">
        <w:rPr>
          <w:sz w:val="28"/>
          <w:szCs w:val="28"/>
        </w:rPr>
        <w:t>.</w:t>
      </w:r>
    </w:p>
    <w:p w:rsidR="000C0473" w:rsidRPr="00852583" w:rsidRDefault="000C0473" w:rsidP="000C0473">
      <w:pPr>
        <w:pStyle w:val="33"/>
        <w:spacing w:after="0"/>
        <w:ind w:left="0" w:firstLine="425"/>
        <w:jc w:val="both"/>
        <w:rPr>
          <w:sz w:val="28"/>
          <w:szCs w:val="28"/>
        </w:rPr>
      </w:pPr>
      <w:r w:rsidRPr="00852583">
        <w:rPr>
          <w:sz w:val="28"/>
          <w:szCs w:val="28"/>
        </w:rPr>
        <w:t xml:space="preserve">Наиболее характерным эффектом от использования молочнокислых микроорганизмов является повышение стабильности ферментированных продуктов в процессе хранения, что обусловлено рядом факторов. Так, сбраживание сахаров гомоферментативными и в меньшей степени гетероферментативными молочнокислыми бактериями сопровождается накоплением молочной кислоты, что рассматривается как первопричина последующих взаимосвязанных превращений. Прямым следствием является снижение рН, которое приводит к изменению состояния мышечных белков и их гидратационных свойств и, как следствие, снижению показателя активности воды. При рН ниже 5,4 подавляется развитие патогенных микроорганизмов, среди которых </w:t>
      </w:r>
      <w:r w:rsidRPr="00852583">
        <w:rPr>
          <w:sz w:val="28"/>
          <w:szCs w:val="28"/>
          <w:lang w:val="en-US"/>
        </w:rPr>
        <w:t>Salmonella</w:t>
      </w:r>
      <w:r w:rsidRPr="00852583">
        <w:rPr>
          <w:sz w:val="28"/>
          <w:szCs w:val="28"/>
        </w:rPr>
        <w:t xml:space="preserve">, </w:t>
      </w:r>
      <w:r w:rsidRPr="00852583">
        <w:rPr>
          <w:sz w:val="28"/>
          <w:szCs w:val="28"/>
          <w:lang w:val="en-US"/>
        </w:rPr>
        <w:t>Cl</w:t>
      </w:r>
      <w:r w:rsidRPr="00852583">
        <w:rPr>
          <w:sz w:val="28"/>
          <w:szCs w:val="28"/>
        </w:rPr>
        <w:t xml:space="preserve">. </w:t>
      </w:r>
      <w:r w:rsidRPr="00852583">
        <w:rPr>
          <w:sz w:val="28"/>
          <w:szCs w:val="28"/>
          <w:lang w:val="en-US"/>
        </w:rPr>
        <w:t>botulinum</w:t>
      </w:r>
      <w:r w:rsidRPr="00852583">
        <w:rPr>
          <w:sz w:val="28"/>
          <w:szCs w:val="28"/>
        </w:rPr>
        <w:t xml:space="preserve">, </w:t>
      </w:r>
      <w:r w:rsidRPr="00852583">
        <w:rPr>
          <w:sz w:val="28"/>
          <w:szCs w:val="28"/>
          <w:lang w:val="en-US"/>
        </w:rPr>
        <w:t>Cl</w:t>
      </w:r>
      <w:r w:rsidRPr="00852583">
        <w:rPr>
          <w:sz w:val="28"/>
          <w:szCs w:val="28"/>
        </w:rPr>
        <w:t xml:space="preserve">. </w:t>
      </w:r>
      <w:r w:rsidRPr="00852583">
        <w:rPr>
          <w:sz w:val="28"/>
          <w:szCs w:val="28"/>
          <w:lang w:val="en-US"/>
        </w:rPr>
        <w:t>perfringens</w:t>
      </w:r>
      <w:r w:rsidRPr="00852583">
        <w:rPr>
          <w:sz w:val="28"/>
          <w:szCs w:val="28"/>
        </w:rPr>
        <w:t xml:space="preserve">, </w:t>
      </w:r>
      <w:r w:rsidRPr="00852583">
        <w:rPr>
          <w:sz w:val="28"/>
          <w:szCs w:val="28"/>
          <w:lang w:val="en-US"/>
        </w:rPr>
        <w:t>S</w:t>
      </w:r>
      <w:r w:rsidRPr="00852583">
        <w:rPr>
          <w:sz w:val="28"/>
          <w:szCs w:val="28"/>
        </w:rPr>
        <w:t xml:space="preserve">. </w:t>
      </w:r>
      <w:r w:rsidRPr="00852583">
        <w:rPr>
          <w:sz w:val="28"/>
          <w:szCs w:val="28"/>
          <w:lang w:val="en-US"/>
        </w:rPr>
        <w:t>aureus</w:t>
      </w:r>
      <w:r w:rsidRPr="00852583">
        <w:rPr>
          <w:sz w:val="28"/>
          <w:szCs w:val="28"/>
        </w:rPr>
        <w:t>.</w:t>
      </w:r>
    </w:p>
    <w:p w:rsidR="000C0473" w:rsidRDefault="000C0473" w:rsidP="000C0473">
      <w:pPr>
        <w:pStyle w:val="33"/>
        <w:spacing w:after="0"/>
        <w:ind w:left="0" w:firstLine="425"/>
        <w:jc w:val="both"/>
        <w:rPr>
          <w:sz w:val="28"/>
          <w:szCs w:val="28"/>
        </w:rPr>
      </w:pPr>
      <w:r w:rsidRPr="00852583">
        <w:rPr>
          <w:sz w:val="28"/>
          <w:szCs w:val="28"/>
        </w:rPr>
        <w:t xml:space="preserve">Важным фактором повышения микробиальной стабильности рассматривается образование молочнокислыми микроорганизмами бактериоцинов или естественных антибиотиков. Из типичных мясных молочнокислых микроорганизмов такие вещества способны вырабатывать </w:t>
      </w:r>
      <w:r w:rsidRPr="00852583">
        <w:rPr>
          <w:sz w:val="28"/>
          <w:szCs w:val="28"/>
          <w:lang w:val="en-US"/>
        </w:rPr>
        <w:t>Pediococcus</w:t>
      </w:r>
      <w:r w:rsidRPr="00852583">
        <w:rPr>
          <w:sz w:val="28"/>
          <w:szCs w:val="28"/>
        </w:rPr>
        <w:t xml:space="preserve"> (педиоцин и педиоциноподобные бактериоцины).</w:t>
      </w:r>
      <w:r w:rsidR="003564B5" w:rsidRPr="003564B5">
        <w:rPr>
          <w:sz w:val="28"/>
          <w:szCs w:val="28"/>
        </w:rPr>
        <w:t xml:space="preserve"> </w:t>
      </w:r>
      <w:r w:rsidRPr="00852583">
        <w:rPr>
          <w:sz w:val="28"/>
          <w:szCs w:val="28"/>
        </w:rPr>
        <w:t>В табл</w:t>
      </w:r>
      <w:r w:rsidR="00CB1513" w:rsidRPr="00852583">
        <w:rPr>
          <w:sz w:val="28"/>
          <w:szCs w:val="28"/>
        </w:rPr>
        <w:t>ице 19</w:t>
      </w:r>
      <w:r w:rsidRPr="00852583">
        <w:rPr>
          <w:sz w:val="28"/>
          <w:szCs w:val="28"/>
        </w:rPr>
        <w:t xml:space="preserve"> приведены сведения о технологических свойствах микрофлоры.</w:t>
      </w:r>
    </w:p>
    <w:p w:rsidR="00CB1513" w:rsidRPr="00852583" w:rsidRDefault="00CB1513" w:rsidP="000C0473">
      <w:pPr>
        <w:pStyle w:val="33"/>
        <w:spacing w:after="0"/>
        <w:ind w:left="0" w:firstLine="425"/>
        <w:jc w:val="right"/>
        <w:rPr>
          <w:sz w:val="28"/>
          <w:szCs w:val="28"/>
        </w:rPr>
      </w:pPr>
    </w:p>
    <w:p w:rsidR="000C0473" w:rsidRPr="00852583" w:rsidRDefault="000C0473" w:rsidP="00CB1513">
      <w:pPr>
        <w:pStyle w:val="33"/>
        <w:spacing w:after="0"/>
        <w:ind w:left="0" w:firstLine="425"/>
        <w:rPr>
          <w:bCs/>
          <w:sz w:val="28"/>
          <w:szCs w:val="28"/>
        </w:rPr>
      </w:pPr>
      <w:r w:rsidRPr="00852583">
        <w:rPr>
          <w:sz w:val="28"/>
          <w:szCs w:val="28"/>
        </w:rPr>
        <w:t xml:space="preserve">Таблица </w:t>
      </w:r>
      <w:r w:rsidR="00CB1513" w:rsidRPr="00852583">
        <w:rPr>
          <w:sz w:val="28"/>
          <w:szCs w:val="28"/>
        </w:rPr>
        <w:t xml:space="preserve">19- </w:t>
      </w:r>
      <w:r w:rsidRPr="00852583">
        <w:rPr>
          <w:bCs/>
          <w:sz w:val="28"/>
          <w:szCs w:val="28"/>
        </w:rPr>
        <w:t>Технологическое воздействие полезной микрофлоры</w:t>
      </w:r>
    </w:p>
    <w:p w:rsidR="00CB1513" w:rsidRPr="00852583" w:rsidRDefault="00CB1513" w:rsidP="00CB1513">
      <w:pPr>
        <w:pStyle w:val="33"/>
        <w:spacing w:after="0"/>
        <w:ind w:left="0" w:firstLine="425"/>
        <w:rPr>
          <w:b/>
          <w:bCs/>
          <w:sz w:val="28"/>
          <w:szCs w:val="28"/>
        </w:rPr>
      </w:pPr>
    </w:p>
    <w:tbl>
      <w:tblPr>
        <w:tblW w:w="8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70"/>
        <w:gridCol w:w="2336"/>
        <w:gridCol w:w="3972"/>
      </w:tblGrid>
      <w:tr w:rsidR="000C0473" w:rsidRPr="00852583" w:rsidTr="00CB1513">
        <w:trPr>
          <w:trHeight w:val="541"/>
          <w:jc w:val="center"/>
        </w:trPr>
        <w:tc>
          <w:tcPr>
            <w:tcW w:w="2470" w:type="dxa"/>
          </w:tcPr>
          <w:p w:rsidR="000C0473" w:rsidRPr="00664C9F" w:rsidRDefault="000C0473" w:rsidP="00CB1513">
            <w:pPr>
              <w:pStyle w:val="33"/>
              <w:spacing w:after="0"/>
              <w:ind w:left="0"/>
              <w:jc w:val="center"/>
              <w:rPr>
                <w:sz w:val="24"/>
                <w:szCs w:val="24"/>
              </w:rPr>
            </w:pPr>
            <w:r w:rsidRPr="00664C9F">
              <w:rPr>
                <w:sz w:val="24"/>
                <w:szCs w:val="24"/>
              </w:rPr>
              <w:t>Род микроорганизмов</w:t>
            </w:r>
          </w:p>
        </w:tc>
        <w:tc>
          <w:tcPr>
            <w:tcW w:w="2336" w:type="dxa"/>
          </w:tcPr>
          <w:p w:rsidR="000C0473" w:rsidRPr="00664C9F" w:rsidRDefault="000C0473" w:rsidP="00CB1513">
            <w:pPr>
              <w:pStyle w:val="33"/>
              <w:spacing w:after="0"/>
              <w:ind w:left="0"/>
              <w:jc w:val="center"/>
              <w:rPr>
                <w:sz w:val="24"/>
                <w:szCs w:val="24"/>
              </w:rPr>
            </w:pPr>
            <w:r w:rsidRPr="00664C9F">
              <w:rPr>
                <w:sz w:val="24"/>
                <w:szCs w:val="24"/>
              </w:rPr>
              <w:t>Ферментативное</w:t>
            </w:r>
          </w:p>
          <w:p w:rsidR="000C0473" w:rsidRPr="00664C9F" w:rsidRDefault="000C0473" w:rsidP="00CB1513">
            <w:pPr>
              <w:pStyle w:val="33"/>
              <w:spacing w:after="0"/>
              <w:ind w:left="0"/>
              <w:jc w:val="center"/>
              <w:rPr>
                <w:sz w:val="24"/>
                <w:szCs w:val="24"/>
              </w:rPr>
            </w:pPr>
            <w:r w:rsidRPr="00664C9F">
              <w:rPr>
                <w:sz w:val="24"/>
                <w:szCs w:val="24"/>
              </w:rPr>
              <w:t>действие</w:t>
            </w:r>
          </w:p>
        </w:tc>
        <w:tc>
          <w:tcPr>
            <w:tcW w:w="3972" w:type="dxa"/>
          </w:tcPr>
          <w:p w:rsidR="000C0473" w:rsidRPr="00664C9F" w:rsidRDefault="000C0473" w:rsidP="00CB1513">
            <w:pPr>
              <w:pStyle w:val="33"/>
              <w:spacing w:after="0"/>
              <w:ind w:left="0"/>
              <w:jc w:val="center"/>
              <w:rPr>
                <w:sz w:val="24"/>
                <w:szCs w:val="24"/>
              </w:rPr>
            </w:pPr>
            <w:r w:rsidRPr="00664C9F">
              <w:rPr>
                <w:sz w:val="24"/>
                <w:szCs w:val="24"/>
              </w:rPr>
              <w:t>Технологический</w:t>
            </w:r>
          </w:p>
          <w:p w:rsidR="000C0473" w:rsidRPr="00664C9F" w:rsidRDefault="000C0473" w:rsidP="00CB1513">
            <w:pPr>
              <w:pStyle w:val="33"/>
              <w:spacing w:after="0"/>
              <w:ind w:left="0"/>
              <w:jc w:val="center"/>
              <w:rPr>
                <w:sz w:val="24"/>
                <w:szCs w:val="24"/>
              </w:rPr>
            </w:pPr>
            <w:r w:rsidRPr="00664C9F">
              <w:rPr>
                <w:sz w:val="24"/>
                <w:szCs w:val="24"/>
              </w:rPr>
              <w:t>эффект</w:t>
            </w:r>
          </w:p>
        </w:tc>
      </w:tr>
      <w:tr w:rsidR="000C0473" w:rsidRPr="00852583" w:rsidTr="00CB1513">
        <w:trPr>
          <w:trHeight w:val="1626"/>
          <w:jc w:val="center"/>
        </w:trPr>
        <w:tc>
          <w:tcPr>
            <w:tcW w:w="2470" w:type="dxa"/>
          </w:tcPr>
          <w:p w:rsidR="000C0473" w:rsidRPr="00664C9F" w:rsidRDefault="000C0473" w:rsidP="00CB1513">
            <w:pPr>
              <w:pStyle w:val="33"/>
              <w:spacing w:after="0"/>
              <w:ind w:left="0"/>
              <w:jc w:val="both"/>
              <w:rPr>
                <w:sz w:val="24"/>
                <w:szCs w:val="24"/>
              </w:rPr>
            </w:pPr>
            <w:r w:rsidRPr="00664C9F">
              <w:rPr>
                <w:sz w:val="24"/>
                <w:szCs w:val="24"/>
                <w:lang w:val="en-US"/>
              </w:rPr>
              <w:t>Lactobacillus</w:t>
            </w:r>
          </w:p>
        </w:tc>
        <w:tc>
          <w:tcPr>
            <w:tcW w:w="2336" w:type="dxa"/>
          </w:tcPr>
          <w:p w:rsidR="000C0473" w:rsidRPr="00664C9F" w:rsidRDefault="000C0473" w:rsidP="00CB1513">
            <w:pPr>
              <w:pStyle w:val="33"/>
              <w:spacing w:after="0"/>
              <w:ind w:left="0"/>
              <w:jc w:val="both"/>
              <w:rPr>
                <w:sz w:val="24"/>
                <w:szCs w:val="24"/>
              </w:rPr>
            </w:pPr>
            <w:r w:rsidRPr="00664C9F">
              <w:rPr>
                <w:sz w:val="24"/>
                <w:szCs w:val="24"/>
              </w:rPr>
              <w:t>Расщепление углеводов, образование молочной кислоты</w:t>
            </w:r>
          </w:p>
        </w:tc>
        <w:tc>
          <w:tcPr>
            <w:tcW w:w="3972" w:type="dxa"/>
          </w:tcPr>
          <w:p w:rsidR="000C0473" w:rsidRPr="00664C9F" w:rsidRDefault="000C0473" w:rsidP="00CB1513">
            <w:pPr>
              <w:pStyle w:val="33"/>
              <w:spacing w:after="0"/>
              <w:ind w:left="0"/>
              <w:jc w:val="both"/>
              <w:rPr>
                <w:sz w:val="24"/>
                <w:szCs w:val="24"/>
              </w:rPr>
            </w:pPr>
            <w:r w:rsidRPr="00664C9F">
              <w:rPr>
                <w:sz w:val="24"/>
                <w:szCs w:val="24"/>
              </w:rPr>
              <w:t>Понижение рН, формирование плотной консистенции, образование окраски, повышение хранимоспособности, образование аромата</w:t>
            </w:r>
          </w:p>
        </w:tc>
      </w:tr>
      <w:tr w:rsidR="000C0473" w:rsidRPr="00852583" w:rsidTr="00CB1513">
        <w:trPr>
          <w:trHeight w:val="1408"/>
          <w:jc w:val="center"/>
        </w:trPr>
        <w:tc>
          <w:tcPr>
            <w:tcW w:w="2470" w:type="dxa"/>
          </w:tcPr>
          <w:p w:rsidR="000C0473" w:rsidRPr="00664C9F" w:rsidRDefault="000C0473" w:rsidP="00CB1513">
            <w:pPr>
              <w:pStyle w:val="33"/>
              <w:spacing w:after="0"/>
              <w:ind w:left="0"/>
              <w:jc w:val="both"/>
              <w:rPr>
                <w:sz w:val="24"/>
                <w:szCs w:val="24"/>
              </w:rPr>
            </w:pPr>
            <w:r w:rsidRPr="00664C9F">
              <w:rPr>
                <w:sz w:val="24"/>
                <w:szCs w:val="24"/>
                <w:lang w:val="en-US"/>
              </w:rPr>
              <w:t>Micrococaceae</w:t>
            </w:r>
          </w:p>
        </w:tc>
        <w:tc>
          <w:tcPr>
            <w:tcW w:w="2336" w:type="dxa"/>
          </w:tcPr>
          <w:p w:rsidR="000C0473" w:rsidRPr="00664C9F" w:rsidRDefault="000C0473" w:rsidP="00CB1513">
            <w:pPr>
              <w:pStyle w:val="33"/>
              <w:spacing w:after="0"/>
              <w:ind w:left="0"/>
              <w:jc w:val="both"/>
              <w:rPr>
                <w:sz w:val="24"/>
                <w:szCs w:val="24"/>
              </w:rPr>
            </w:pPr>
            <w:r w:rsidRPr="00664C9F">
              <w:rPr>
                <w:sz w:val="24"/>
                <w:szCs w:val="24"/>
              </w:rPr>
              <w:t>Восстановление нитрата, активность каталазы, подкисление среды, гидролиз белков</w:t>
            </w:r>
          </w:p>
        </w:tc>
        <w:tc>
          <w:tcPr>
            <w:tcW w:w="3972" w:type="dxa"/>
          </w:tcPr>
          <w:p w:rsidR="000C0473" w:rsidRPr="00664C9F" w:rsidRDefault="000C0473" w:rsidP="00CB1513">
            <w:pPr>
              <w:pStyle w:val="33"/>
              <w:spacing w:after="0"/>
              <w:ind w:left="0"/>
              <w:jc w:val="both"/>
              <w:rPr>
                <w:sz w:val="24"/>
                <w:szCs w:val="24"/>
              </w:rPr>
            </w:pPr>
            <w:r w:rsidRPr="00664C9F">
              <w:rPr>
                <w:sz w:val="24"/>
                <w:szCs w:val="24"/>
              </w:rPr>
              <w:t>Формирование окраски и повышение ее устойчивости, образование запаха, стойкость в хранении</w:t>
            </w:r>
          </w:p>
        </w:tc>
      </w:tr>
      <w:tr w:rsidR="000C0473" w:rsidRPr="00852583" w:rsidTr="00CB1513">
        <w:trPr>
          <w:trHeight w:val="547"/>
          <w:jc w:val="center"/>
        </w:trPr>
        <w:tc>
          <w:tcPr>
            <w:tcW w:w="2470" w:type="dxa"/>
          </w:tcPr>
          <w:p w:rsidR="000C0473" w:rsidRPr="00664C9F" w:rsidRDefault="000C0473" w:rsidP="00CB1513">
            <w:pPr>
              <w:pStyle w:val="33"/>
              <w:spacing w:after="0"/>
              <w:ind w:left="0"/>
              <w:jc w:val="both"/>
              <w:rPr>
                <w:sz w:val="24"/>
                <w:szCs w:val="24"/>
              </w:rPr>
            </w:pPr>
            <w:r w:rsidRPr="00664C9F">
              <w:rPr>
                <w:sz w:val="24"/>
                <w:szCs w:val="24"/>
              </w:rPr>
              <w:t>Дрожжи</w:t>
            </w:r>
          </w:p>
        </w:tc>
        <w:tc>
          <w:tcPr>
            <w:tcW w:w="2336" w:type="dxa"/>
          </w:tcPr>
          <w:p w:rsidR="000C0473" w:rsidRPr="00664C9F" w:rsidRDefault="000C0473" w:rsidP="00CB1513">
            <w:pPr>
              <w:pStyle w:val="33"/>
              <w:spacing w:after="0"/>
              <w:ind w:left="0"/>
              <w:jc w:val="both"/>
              <w:rPr>
                <w:sz w:val="24"/>
                <w:szCs w:val="24"/>
              </w:rPr>
            </w:pPr>
            <w:r w:rsidRPr="00664C9F">
              <w:rPr>
                <w:sz w:val="24"/>
                <w:szCs w:val="24"/>
              </w:rPr>
              <w:t>Гидролиз белков и углеводов</w:t>
            </w:r>
          </w:p>
        </w:tc>
        <w:tc>
          <w:tcPr>
            <w:tcW w:w="3972" w:type="dxa"/>
          </w:tcPr>
          <w:p w:rsidR="000C0473" w:rsidRPr="00664C9F" w:rsidRDefault="000C0473" w:rsidP="00CB1513">
            <w:pPr>
              <w:pStyle w:val="33"/>
              <w:spacing w:after="0"/>
              <w:ind w:left="0"/>
              <w:jc w:val="both"/>
              <w:rPr>
                <w:sz w:val="24"/>
                <w:szCs w:val="24"/>
              </w:rPr>
            </w:pPr>
            <w:r w:rsidRPr="00664C9F">
              <w:rPr>
                <w:sz w:val="24"/>
                <w:szCs w:val="24"/>
              </w:rPr>
              <w:t>Формирование аромата и цвета</w:t>
            </w:r>
          </w:p>
        </w:tc>
      </w:tr>
      <w:tr w:rsidR="000C0473" w:rsidRPr="00852583" w:rsidTr="00CB1513">
        <w:trPr>
          <w:trHeight w:val="555"/>
          <w:jc w:val="center"/>
        </w:trPr>
        <w:tc>
          <w:tcPr>
            <w:tcW w:w="2470" w:type="dxa"/>
          </w:tcPr>
          <w:p w:rsidR="000C0473" w:rsidRPr="00664C9F" w:rsidRDefault="000C0473" w:rsidP="00CB1513">
            <w:pPr>
              <w:pStyle w:val="33"/>
              <w:spacing w:after="0"/>
              <w:ind w:left="0"/>
              <w:jc w:val="both"/>
              <w:rPr>
                <w:sz w:val="24"/>
                <w:szCs w:val="24"/>
              </w:rPr>
            </w:pPr>
            <w:r w:rsidRPr="00664C9F">
              <w:rPr>
                <w:sz w:val="24"/>
                <w:szCs w:val="24"/>
              </w:rPr>
              <w:t>Плесени</w:t>
            </w:r>
          </w:p>
        </w:tc>
        <w:tc>
          <w:tcPr>
            <w:tcW w:w="2336" w:type="dxa"/>
          </w:tcPr>
          <w:p w:rsidR="000C0473" w:rsidRPr="00664C9F" w:rsidRDefault="000C0473" w:rsidP="00CB1513">
            <w:pPr>
              <w:pStyle w:val="33"/>
              <w:spacing w:after="0"/>
              <w:ind w:left="0"/>
              <w:jc w:val="both"/>
              <w:rPr>
                <w:sz w:val="24"/>
                <w:szCs w:val="24"/>
              </w:rPr>
            </w:pPr>
            <w:r w:rsidRPr="00664C9F">
              <w:rPr>
                <w:sz w:val="24"/>
                <w:szCs w:val="24"/>
              </w:rPr>
              <w:t>Гидролиз белков, липидов и углеводов</w:t>
            </w:r>
          </w:p>
        </w:tc>
        <w:tc>
          <w:tcPr>
            <w:tcW w:w="3972" w:type="dxa"/>
          </w:tcPr>
          <w:p w:rsidR="000C0473" w:rsidRPr="00664C9F" w:rsidRDefault="000C0473" w:rsidP="00CB1513">
            <w:pPr>
              <w:pStyle w:val="33"/>
              <w:spacing w:after="0"/>
              <w:ind w:left="0"/>
              <w:jc w:val="both"/>
              <w:rPr>
                <w:sz w:val="24"/>
                <w:szCs w:val="24"/>
              </w:rPr>
            </w:pPr>
            <w:r w:rsidRPr="00664C9F">
              <w:rPr>
                <w:sz w:val="24"/>
                <w:szCs w:val="24"/>
              </w:rPr>
              <w:t>Появление аромата и предупреждение закала поверхности колбас</w:t>
            </w:r>
          </w:p>
        </w:tc>
      </w:tr>
    </w:tbl>
    <w:p w:rsidR="00CB1513" w:rsidRPr="00852583" w:rsidRDefault="00CB1513" w:rsidP="000C0473">
      <w:pPr>
        <w:pStyle w:val="33"/>
        <w:spacing w:after="0"/>
        <w:ind w:left="0" w:firstLine="425"/>
        <w:jc w:val="both"/>
        <w:rPr>
          <w:sz w:val="28"/>
          <w:szCs w:val="28"/>
        </w:rPr>
      </w:pPr>
    </w:p>
    <w:p w:rsidR="000C0473" w:rsidRPr="00852583" w:rsidRDefault="000C0473" w:rsidP="000C0473">
      <w:pPr>
        <w:pStyle w:val="33"/>
        <w:spacing w:after="0"/>
        <w:ind w:left="0" w:firstLine="425"/>
        <w:jc w:val="both"/>
        <w:rPr>
          <w:sz w:val="28"/>
          <w:szCs w:val="28"/>
        </w:rPr>
      </w:pPr>
      <w:r w:rsidRPr="00852583">
        <w:rPr>
          <w:sz w:val="28"/>
          <w:szCs w:val="28"/>
        </w:rPr>
        <w:t xml:space="preserve">Определенное влияние на эффект консервирования оказывает накопление в процессе ферментации перекиси водорода, чему благоприятствуют наличие кислорода и отсутствие у большинства молочнокислых микроорганизмов фермента каталазы. Вместе с тем, перекиси могут вызвать и значительные негативные изменения, которые </w:t>
      </w:r>
      <w:r w:rsidRPr="00852583">
        <w:rPr>
          <w:sz w:val="28"/>
          <w:szCs w:val="28"/>
        </w:rPr>
        <w:lastRenderedPageBreak/>
        <w:t xml:space="preserve">выражаются в самоингибировании молочнокислых микроорганизмов и угнетении кислотообразования, а также в искажении цвета изделий и прогоркании жира в результате воздействия сильного окисляющего агента. Именно поэтому в общем случае каталазположительные культуры, вырабатывающие настоящие каталазы, например, </w:t>
      </w:r>
      <w:r w:rsidRPr="00852583">
        <w:rPr>
          <w:sz w:val="28"/>
          <w:szCs w:val="28"/>
          <w:lang w:val="en-US"/>
        </w:rPr>
        <w:t>L</w:t>
      </w:r>
      <w:r w:rsidRPr="00852583">
        <w:rPr>
          <w:sz w:val="28"/>
          <w:szCs w:val="28"/>
        </w:rPr>
        <w:t xml:space="preserve">. </w:t>
      </w:r>
      <w:r w:rsidRPr="00852583">
        <w:rPr>
          <w:sz w:val="28"/>
          <w:szCs w:val="28"/>
          <w:lang w:val="en-US"/>
        </w:rPr>
        <w:t>plantarum</w:t>
      </w:r>
      <w:r w:rsidRPr="00852583">
        <w:rPr>
          <w:sz w:val="28"/>
          <w:szCs w:val="28"/>
        </w:rPr>
        <w:t xml:space="preserve"> или псевдокаталазы, считаются более предпочтительными.</w:t>
      </w:r>
    </w:p>
    <w:p w:rsidR="000C0473" w:rsidRPr="00852583" w:rsidRDefault="000C0473" w:rsidP="000C0473">
      <w:pPr>
        <w:pStyle w:val="33"/>
        <w:spacing w:after="0"/>
        <w:ind w:left="0" w:firstLine="425"/>
        <w:jc w:val="both"/>
        <w:rPr>
          <w:sz w:val="28"/>
          <w:szCs w:val="28"/>
        </w:rPr>
      </w:pPr>
      <w:r w:rsidRPr="00852583">
        <w:rPr>
          <w:sz w:val="28"/>
          <w:szCs w:val="28"/>
        </w:rPr>
        <w:t>Большой интерес представляет изучение возможности использования бифидобактерий в качестве активаторов и регуляторов технологических процессов, а также стартовых культур в технологии продуктов питания. Более подробно функционально-технологические свойства бифидобактерий рассматриваются в разделе о пробиотической микрофлоре.</w:t>
      </w:r>
    </w:p>
    <w:p w:rsidR="00CB1513" w:rsidRPr="00852583" w:rsidRDefault="00CB1513" w:rsidP="000C0473">
      <w:pPr>
        <w:pStyle w:val="33"/>
        <w:spacing w:after="0"/>
        <w:ind w:left="0" w:firstLine="425"/>
        <w:jc w:val="both"/>
        <w:rPr>
          <w:sz w:val="28"/>
          <w:szCs w:val="28"/>
        </w:rPr>
      </w:pPr>
    </w:p>
    <w:p w:rsidR="000C0473" w:rsidRPr="00852583" w:rsidRDefault="00CB1513" w:rsidP="00CB1513">
      <w:pPr>
        <w:pStyle w:val="33"/>
        <w:spacing w:after="0"/>
        <w:ind w:left="0" w:firstLine="425"/>
        <w:jc w:val="both"/>
        <w:rPr>
          <w:b/>
          <w:sz w:val="28"/>
          <w:szCs w:val="28"/>
        </w:rPr>
      </w:pPr>
      <w:r w:rsidRPr="00852583">
        <w:rPr>
          <w:b/>
          <w:sz w:val="28"/>
          <w:szCs w:val="28"/>
        </w:rPr>
        <w:t xml:space="preserve">5.6  </w:t>
      </w:r>
      <w:r w:rsidR="000C0473" w:rsidRPr="00852583">
        <w:rPr>
          <w:b/>
          <w:sz w:val="28"/>
          <w:szCs w:val="28"/>
        </w:rPr>
        <w:t>Использование микроорганизмов в качестве</w:t>
      </w:r>
      <w:r w:rsidRPr="00852583">
        <w:rPr>
          <w:b/>
          <w:sz w:val="28"/>
          <w:szCs w:val="28"/>
        </w:rPr>
        <w:t xml:space="preserve"> </w:t>
      </w:r>
      <w:r w:rsidR="000C0473" w:rsidRPr="00852583">
        <w:rPr>
          <w:b/>
          <w:sz w:val="28"/>
          <w:szCs w:val="28"/>
        </w:rPr>
        <w:t>источников незаменимых нутриентов</w:t>
      </w:r>
    </w:p>
    <w:p w:rsidR="000C0473" w:rsidRPr="00852583" w:rsidRDefault="000C0473" w:rsidP="000C0473">
      <w:pPr>
        <w:spacing w:after="0" w:line="240" w:lineRule="auto"/>
        <w:ind w:firstLine="425"/>
        <w:rPr>
          <w:rFonts w:ascii="Times New Roman" w:hAnsi="Times New Roman" w:cs="Times New Roman"/>
          <w:sz w:val="28"/>
          <w:szCs w:val="28"/>
        </w:rPr>
      </w:pPr>
    </w:p>
    <w:p w:rsidR="000C0473" w:rsidRPr="00852583" w:rsidRDefault="000C0473" w:rsidP="000C0473">
      <w:pPr>
        <w:pStyle w:val="33"/>
        <w:spacing w:after="0"/>
        <w:ind w:left="0" w:firstLine="425"/>
        <w:jc w:val="both"/>
        <w:rPr>
          <w:sz w:val="28"/>
          <w:szCs w:val="28"/>
        </w:rPr>
      </w:pPr>
      <w:r w:rsidRPr="00852583">
        <w:rPr>
          <w:sz w:val="28"/>
          <w:szCs w:val="28"/>
        </w:rPr>
        <w:t>Среди природных биологических объектов наиболее перспективным является использование микроорганизмов, которые в мире живых существ не имеют себе равных по скорости производства белка. В пищевой промышленности микроорганизмы используют в качестве источника белка и витаминов. Наибольшие перспективы для этих целей имеют не нативные культуры, а автолизаты и другие системы, которые получены после плазмолиза, кислотного и ферментативного гидролиза микробных клеток. Полученные системы добавляют в продукты на различных стадиях.</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Опыт применения микроорганизмов для пищевых целей свидетельствует о том, что для производства наиболее подходящими являются три основные формы: цельная биомасса, частично очищенная биомасса, подвергнутая автолизу и гидролизу для разрушения клеточных стенок и удаления нежелательных компонентов, белковые изоляты и концентраты.</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К одной из наиболее важных проблем развития пищевой индустрии следует отнести проблему получения пищевого белка. В настоящее время мировой дефицит белка по разным оценкам составляет около 10-15 млн. т в год. Особой проблемой является дефицит полноценного белка, отличающегося высокой биологической ценностью. Не менее важной проблемой является профилактика витаминной недостаточности в России и большинстве экономически развитых странах мира. Однако решить проблему белкового и витаминного дефицита за счет интенсификации производства обычных сельскохозяйственных продуктов в настоящее время не представляется возможным.</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 современной жизни, особенно в последние десятилетия эта область науки получила бурное развитие, в т.ч. в результате крупномасштабного применения в пищевой промышленности очищенных ферментных препаратов и других пищевых добавок, источником которых являются бактерии, дрожжи, микроскопические грибы. Так, сроки удвоения </w:t>
      </w:r>
      <w:r w:rsidRPr="00852583">
        <w:rPr>
          <w:rFonts w:ascii="Times New Roman" w:hAnsi="Times New Roman" w:cs="Times New Roman"/>
          <w:sz w:val="28"/>
          <w:szCs w:val="28"/>
        </w:rPr>
        <w:lastRenderedPageBreak/>
        <w:t>белковой массы у некоторых представителей животных, растений и микроорганизмов следующие: крупный рогатый скот - 5 лет, свиньи - 4 месяца, цыплята - 1 месяц, высшие растения - 1-4 недели, бактерии и дрожжи - 1-6 часов. Исходя из этого, использование белка одноклеточных в питании человека может быть экономически более выгодно по сравнению с его применением в качестве кормовой добавки.</w:t>
      </w:r>
    </w:p>
    <w:p w:rsidR="000C047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Наиболее приемлемыми формами белковых  продуктов микробного синтеза являются изоляты и концентраты белков. Их химический состав, согласно данным </w:t>
      </w:r>
      <w:r w:rsidRPr="00852583">
        <w:rPr>
          <w:rFonts w:ascii="Times New Roman" w:hAnsi="Times New Roman" w:cs="Times New Roman"/>
          <w:i/>
          <w:sz w:val="28"/>
          <w:szCs w:val="28"/>
        </w:rPr>
        <w:t>В.Г. Высоцкого</w:t>
      </w:r>
      <w:r w:rsidRPr="00852583">
        <w:rPr>
          <w:rFonts w:ascii="Times New Roman" w:hAnsi="Times New Roman" w:cs="Times New Roman"/>
          <w:sz w:val="28"/>
          <w:szCs w:val="28"/>
        </w:rPr>
        <w:t>, должен отвечать определенным требованиям</w:t>
      </w:r>
      <w:r w:rsidR="004A03D7">
        <w:rPr>
          <w:rFonts w:ascii="Times New Roman" w:hAnsi="Times New Roman" w:cs="Times New Roman"/>
          <w:sz w:val="28"/>
          <w:szCs w:val="28"/>
        </w:rPr>
        <w:t xml:space="preserve"> приведены в таблице</w:t>
      </w:r>
      <w:r w:rsidR="00CB1513" w:rsidRPr="00852583">
        <w:rPr>
          <w:rFonts w:ascii="Times New Roman" w:hAnsi="Times New Roman" w:cs="Times New Roman"/>
          <w:sz w:val="28"/>
          <w:szCs w:val="28"/>
        </w:rPr>
        <w:t xml:space="preserve"> 20</w:t>
      </w:r>
      <w:r w:rsidRPr="00852583">
        <w:rPr>
          <w:rFonts w:ascii="Times New Roman" w:hAnsi="Times New Roman" w:cs="Times New Roman"/>
          <w:sz w:val="28"/>
          <w:szCs w:val="28"/>
        </w:rPr>
        <w:t xml:space="preserve">. </w:t>
      </w:r>
    </w:p>
    <w:p w:rsidR="002311F6" w:rsidRPr="00852583" w:rsidRDefault="002311F6" w:rsidP="002311F6">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Среди микроорганизмов, используемых в питании человека, дрожжи более других изучены с гигиенической точки зрения. Они применяются с давних времен в народной медицине и лечебном питании как ценный поливитаминный и белковый комплекс. Остаточные пивные дрожжи получают после главного брожения и дображивания. Выход их составляет 0,5 % вырабатываемого пива. Эти дрожжи обладают высокой пищевой ценностью, а организм человека усваивает свыше 90 % всех питательных веществ, содержащихся в них. Стоимость пивных дрожжей, являющихся отходами пивоваренного производства, относительно низкая.</w:t>
      </w:r>
    </w:p>
    <w:p w:rsidR="002311F6" w:rsidRDefault="002311F6" w:rsidP="000C0473">
      <w:pPr>
        <w:spacing w:after="0" w:line="240" w:lineRule="auto"/>
        <w:ind w:firstLine="425"/>
        <w:jc w:val="both"/>
        <w:rPr>
          <w:rFonts w:ascii="Times New Roman" w:hAnsi="Times New Roman" w:cs="Times New Roman"/>
          <w:sz w:val="28"/>
          <w:szCs w:val="28"/>
        </w:rPr>
      </w:pPr>
    </w:p>
    <w:p w:rsidR="000C0473" w:rsidRPr="00852583" w:rsidRDefault="000C0473" w:rsidP="00CB1513">
      <w:pPr>
        <w:pStyle w:val="5"/>
        <w:keepNext w:val="0"/>
        <w:widowControl/>
        <w:ind w:firstLine="425"/>
        <w:jc w:val="left"/>
        <w:rPr>
          <w:rFonts w:ascii="Times New Roman" w:hAnsi="Times New Roman" w:cs="Times New Roman"/>
          <w:b w:val="0"/>
          <w:sz w:val="28"/>
          <w:szCs w:val="28"/>
        </w:rPr>
      </w:pPr>
      <w:r w:rsidRPr="00852583">
        <w:rPr>
          <w:rFonts w:ascii="Times New Roman" w:hAnsi="Times New Roman" w:cs="Times New Roman"/>
          <w:b w:val="0"/>
          <w:sz w:val="28"/>
          <w:szCs w:val="28"/>
        </w:rPr>
        <w:t xml:space="preserve">Таблица </w:t>
      </w:r>
      <w:r w:rsidR="00CB1513" w:rsidRPr="00852583">
        <w:rPr>
          <w:rFonts w:ascii="Times New Roman" w:hAnsi="Times New Roman" w:cs="Times New Roman"/>
          <w:b w:val="0"/>
          <w:sz w:val="28"/>
          <w:szCs w:val="28"/>
        </w:rPr>
        <w:t>20-</w:t>
      </w:r>
      <w:r w:rsidRPr="00852583">
        <w:rPr>
          <w:rFonts w:ascii="Times New Roman" w:hAnsi="Times New Roman" w:cs="Times New Roman"/>
          <w:b w:val="0"/>
          <w:sz w:val="28"/>
          <w:szCs w:val="28"/>
        </w:rPr>
        <w:t>Физико-химические показатели</w:t>
      </w:r>
      <w:r w:rsidR="00CB1513" w:rsidRPr="00852583">
        <w:rPr>
          <w:rFonts w:ascii="Times New Roman" w:hAnsi="Times New Roman" w:cs="Times New Roman"/>
          <w:b w:val="0"/>
          <w:sz w:val="28"/>
          <w:szCs w:val="28"/>
        </w:rPr>
        <w:t xml:space="preserve"> </w:t>
      </w:r>
      <w:r w:rsidRPr="00852583">
        <w:rPr>
          <w:rFonts w:ascii="Times New Roman" w:hAnsi="Times New Roman" w:cs="Times New Roman"/>
          <w:b w:val="0"/>
          <w:sz w:val="28"/>
          <w:szCs w:val="28"/>
        </w:rPr>
        <w:t>изолятов и концентратов белков</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755"/>
        <w:gridCol w:w="1902"/>
        <w:gridCol w:w="1985"/>
      </w:tblGrid>
      <w:tr w:rsidR="000C0473" w:rsidRPr="00852583" w:rsidTr="003564B5">
        <w:trPr>
          <w:trHeight w:val="317"/>
        </w:trPr>
        <w:tc>
          <w:tcPr>
            <w:tcW w:w="4755" w:type="dxa"/>
          </w:tcPr>
          <w:p w:rsidR="000C0473" w:rsidRPr="00664C9F" w:rsidRDefault="000C0473" w:rsidP="00CB1513">
            <w:pPr>
              <w:spacing w:after="0" w:line="240" w:lineRule="auto"/>
              <w:jc w:val="both"/>
              <w:rPr>
                <w:rFonts w:ascii="Times New Roman" w:hAnsi="Times New Roman" w:cs="Times New Roman"/>
                <w:sz w:val="24"/>
                <w:szCs w:val="24"/>
              </w:rPr>
            </w:pPr>
            <w:r w:rsidRPr="00664C9F">
              <w:rPr>
                <w:rFonts w:ascii="Times New Roman" w:hAnsi="Times New Roman" w:cs="Times New Roman"/>
                <w:sz w:val="24"/>
                <w:szCs w:val="24"/>
              </w:rPr>
              <w:t>Показатель</w:t>
            </w:r>
          </w:p>
        </w:tc>
        <w:tc>
          <w:tcPr>
            <w:tcW w:w="1902"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Изолят</w:t>
            </w:r>
          </w:p>
        </w:tc>
        <w:tc>
          <w:tcPr>
            <w:tcW w:w="1985"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Концентрат</w:t>
            </w:r>
          </w:p>
        </w:tc>
      </w:tr>
      <w:tr w:rsidR="000C0473" w:rsidRPr="00852583" w:rsidTr="003564B5">
        <w:trPr>
          <w:trHeight w:val="288"/>
        </w:trPr>
        <w:tc>
          <w:tcPr>
            <w:tcW w:w="4755" w:type="dxa"/>
            <w:tcBorders>
              <w:bottom w:val="single" w:sz="4" w:space="0" w:color="auto"/>
            </w:tcBorders>
          </w:tcPr>
          <w:p w:rsidR="000C0473" w:rsidRPr="00664C9F" w:rsidRDefault="000C0473" w:rsidP="00CB1513">
            <w:pPr>
              <w:spacing w:after="0" w:line="240" w:lineRule="auto"/>
              <w:jc w:val="both"/>
              <w:rPr>
                <w:rFonts w:ascii="Times New Roman" w:hAnsi="Times New Roman" w:cs="Times New Roman"/>
                <w:sz w:val="24"/>
                <w:szCs w:val="24"/>
              </w:rPr>
            </w:pPr>
            <w:r w:rsidRPr="00664C9F">
              <w:rPr>
                <w:rFonts w:ascii="Times New Roman" w:hAnsi="Times New Roman" w:cs="Times New Roman"/>
                <w:sz w:val="24"/>
                <w:szCs w:val="24"/>
              </w:rPr>
              <w:t>Массовая доля влаги, %, не более</w:t>
            </w:r>
          </w:p>
        </w:tc>
        <w:tc>
          <w:tcPr>
            <w:tcW w:w="1902" w:type="dxa"/>
            <w:tcBorders>
              <w:bottom w:val="single" w:sz="4" w:space="0" w:color="auto"/>
            </w:tcBorders>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7</w:t>
            </w:r>
          </w:p>
        </w:tc>
        <w:tc>
          <w:tcPr>
            <w:tcW w:w="1985" w:type="dxa"/>
            <w:tcBorders>
              <w:bottom w:val="single" w:sz="4" w:space="0" w:color="auto"/>
            </w:tcBorders>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7</w:t>
            </w:r>
          </w:p>
        </w:tc>
      </w:tr>
      <w:tr w:rsidR="000C0473" w:rsidRPr="00852583" w:rsidTr="003564B5">
        <w:trPr>
          <w:trHeight w:val="561"/>
        </w:trPr>
        <w:tc>
          <w:tcPr>
            <w:tcW w:w="4755" w:type="dxa"/>
            <w:tcBorders>
              <w:bottom w:val="nil"/>
            </w:tcBorders>
          </w:tcPr>
          <w:p w:rsidR="000C0473" w:rsidRPr="00664C9F" w:rsidRDefault="000C0473" w:rsidP="00CB1513">
            <w:pPr>
              <w:spacing w:after="0" w:line="240" w:lineRule="auto"/>
              <w:jc w:val="both"/>
              <w:rPr>
                <w:rFonts w:ascii="Times New Roman" w:hAnsi="Times New Roman" w:cs="Times New Roman"/>
                <w:sz w:val="24"/>
                <w:szCs w:val="24"/>
              </w:rPr>
            </w:pPr>
            <w:r w:rsidRPr="00664C9F">
              <w:rPr>
                <w:rFonts w:ascii="Times New Roman" w:hAnsi="Times New Roman" w:cs="Times New Roman"/>
                <w:sz w:val="24"/>
                <w:szCs w:val="24"/>
              </w:rPr>
              <w:t>Содержание в пересчете на абсолютно сухое вещество, % общего белка, не менее</w:t>
            </w:r>
          </w:p>
        </w:tc>
        <w:tc>
          <w:tcPr>
            <w:tcW w:w="1902" w:type="dxa"/>
            <w:tcBorders>
              <w:bottom w:val="nil"/>
            </w:tcBorders>
          </w:tcPr>
          <w:p w:rsidR="000C0473" w:rsidRPr="00664C9F" w:rsidRDefault="000C0473" w:rsidP="00CB1513">
            <w:pPr>
              <w:spacing w:after="0" w:line="240" w:lineRule="auto"/>
              <w:jc w:val="center"/>
              <w:rPr>
                <w:rFonts w:ascii="Times New Roman" w:hAnsi="Times New Roman" w:cs="Times New Roman"/>
                <w:sz w:val="24"/>
                <w:szCs w:val="24"/>
              </w:rPr>
            </w:pPr>
          </w:p>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90</w:t>
            </w:r>
          </w:p>
        </w:tc>
        <w:tc>
          <w:tcPr>
            <w:tcW w:w="1985" w:type="dxa"/>
            <w:tcBorders>
              <w:bottom w:val="nil"/>
            </w:tcBorders>
          </w:tcPr>
          <w:p w:rsidR="000C0473" w:rsidRPr="00664C9F" w:rsidRDefault="000C0473" w:rsidP="00CB1513">
            <w:pPr>
              <w:spacing w:after="0" w:line="240" w:lineRule="auto"/>
              <w:jc w:val="center"/>
              <w:rPr>
                <w:rFonts w:ascii="Times New Roman" w:hAnsi="Times New Roman" w:cs="Times New Roman"/>
                <w:sz w:val="24"/>
                <w:szCs w:val="24"/>
              </w:rPr>
            </w:pPr>
          </w:p>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65</w:t>
            </w:r>
          </w:p>
        </w:tc>
      </w:tr>
      <w:tr w:rsidR="000C0473" w:rsidRPr="00852583" w:rsidTr="003564B5">
        <w:trPr>
          <w:trHeight w:val="271"/>
        </w:trPr>
        <w:tc>
          <w:tcPr>
            <w:tcW w:w="4755" w:type="dxa"/>
          </w:tcPr>
          <w:p w:rsidR="000C0473" w:rsidRPr="00664C9F" w:rsidRDefault="000C0473" w:rsidP="00CB1513">
            <w:pPr>
              <w:spacing w:after="0" w:line="240" w:lineRule="auto"/>
              <w:jc w:val="both"/>
              <w:rPr>
                <w:rFonts w:ascii="Times New Roman" w:hAnsi="Times New Roman" w:cs="Times New Roman"/>
                <w:sz w:val="24"/>
                <w:szCs w:val="24"/>
              </w:rPr>
            </w:pPr>
            <w:r w:rsidRPr="00664C9F">
              <w:rPr>
                <w:rFonts w:ascii="Times New Roman" w:hAnsi="Times New Roman" w:cs="Times New Roman"/>
                <w:sz w:val="24"/>
                <w:szCs w:val="24"/>
              </w:rPr>
              <w:t>нуклеиновых кислот, не более</w:t>
            </w:r>
          </w:p>
        </w:tc>
        <w:tc>
          <w:tcPr>
            <w:tcW w:w="1902"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2</w:t>
            </w:r>
          </w:p>
        </w:tc>
        <w:tc>
          <w:tcPr>
            <w:tcW w:w="1985"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2</w:t>
            </w:r>
          </w:p>
        </w:tc>
      </w:tr>
      <w:tr w:rsidR="000C0473" w:rsidRPr="00852583" w:rsidTr="003564B5">
        <w:trPr>
          <w:trHeight w:val="317"/>
        </w:trPr>
        <w:tc>
          <w:tcPr>
            <w:tcW w:w="4755" w:type="dxa"/>
          </w:tcPr>
          <w:p w:rsidR="000C0473" w:rsidRPr="00664C9F" w:rsidRDefault="000C0473" w:rsidP="00CB1513">
            <w:pPr>
              <w:spacing w:after="0" w:line="240" w:lineRule="auto"/>
              <w:jc w:val="both"/>
              <w:rPr>
                <w:rFonts w:ascii="Times New Roman" w:hAnsi="Times New Roman" w:cs="Times New Roman"/>
                <w:sz w:val="24"/>
                <w:szCs w:val="24"/>
              </w:rPr>
            </w:pPr>
            <w:r w:rsidRPr="00664C9F">
              <w:rPr>
                <w:rFonts w:ascii="Times New Roman" w:hAnsi="Times New Roman" w:cs="Times New Roman"/>
                <w:sz w:val="24"/>
                <w:szCs w:val="24"/>
              </w:rPr>
              <w:t>липидов, не более</w:t>
            </w:r>
          </w:p>
        </w:tc>
        <w:tc>
          <w:tcPr>
            <w:tcW w:w="1902"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w:t>
            </w:r>
          </w:p>
        </w:tc>
        <w:tc>
          <w:tcPr>
            <w:tcW w:w="1985"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w:t>
            </w:r>
          </w:p>
        </w:tc>
      </w:tr>
      <w:tr w:rsidR="000C0473" w:rsidRPr="00852583" w:rsidTr="003564B5">
        <w:trPr>
          <w:trHeight w:val="507"/>
        </w:trPr>
        <w:tc>
          <w:tcPr>
            <w:tcW w:w="4755" w:type="dxa"/>
          </w:tcPr>
          <w:p w:rsidR="000C0473" w:rsidRPr="00664C9F" w:rsidRDefault="000C0473" w:rsidP="00CB1513">
            <w:pPr>
              <w:spacing w:after="0" w:line="240" w:lineRule="auto"/>
              <w:jc w:val="both"/>
              <w:rPr>
                <w:rFonts w:ascii="Times New Roman" w:hAnsi="Times New Roman" w:cs="Times New Roman"/>
                <w:sz w:val="24"/>
                <w:szCs w:val="24"/>
              </w:rPr>
            </w:pPr>
            <w:r w:rsidRPr="00664C9F">
              <w:rPr>
                <w:rFonts w:ascii="Times New Roman" w:hAnsi="Times New Roman" w:cs="Times New Roman"/>
                <w:sz w:val="24"/>
                <w:szCs w:val="24"/>
              </w:rPr>
              <w:t>сырой клетчатки (остатки клеточных оболочек), не более</w:t>
            </w:r>
          </w:p>
        </w:tc>
        <w:tc>
          <w:tcPr>
            <w:tcW w:w="1902"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3</w:t>
            </w:r>
          </w:p>
        </w:tc>
        <w:tc>
          <w:tcPr>
            <w:tcW w:w="1985"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25</w:t>
            </w:r>
          </w:p>
        </w:tc>
      </w:tr>
      <w:tr w:rsidR="000C0473" w:rsidRPr="00852583" w:rsidTr="003564B5">
        <w:trPr>
          <w:trHeight w:val="317"/>
        </w:trPr>
        <w:tc>
          <w:tcPr>
            <w:tcW w:w="4755" w:type="dxa"/>
            <w:tcBorders>
              <w:bottom w:val="single" w:sz="4" w:space="0" w:color="auto"/>
            </w:tcBorders>
          </w:tcPr>
          <w:p w:rsidR="000C0473" w:rsidRPr="00664C9F" w:rsidRDefault="000C0473" w:rsidP="00CB1513">
            <w:pPr>
              <w:spacing w:after="0" w:line="240" w:lineRule="auto"/>
              <w:jc w:val="both"/>
              <w:rPr>
                <w:rFonts w:ascii="Times New Roman" w:hAnsi="Times New Roman" w:cs="Times New Roman"/>
                <w:sz w:val="24"/>
                <w:szCs w:val="24"/>
              </w:rPr>
            </w:pPr>
            <w:r w:rsidRPr="00664C9F">
              <w:rPr>
                <w:rFonts w:ascii="Times New Roman" w:hAnsi="Times New Roman" w:cs="Times New Roman"/>
                <w:sz w:val="24"/>
                <w:szCs w:val="24"/>
              </w:rPr>
              <w:t>золы, не более</w:t>
            </w:r>
          </w:p>
        </w:tc>
        <w:tc>
          <w:tcPr>
            <w:tcW w:w="1902" w:type="dxa"/>
            <w:tcBorders>
              <w:bottom w:val="single" w:sz="4" w:space="0" w:color="auto"/>
            </w:tcBorders>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5</w:t>
            </w:r>
          </w:p>
        </w:tc>
        <w:tc>
          <w:tcPr>
            <w:tcW w:w="1985" w:type="dxa"/>
            <w:tcBorders>
              <w:bottom w:val="single" w:sz="4" w:space="0" w:color="auto"/>
            </w:tcBorders>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5</w:t>
            </w:r>
          </w:p>
        </w:tc>
      </w:tr>
      <w:tr w:rsidR="000C0473" w:rsidRPr="00852583" w:rsidTr="003564B5">
        <w:trPr>
          <w:trHeight w:val="477"/>
        </w:trPr>
        <w:tc>
          <w:tcPr>
            <w:tcW w:w="4755" w:type="dxa"/>
            <w:tcBorders>
              <w:bottom w:val="nil"/>
            </w:tcBorders>
          </w:tcPr>
          <w:p w:rsidR="000C0473" w:rsidRPr="00664C9F" w:rsidRDefault="000C0473" w:rsidP="00CB1513">
            <w:pPr>
              <w:spacing w:after="0" w:line="240" w:lineRule="auto"/>
              <w:jc w:val="both"/>
              <w:rPr>
                <w:rFonts w:ascii="Times New Roman" w:hAnsi="Times New Roman" w:cs="Times New Roman"/>
                <w:sz w:val="24"/>
                <w:szCs w:val="24"/>
              </w:rPr>
            </w:pPr>
            <w:r w:rsidRPr="00664C9F">
              <w:rPr>
                <w:rFonts w:ascii="Times New Roman" w:hAnsi="Times New Roman" w:cs="Times New Roman"/>
                <w:sz w:val="24"/>
                <w:szCs w:val="24"/>
              </w:rPr>
              <w:t>Содержание тяжелых и токсичных элементов, мг/кг продукта, не более:</w:t>
            </w:r>
          </w:p>
        </w:tc>
        <w:tc>
          <w:tcPr>
            <w:tcW w:w="1902" w:type="dxa"/>
            <w:tcBorders>
              <w:bottom w:val="nil"/>
            </w:tcBorders>
          </w:tcPr>
          <w:p w:rsidR="000C0473" w:rsidRPr="00664C9F" w:rsidRDefault="000C0473" w:rsidP="00CB1513">
            <w:pPr>
              <w:spacing w:after="0" w:line="240" w:lineRule="auto"/>
              <w:jc w:val="center"/>
              <w:rPr>
                <w:rFonts w:ascii="Times New Roman" w:hAnsi="Times New Roman" w:cs="Times New Roman"/>
                <w:sz w:val="24"/>
                <w:szCs w:val="24"/>
              </w:rPr>
            </w:pPr>
          </w:p>
        </w:tc>
        <w:tc>
          <w:tcPr>
            <w:tcW w:w="1985" w:type="dxa"/>
            <w:tcBorders>
              <w:bottom w:val="nil"/>
            </w:tcBorders>
          </w:tcPr>
          <w:p w:rsidR="000C0473" w:rsidRPr="00664C9F" w:rsidRDefault="000C0473" w:rsidP="00CB1513">
            <w:pPr>
              <w:spacing w:after="0" w:line="240" w:lineRule="auto"/>
              <w:jc w:val="center"/>
              <w:rPr>
                <w:rFonts w:ascii="Times New Roman" w:hAnsi="Times New Roman" w:cs="Times New Roman"/>
                <w:sz w:val="24"/>
                <w:szCs w:val="24"/>
              </w:rPr>
            </w:pPr>
          </w:p>
        </w:tc>
      </w:tr>
      <w:tr w:rsidR="000C0473" w:rsidRPr="00852583" w:rsidTr="003564B5">
        <w:trPr>
          <w:trHeight w:val="332"/>
        </w:trPr>
        <w:tc>
          <w:tcPr>
            <w:tcW w:w="4755" w:type="dxa"/>
            <w:tcBorders>
              <w:top w:val="nil"/>
            </w:tcBorders>
          </w:tcPr>
          <w:p w:rsidR="000C0473" w:rsidRPr="00664C9F" w:rsidRDefault="000C0473" w:rsidP="00CB1513">
            <w:pPr>
              <w:spacing w:after="0" w:line="240" w:lineRule="auto"/>
              <w:jc w:val="both"/>
              <w:rPr>
                <w:rFonts w:ascii="Times New Roman" w:hAnsi="Times New Roman" w:cs="Times New Roman"/>
                <w:sz w:val="24"/>
                <w:szCs w:val="24"/>
              </w:rPr>
            </w:pPr>
            <w:r w:rsidRPr="00664C9F">
              <w:rPr>
                <w:rFonts w:ascii="Times New Roman" w:hAnsi="Times New Roman" w:cs="Times New Roman"/>
                <w:sz w:val="24"/>
                <w:szCs w:val="24"/>
              </w:rPr>
              <w:t>свинца</w:t>
            </w:r>
          </w:p>
        </w:tc>
        <w:tc>
          <w:tcPr>
            <w:tcW w:w="1902" w:type="dxa"/>
            <w:tcBorders>
              <w:top w:val="nil"/>
            </w:tcBorders>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0,5</w:t>
            </w:r>
          </w:p>
        </w:tc>
        <w:tc>
          <w:tcPr>
            <w:tcW w:w="1985" w:type="dxa"/>
            <w:tcBorders>
              <w:top w:val="nil"/>
            </w:tcBorders>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0,5</w:t>
            </w:r>
          </w:p>
        </w:tc>
      </w:tr>
      <w:tr w:rsidR="000C0473" w:rsidRPr="00852583" w:rsidTr="003564B5">
        <w:trPr>
          <w:trHeight w:val="317"/>
        </w:trPr>
        <w:tc>
          <w:tcPr>
            <w:tcW w:w="4755" w:type="dxa"/>
          </w:tcPr>
          <w:p w:rsidR="000C0473" w:rsidRPr="00664C9F" w:rsidRDefault="000C0473" w:rsidP="00CB1513">
            <w:pPr>
              <w:spacing w:after="0" w:line="240" w:lineRule="auto"/>
              <w:jc w:val="both"/>
              <w:rPr>
                <w:rFonts w:ascii="Times New Roman" w:hAnsi="Times New Roman" w:cs="Times New Roman"/>
                <w:sz w:val="24"/>
                <w:szCs w:val="24"/>
              </w:rPr>
            </w:pPr>
            <w:r w:rsidRPr="00664C9F">
              <w:rPr>
                <w:rFonts w:ascii="Times New Roman" w:hAnsi="Times New Roman" w:cs="Times New Roman"/>
                <w:sz w:val="24"/>
                <w:szCs w:val="24"/>
              </w:rPr>
              <w:t>ртути</w:t>
            </w:r>
          </w:p>
        </w:tc>
        <w:tc>
          <w:tcPr>
            <w:tcW w:w="1902"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0,05</w:t>
            </w:r>
          </w:p>
        </w:tc>
        <w:tc>
          <w:tcPr>
            <w:tcW w:w="1985"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0,05</w:t>
            </w:r>
          </w:p>
        </w:tc>
      </w:tr>
      <w:tr w:rsidR="000C0473" w:rsidRPr="00852583" w:rsidTr="003564B5">
        <w:trPr>
          <w:trHeight w:val="317"/>
        </w:trPr>
        <w:tc>
          <w:tcPr>
            <w:tcW w:w="4755" w:type="dxa"/>
          </w:tcPr>
          <w:p w:rsidR="000C0473" w:rsidRPr="00664C9F" w:rsidRDefault="000C0473" w:rsidP="00CB1513">
            <w:pPr>
              <w:spacing w:after="0" w:line="240" w:lineRule="auto"/>
              <w:jc w:val="both"/>
              <w:rPr>
                <w:rFonts w:ascii="Times New Roman" w:hAnsi="Times New Roman" w:cs="Times New Roman"/>
                <w:sz w:val="24"/>
                <w:szCs w:val="24"/>
              </w:rPr>
            </w:pPr>
            <w:r w:rsidRPr="00664C9F">
              <w:rPr>
                <w:rFonts w:ascii="Times New Roman" w:hAnsi="Times New Roman" w:cs="Times New Roman"/>
                <w:sz w:val="24"/>
                <w:szCs w:val="24"/>
              </w:rPr>
              <w:t>кадмия</w:t>
            </w:r>
          </w:p>
        </w:tc>
        <w:tc>
          <w:tcPr>
            <w:tcW w:w="1902"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0,1</w:t>
            </w:r>
          </w:p>
        </w:tc>
        <w:tc>
          <w:tcPr>
            <w:tcW w:w="1985"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0,1</w:t>
            </w:r>
          </w:p>
        </w:tc>
      </w:tr>
      <w:tr w:rsidR="000C0473" w:rsidRPr="00852583" w:rsidTr="003564B5">
        <w:trPr>
          <w:trHeight w:val="317"/>
        </w:trPr>
        <w:tc>
          <w:tcPr>
            <w:tcW w:w="4755" w:type="dxa"/>
          </w:tcPr>
          <w:p w:rsidR="000C0473" w:rsidRPr="00664C9F" w:rsidRDefault="000C0473" w:rsidP="00CB1513">
            <w:pPr>
              <w:spacing w:after="0" w:line="240" w:lineRule="auto"/>
              <w:jc w:val="both"/>
              <w:rPr>
                <w:rFonts w:ascii="Times New Roman" w:hAnsi="Times New Roman" w:cs="Times New Roman"/>
                <w:sz w:val="24"/>
                <w:szCs w:val="24"/>
              </w:rPr>
            </w:pPr>
            <w:r w:rsidRPr="00664C9F">
              <w:rPr>
                <w:rFonts w:ascii="Times New Roman" w:hAnsi="Times New Roman" w:cs="Times New Roman"/>
                <w:sz w:val="24"/>
                <w:szCs w:val="24"/>
              </w:rPr>
              <w:t>мышьяка</w:t>
            </w:r>
          </w:p>
        </w:tc>
        <w:tc>
          <w:tcPr>
            <w:tcW w:w="1902"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0,5</w:t>
            </w:r>
          </w:p>
        </w:tc>
        <w:tc>
          <w:tcPr>
            <w:tcW w:w="1985" w:type="dxa"/>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0,5</w:t>
            </w:r>
          </w:p>
        </w:tc>
      </w:tr>
    </w:tbl>
    <w:p w:rsidR="00CB1513" w:rsidRPr="00852583" w:rsidRDefault="00CB1513" w:rsidP="000C0473">
      <w:pPr>
        <w:spacing w:after="0" w:line="240" w:lineRule="auto"/>
        <w:ind w:firstLine="425"/>
        <w:jc w:val="both"/>
        <w:rPr>
          <w:rFonts w:ascii="Times New Roman" w:hAnsi="Times New Roman" w:cs="Times New Roman"/>
          <w:sz w:val="28"/>
          <w:szCs w:val="28"/>
        </w:rPr>
      </w:pP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Наличие нормативной документации и фармакопейной статьи (ФС 42-654/72) на производство и применение пивных дрожжей и препаратов на их основе определяет показатели безопасности этого продукта для человека. Питательная ценность остаточных пивных дрожжей определяется, в первую очередь, их богатым витаминным составом. Они превосходят хлебопекарные дрожжи и многие другие природные источники витаминов, а по содержанию витаминов Е-комплекса </w:t>
      </w:r>
      <w:r w:rsidRPr="00852583">
        <w:rPr>
          <w:rFonts w:ascii="Times New Roman" w:hAnsi="Times New Roman" w:cs="Times New Roman"/>
          <w:sz w:val="28"/>
          <w:szCs w:val="28"/>
        </w:rPr>
        <w:lastRenderedPageBreak/>
        <w:t>приравниваются к печени крупного рогатого скота. Всего в составе пивных дрожжей обнаружено 14 витаминов.</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Н.И. Лузиной и В.М. Позняковским изучена витаминная ценность пивных дрожжей </w:t>
      </w:r>
      <w:r w:rsidRPr="00852583">
        <w:rPr>
          <w:rFonts w:ascii="Times New Roman" w:hAnsi="Times New Roman" w:cs="Times New Roman"/>
          <w:sz w:val="28"/>
          <w:szCs w:val="28"/>
          <w:lang w:val="en-US"/>
        </w:rPr>
        <w:t>Sacchar</w:t>
      </w:r>
      <w:r w:rsidRPr="00852583">
        <w:rPr>
          <w:rFonts w:ascii="Times New Roman" w:hAnsi="Times New Roman" w:cs="Times New Roman"/>
          <w:sz w:val="28"/>
          <w:szCs w:val="28"/>
        </w:rPr>
        <w:t>. с</w:t>
      </w:r>
      <w:r w:rsidRPr="00852583">
        <w:rPr>
          <w:rFonts w:ascii="Times New Roman" w:hAnsi="Times New Roman" w:cs="Times New Roman"/>
          <w:sz w:val="28"/>
          <w:szCs w:val="28"/>
          <w:lang w:val="en-US"/>
        </w:rPr>
        <w:t>arlsbergensis</w:t>
      </w:r>
      <w:r w:rsidRPr="00852583">
        <w:rPr>
          <w:rFonts w:ascii="Times New Roman" w:hAnsi="Times New Roman" w:cs="Times New Roman"/>
          <w:sz w:val="28"/>
          <w:szCs w:val="28"/>
        </w:rPr>
        <w:t xml:space="preserve"> (</w:t>
      </w:r>
      <w:r w:rsidRPr="00852583">
        <w:rPr>
          <w:rFonts w:ascii="Times New Roman" w:hAnsi="Times New Roman" w:cs="Times New Roman"/>
          <w:sz w:val="28"/>
          <w:szCs w:val="28"/>
          <w:lang w:val="en-US"/>
        </w:rPr>
        <w:t>II</w:t>
      </w:r>
      <w:r w:rsidRPr="00852583">
        <w:rPr>
          <w:rFonts w:ascii="Times New Roman" w:hAnsi="Times New Roman" w:cs="Times New Roman"/>
          <w:sz w:val="28"/>
          <w:szCs w:val="28"/>
        </w:rPr>
        <w:t xml:space="preserve"> расса) в процессе их технологического использования, определяемого числом генераций. Показано, что биомасса остаточных пивных дрожжей является богатым источником витаминов группы В. Содержание тиамина составляет на </w:t>
      </w:r>
      <w:smartTag w:uri="urn:schemas-microsoft-com:office:smarttags" w:element="metricconverter">
        <w:smartTagPr>
          <w:attr w:name="ProductID" w:val="100 г"/>
        </w:smartTagPr>
        <w:r w:rsidRPr="00852583">
          <w:rPr>
            <w:rFonts w:ascii="Times New Roman" w:hAnsi="Times New Roman" w:cs="Times New Roman"/>
            <w:sz w:val="28"/>
            <w:szCs w:val="28"/>
          </w:rPr>
          <w:t>100 г</w:t>
        </w:r>
      </w:smartTag>
      <w:r w:rsidRPr="00852583">
        <w:rPr>
          <w:rFonts w:ascii="Times New Roman" w:hAnsi="Times New Roman" w:cs="Times New Roman"/>
          <w:sz w:val="28"/>
          <w:szCs w:val="28"/>
        </w:rPr>
        <w:t xml:space="preserve"> сухого вещества биомассы (34,0</w:t>
      </w:r>
      <w:r w:rsidRPr="00852583">
        <w:rPr>
          <w:rFonts w:ascii="Times New Roman" w:hAnsi="Times New Roman" w:cs="Times New Roman"/>
          <w:sz w:val="28"/>
          <w:szCs w:val="28"/>
          <w:u w:val="single"/>
        </w:rPr>
        <w:t>+</w:t>
      </w:r>
      <w:r w:rsidRPr="00852583">
        <w:rPr>
          <w:rFonts w:ascii="Times New Roman" w:hAnsi="Times New Roman" w:cs="Times New Roman"/>
          <w:sz w:val="28"/>
          <w:szCs w:val="28"/>
        </w:rPr>
        <w:t>1,63) мг, рибофлавина (4,1</w:t>
      </w:r>
      <w:r w:rsidRPr="00852583">
        <w:rPr>
          <w:rFonts w:ascii="Times New Roman" w:hAnsi="Times New Roman" w:cs="Times New Roman"/>
          <w:sz w:val="28"/>
          <w:szCs w:val="28"/>
          <w:u w:val="single"/>
        </w:rPr>
        <w:t>+</w:t>
      </w:r>
      <w:r w:rsidRPr="00852583">
        <w:rPr>
          <w:rFonts w:ascii="Times New Roman" w:hAnsi="Times New Roman" w:cs="Times New Roman"/>
          <w:sz w:val="28"/>
          <w:szCs w:val="28"/>
        </w:rPr>
        <w:t>0,15) мг, ниацина (56,5</w:t>
      </w:r>
      <w:r w:rsidRPr="00852583">
        <w:rPr>
          <w:rFonts w:ascii="Times New Roman" w:hAnsi="Times New Roman" w:cs="Times New Roman"/>
          <w:sz w:val="28"/>
          <w:szCs w:val="28"/>
          <w:u w:val="single"/>
        </w:rPr>
        <w:t>+</w:t>
      </w:r>
      <w:r w:rsidRPr="00852583">
        <w:rPr>
          <w:rFonts w:ascii="Times New Roman" w:hAnsi="Times New Roman" w:cs="Times New Roman"/>
          <w:sz w:val="28"/>
          <w:szCs w:val="28"/>
        </w:rPr>
        <w:t xml:space="preserve">3,89) мг. Согласно имеющейся нормативной документации, сухие пивные дрожжи содержат белка не менее 48%, тиамина - не менее 10 мг в </w:t>
      </w:r>
      <w:smartTag w:uri="urn:schemas-microsoft-com:office:smarttags" w:element="metricconverter">
        <w:smartTagPr>
          <w:attr w:name="ProductID" w:val="100 г"/>
        </w:smartTagPr>
        <w:r w:rsidRPr="00852583">
          <w:rPr>
            <w:rFonts w:ascii="Times New Roman" w:hAnsi="Times New Roman" w:cs="Times New Roman"/>
            <w:sz w:val="28"/>
            <w:szCs w:val="28"/>
          </w:rPr>
          <w:t>100 г</w:t>
        </w:r>
      </w:smartTag>
      <w:r w:rsidRPr="00852583">
        <w:rPr>
          <w:rFonts w:ascii="Times New Roman" w:hAnsi="Times New Roman" w:cs="Times New Roman"/>
          <w:sz w:val="28"/>
          <w:szCs w:val="28"/>
        </w:rPr>
        <w:t xml:space="preserve">, рибофлавина - не менее 3 мг в </w:t>
      </w:r>
      <w:smartTag w:uri="urn:schemas-microsoft-com:office:smarttags" w:element="metricconverter">
        <w:smartTagPr>
          <w:attr w:name="ProductID" w:val="100 г"/>
        </w:smartTagPr>
        <w:r w:rsidRPr="00852583">
          <w:rPr>
            <w:rFonts w:ascii="Times New Roman" w:hAnsi="Times New Roman" w:cs="Times New Roman"/>
            <w:sz w:val="28"/>
            <w:szCs w:val="28"/>
          </w:rPr>
          <w:t>100 г</w:t>
        </w:r>
      </w:smartTag>
      <w:r w:rsidRPr="00852583">
        <w:rPr>
          <w:rFonts w:ascii="Times New Roman" w:hAnsi="Times New Roman" w:cs="Times New Roman"/>
          <w:sz w:val="28"/>
          <w:szCs w:val="28"/>
        </w:rPr>
        <w:t>. Количество нуклеиновых кислот не превышает 5 % от сухого вещества.</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Аминокислотный состав остаточных пивных дрожжей характеризуется относительно хорошей сбалансированностью незаменимых аминокислот. При добавлении цистеина он не уступает белкам мяса, а также широко применяемым белковым препаратам молока и сои. Содержание незаменимых аминокислот - А (г/100 г белка) и химический скор - С (% относительной шкалы ФАО/ВОЗ) в различных продуктах приведены в табл. 3.10.</w:t>
      </w:r>
    </w:p>
    <w:p w:rsidR="000C0473" w:rsidRPr="00852583" w:rsidRDefault="000C0473" w:rsidP="000C0473">
      <w:pPr>
        <w:pStyle w:val="33"/>
        <w:spacing w:after="0"/>
        <w:ind w:left="0" w:firstLine="425"/>
        <w:jc w:val="both"/>
        <w:rPr>
          <w:sz w:val="28"/>
          <w:szCs w:val="28"/>
        </w:rPr>
      </w:pPr>
      <w:r w:rsidRPr="00852583">
        <w:rPr>
          <w:sz w:val="28"/>
          <w:szCs w:val="28"/>
        </w:rPr>
        <w:t>Применение нативных пивных дрожжей в питании человека не обеспечивает ожидаемого физиологического эффекта - необходимо предварительное разрушение их клеточной оболочки для экстракции биологически активных веществ. С этой целью используют автолиз, плазмолиз, кислотный и ферментативный гидролиз. При производстве продуктов подготовленные дрожжи соединяют с основным продуктом, например, мясом при куттеровании.</w:t>
      </w:r>
    </w:p>
    <w:p w:rsidR="00CB1513" w:rsidRPr="00852583" w:rsidRDefault="00CB1513" w:rsidP="000C0473">
      <w:pPr>
        <w:pStyle w:val="33"/>
        <w:spacing w:after="0"/>
        <w:ind w:left="0" w:firstLine="425"/>
        <w:jc w:val="both"/>
        <w:rPr>
          <w:sz w:val="28"/>
          <w:szCs w:val="28"/>
        </w:rPr>
      </w:pPr>
    </w:p>
    <w:p w:rsidR="00CB1513" w:rsidRPr="00852583" w:rsidRDefault="000C0473" w:rsidP="002311F6">
      <w:pPr>
        <w:pStyle w:val="7"/>
        <w:keepNext w:val="0"/>
        <w:widowControl/>
        <w:ind w:firstLine="425"/>
        <w:jc w:val="left"/>
        <w:rPr>
          <w:rFonts w:ascii="Times New Roman" w:hAnsi="Times New Roman" w:cs="Times New Roman"/>
          <w:szCs w:val="28"/>
        </w:rPr>
      </w:pPr>
      <w:r w:rsidRPr="00852583">
        <w:rPr>
          <w:rFonts w:ascii="Times New Roman" w:hAnsi="Times New Roman" w:cs="Times New Roman"/>
          <w:szCs w:val="28"/>
        </w:rPr>
        <w:t xml:space="preserve">Таблица </w:t>
      </w:r>
      <w:r w:rsidR="00CB1513" w:rsidRPr="00852583">
        <w:rPr>
          <w:rFonts w:ascii="Times New Roman" w:hAnsi="Times New Roman" w:cs="Times New Roman"/>
          <w:szCs w:val="28"/>
        </w:rPr>
        <w:t>21-</w:t>
      </w:r>
      <w:r w:rsidRPr="00852583">
        <w:rPr>
          <w:rFonts w:ascii="Times New Roman" w:hAnsi="Times New Roman" w:cs="Times New Roman"/>
          <w:szCs w:val="28"/>
        </w:rPr>
        <w:t>Биологическая ценность некоторых продуктов</w:t>
      </w:r>
    </w:p>
    <w:tbl>
      <w:tblPr>
        <w:tblW w:w="864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95"/>
        <w:gridCol w:w="709"/>
        <w:gridCol w:w="567"/>
        <w:gridCol w:w="709"/>
        <w:gridCol w:w="709"/>
        <w:gridCol w:w="708"/>
        <w:gridCol w:w="709"/>
        <w:gridCol w:w="709"/>
        <w:gridCol w:w="567"/>
        <w:gridCol w:w="567"/>
        <w:gridCol w:w="695"/>
      </w:tblGrid>
      <w:tr w:rsidR="000C0473" w:rsidRPr="00852583" w:rsidTr="003564B5">
        <w:trPr>
          <w:jc w:val="right"/>
        </w:trPr>
        <w:tc>
          <w:tcPr>
            <w:tcW w:w="1995" w:type="dxa"/>
          </w:tcPr>
          <w:p w:rsidR="000C0473" w:rsidRPr="00664C9F" w:rsidRDefault="000C0473" w:rsidP="00CB1513">
            <w:pPr>
              <w:spacing w:after="0" w:line="240" w:lineRule="auto"/>
              <w:jc w:val="both"/>
              <w:rPr>
                <w:rFonts w:ascii="Times New Roman" w:hAnsi="Times New Roman" w:cs="Times New Roman"/>
                <w:sz w:val="24"/>
                <w:szCs w:val="24"/>
              </w:rPr>
            </w:pPr>
            <w:r w:rsidRPr="00664C9F">
              <w:rPr>
                <w:rFonts w:ascii="Times New Roman" w:hAnsi="Times New Roman" w:cs="Times New Roman"/>
                <w:sz w:val="24"/>
                <w:szCs w:val="24"/>
              </w:rPr>
              <w:t>Аминокислота</w:t>
            </w:r>
          </w:p>
        </w:tc>
        <w:tc>
          <w:tcPr>
            <w:tcW w:w="1276" w:type="dxa"/>
            <w:gridSpan w:val="2"/>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Шкала ФАО/ВОЗ</w:t>
            </w:r>
          </w:p>
        </w:tc>
        <w:tc>
          <w:tcPr>
            <w:tcW w:w="1418" w:type="dxa"/>
            <w:gridSpan w:val="2"/>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Говядина (мышечная ткань)</w:t>
            </w:r>
          </w:p>
        </w:tc>
        <w:tc>
          <w:tcPr>
            <w:tcW w:w="1417" w:type="dxa"/>
            <w:gridSpan w:val="2"/>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Дрожжи пивные сухие</w:t>
            </w:r>
          </w:p>
        </w:tc>
        <w:tc>
          <w:tcPr>
            <w:tcW w:w="1276" w:type="dxa"/>
            <w:gridSpan w:val="2"/>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Казеинат натрия</w:t>
            </w:r>
          </w:p>
        </w:tc>
        <w:tc>
          <w:tcPr>
            <w:tcW w:w="1262" w:type="dxa"/>
            <w:gridSpan w:val="2"/>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Соевый изолят</w:t>
            </w:r>
          </w:p>
        </w:tc>
      </w:tr>
      <w:tr w:rsidR="000C0473" w:rsidRPr="00852583" w:rsidTr="003564B5">
        <w:trPr>
          <w:jc w:val="right"/>
        </w:trPr>
        <w:tc>
          <w:tcPr>
            <w:tcW w:w="1995" w:type="dxa"/>
          </w:tcPr>
          <w:p w:rsidR="000C0473" w:rsidRPr="00664C9F" w:rsidRDefault="000C0473" w:rsidP="00CB1513">
            <w:pPr>
              <w:spacing w:after="0" w:line="240" w:lineRule="auto"/>
              <w:rPr>
                <w:rFonts w:ascii="Times New Roman" w:hAnsi="Times New Roman" w:cs="Times New Roman"/>
                <w:sz w:val="24"/>
                <w:szCs w:val="24"/>
              </w:rPr>
            </w:pPr>
            <w:r w:rsidRPr="00664C9F">
              <w:rPr>
                <w:rFonts w:ascii="Times New Roman" w:hAnsi="Times New Roman" w:cs="Times New Roman"/>
                <w:sz w:val="24"/>
                <w:szCs w:val="24"/>
              </w:rPr>
              <w:t>Изолейцин</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4,0</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100</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4,4</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110</w:t>
            </w:r>
          </w:p>
        </w:tc>
        <w:tc>
          <w:tcPr>
            <w:tcW w:w="708"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4,5</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112</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4,5</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112</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4,4</w:t>
            </w:r>
          </w:p>
        </w:tc>
        <w:tc>
          <w:tcPr>
            <w:tcW w:w="695"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110</w:t>
            </w:r>
          </w:p>
        </w:tc>
      </w:tr>
      <w:tr w:rsidR="000C0473" w:rsidRPr="00852583" w:rsidTr="003564B5">
        <w:trPr>
          <w:jc w:val="right"/>
        </w:trPr>
        <w:tc>
          <w:tcPr>
            <w:tcW w:w="1995" w:type="dxa"/>
          </w:tcPr>
          <w:p w:rsidR="000C0473" w:rsidRPr="00664C9F" w:rsidRDefault="000C0473" w:rsidP="00CB1513">
            <w:pPr>
              <w:spacing w:after="0" w:line="240" w:lineRule="auto"/>
              <w:rPr>
                <w:rFonts w:ascii="Times New Roman" w:hAnsi="Times New Roman" w:cs="Times New Roman"/>
                <w:sz w:val="24"/>
                <w:szCs w:val="24"/>
              </w:rPr>
            </w:pPr>
            <w:r w:rsidRPr="00664C9F">
              <w:rPr>
                <w:rFonts w:ascii="Times New Roman" w:hAnsi="Times New Roman" w:cs="Times New Roman"/>
                <w:sz w:val="24"/>
                <w:szCs w:val="24"/>
              </w:rPr>
              <w:t>Лейцин</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7,0</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100</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7,5</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107</w:t>
            </w:r>
          </w:p>
        </w:tc>
        <w:tc>
          <w:tcPr>
            <w:tcW w:w="708"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7,5</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107</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7,8</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111</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7,8</w:t>
            </w:r>
          </w:p>
        </w:tc>
        <w:tc>
          <w:tcPr>
            <w:tcW w:w="695"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111</w:t>
            </w:r>
          </w:p>
        </w:tc>
      </w:tr>
      <w:tr w:rsidR="000C0473" w:rsidRPr="00852583" w:rsidTr="003564B5">
        <w:trPr>
          <w:jc w:val="right"/>
        </w:trPr>
        <w:tc>
          <w:tcPr>
            <w:tcW w:w="1995" w:type="dxa"/>
          </w:tcPr>
          <w:p w:rsidR="000C0473" w:rsidRPr="00664C9F" w:rsidRDefault="000C0473" w:rsidP="00CB1513">
            <w:pPr>
              <w:spacing w:after="0" w:line="240" w:lineRule="auto"/>
              <w:rPr>
                <w:rFonts w:ascii="Times New Roman" w:hAnsi="Times New Roman" w:cs="Times New Roman"/>
                <w:sz w:val="24"/>
                <w:szCs w:val="24"/>
              </w:rPr>
            </w:pPr>
            <w:r w:rsidRPr="00664C9F">
              <w:rPr>
                <w:rFonts w:ascii="Times New Roman" w:hAnsi="Times New Roman" w:cs="Times New Roman"/>
                <w:sz w:val="24"/>
                <w:szCs w:val="24"/>
              </w:rPr>
              <w:t>Лизин</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5,5</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100</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8,1</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147</w:t>
            </w:r>
          </w:p>
        </w:tc>
        <w:tc>
          <w:tcPr>
            <w:tcW w:w="708"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10,6</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193</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7,6</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138</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5,6</w:t>
            </w:r>
          </w:p>
        </w:tc>
        <w:tc>
          <w:tcPr>
            <w:tcW w:w="695"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102</w:t>
            </w:r>
          </w:p>
        </w:tc>
      </w:tr>
      <w:tr w:rsidR="000C0473" w:rsidRPr="00852583" w:rsidTr="003564B5">
        <w:trPr>
          <w:jc w:val="right"/>
        </w:trPr>
        <w:tc>
          <w:tcPr>
            <w:tcW w:w="1995" w:type="dxa"/>
          </w:tcPr>
          <w:p w:rsidR="000C0473" w:rsidRPr="00664C9F" w:rsidRDefault="000C0473" w:rsidP="00CB1513">
            <w:pPr>
              <w:spacing w:after="0" w:line="240" w:lineRule="auto"/>
              <w:rPr>
                <w:rFonts w:ascii="Times New Roman" w:hAnsi="Times New Roman" w:cs="Times New Roman"/>
                <w:sz w:val="24"/>
                <w:szCs w:val="24"/>
              </w:rPr>
            </w:pPr>
            <w:r w:rsidRPr="00664C9F">
              <w:rPr>
                <w:rFonts w:ascii="Times New Roman" w:hAnsi="Times New Roman" w:cs="Times New Roman"/>
                <w:sz w:val="24"/>
                <w:szCs w:val="24"/>
              </w:rPr>
              <w:t>Метионин + цистин</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3,5</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100</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4,2</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120</w:t>
            </w:r>
          </w:p>
        </w:tc>
        <w:tc>
          <w:tcPr>
            <w:tcW w:w="708"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1,3</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37</w:t>
            </w:r>
            <w:r w:rsidRPr="00664C9F">
              <w:rPr>
                <w:rFonts w:ascii="Times New Roman" w:hAnsi="Times New Roman" w:cs="Times New Roman"/>
                <w:sz w:val="24"/>
                <w:szCs w:val="24"/>
                <w:vertAlign w:val="superscript"/>
              </w:rPr>
              <w:t>*</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2,9</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vertAlign w:val="superscript"/>
              </w:rPr>
            </w:pPr>
            <w:r w:rsidRPr="00664C9F">
              <w:rPr>
                <w:rFonts w:ascii="Times New Roman" w:hAnsi="Times New Roman" w:cs="Times New Roman"/>
                <w:sz w:val="24"/>
                <w:szCs w:val="24"/>
              </w:rPr>
              <w:t>83</w:t>
            </w:r>
            <w:r w:rsidRPr="00664C9F">
              <w:rPr>
                <w:rFonts w:ascii="Times New Roman" w:hAnsi="Times New Roman" w:cs="Times New Roman"/>
                <w:sz w:val="24"/>
                <w:szCs w:val="24"/>
                <w:vertAlign w:val="superscript"/>
              </w:rPr>
              <w:t>*</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2,1</w:t>
            </w:r>
          </w:p>
        </w:tc>
        <w:tc>
          <w:tcPr>
            <w:tcW w:w="695"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60</w:t>
            </w:r>
          </w:p>
        </w:tc>
      </w:tr>
      <w:tr w:rsidR="000C0473" w:rsidRPr="00852583" w:rsidTr="003564B5">
        <w:trPr>
          <w:jc w:val="right"/>
        </w:trPr>
        <w:tc>
          <w:tcPr>
            <w:tcW w:w="1995" w:type="dxa"/>
          </w:tcPr>
          <w:p w:rsidR="000C0473" w:rsidRPr="00664C9F" w:rsidRDefault="000C0473" w:rsidP="00CB1513">
            <w:pPr>
              <w:spacing w:after="0" w:line="240" w:lineRule="auto"/>
              <w:rPr>
                <w:rFonts w:ascii="Times New Roman" w:hAnsi="Times New Roman" w:cs="Times New Roman"/>
                <w:sz w:val="24"/>
                <w:szCs w:val="24"/>
              </w:rPr>
            </w:pPr>
            <w:r w:rsidRPr="00664C9F">
              <w:rPr>
                <w:rFonts w:ascii="Times New Roman" w:hAnsi="Times New Roman" w:cs="Times New Roman"/>
                <w:sz w:val="24"/>
                <w:szCs w:val="24"/>
              </w:rPr>
              <w:t>Фенилаланин + тирозин</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6,0</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100</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7,8</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130</w:t>
            </w:r>
          </w:p>
        </w:tc>
        <w:tc>
          <w:tcPr>
            <w:tcW w:w="708"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7,5</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125</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9,1</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152</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8,6</w:t>
            </w:r>
          </w:p>
        </w:tc>
        <w:tc>
          <w:tcPr>
            <w:tcW w:w="695"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143</w:t>
            </w:r>
          </w:p>
        </w:tc>
      </w:tr>
      <w:tr w:rsidR="000C0473" w:rsidRPr="00852583" w:rsidTr="003564B5">
        <w:trPr>
          <w:jc w:val="right"/>
        </w:trPr>
        <w:tc>
          <w:tcPr>
            <w:tcW w:w="1995" w:type="dxa"/>
          </w:tcPr>
          <w:p w:rsidR="000C0473" w:rsidRPr="00664C9F" w:rsidRDefault="000C0473" w:rsidP="00CB1513">
            <w:pPr>
              <w:spacing w:after="0" w:line="240" w:lineRule="auto"/>
              <w:rPr>
                <w:rFonts w:ascii="Times New Roman" w:hAnsi="Times New Roman" w:cs="Times New Roman"/>
                <w:sz w:val="24"/>
                <w:szCs w:val="24"/>
              </w:rPr>
            </w:pPr>
            <w:r w:rsidRPr="00664C9F">
              <w:rPr>
                <w:rFonts w:ascii="Times New Roman" w:hAnsi="Times New Roman" w:cs="Times New Roman"/>
                <w:sz w:val="24"/>
                <w:szCs w:val="24"/>
              </w:rPr>
              <w:t>Треонин</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4,0</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100</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4,1</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102</w:t>
            </w:r>
          </w:p>
        </w:tc>
        <w:tc>
          <w:tcPr>
            <w:tcW w:w="708"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4,8</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120</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3,8</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vertAlign w:val="superscript"/>
              </w:rPr>
            </w:pPr>
            <w:r w:rsidRPr="00664C9F">
              <w:rPr>
                <w:rFonts w:ascii="Times New Roman" w:hAnsi="Times New Roman" w:cs="Times New Roman"/>
                <w:sz w:val="24"/>
                <w:szCs w:val="24"/>
              </w:rPr>
              <w:t>95</w:t>
            </w:r>
            <w:r w:rsidRPr="00664C9F">
              <w:rPr>
                <w:rFonts w:ascii="Times New Roman" w:hAnsi="Times New Roman" w:cs="Times New Roman"/>
                <w:sz w:val="24"/>
                <w:szCs w:val="24"/>
                <w:vertAlign w:val="superscript"/>
              </w:rPr>
              <w:t>*</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3,5</w:t>
            </w:r>
          </w:p>
        </w:tc>
        <w:tc>
          <w:tcPr>
            <w:tcW w:w="695" w:type="dxa"/>
            <w:vAlign w:val="bottom"/>
          </w:tcPr>
          <w:p w:rsidR="000C0473" w:rsidRPr="00664C9F" w:rsidRDefault="000C0473" w:rsidP="00CB1513">
            <w:pPr>
              <w:spacing w:after="0" w:line="240" w:lineRule="auto"/>
              <w:jc w:val="center"/>
              <w:rPr>
                <w:rFonts w:ascii="Times New Roman" w:hAnsi="Times New Roman" w:cs="Times New Roman"/>
                <w:sz w:val="24"/>
                <w:szCs w:val="24"/>
                <w:vertAlign w:val="superscript"/>
              </w:rPr>
            </w:pPr>
            <w:r w:rsidRPr="00664C9F">
              <w:rPr>
                <w:rFonts w:ascii="Times New Roman" w:hAnsi="Times New Roman" w:cs="Times New Roman"/>
                <w:sz w:val="24"/>
                <w:szCs w:val="24"/>
              </w:rPr>
              <w:t>88</w:t>
            </w:r>
            <w:r w:rsidRPr="00664C9F">
              <w:rPr>
                <w:rFonts w:ascii="Times New Roman" w:hAnsi="Times New Roman" w:cs="Times New Roman"/>
                <w:sz w:val="24"/>
                <w:szCs w:val="24"/>
                <w:vertAlign w:val="superscript"/>
              </w:rPr>
              <w:t>*</w:t>
            </w:r>
          </w:p>
        </w:tc>
      </w:tr>
      <w:tr w:rsidR="000C0473" w:rsidRPr="00852583" w:rsidTr="003564B5">
        <w:trPr>
          <w:jc w:val="right"/>
        </w:trPr>
        <w:tc>
          <w:tcPr>
            <w:tcW w:w="1995" w:type="dxa"/>
          </w:tcPr>
          <w:p w:rsidR="000C0473" w:rsidRPr="00664C9F" w:rsidRDefault="000C0473" w:rsidP="00CB1513">
            <w:pPr>
              <w:spacing w:after="0" w:line="240" w:lineRule="auto"/>
              <w:rPr>
                <w:rFonts w:ascii="Times New Roman" w:hAnsi="Times New Roman" w:cs="Times New Roman"/>
                <w:sz w:val="24"/>
                <w:szCs w:val="24"/>
              </w:rPr>
            </w:pPr>
            <w:r w:rsidRPr="00664C9F">
              <w:rPr>
                <w:rFonts w:ascii="Times New Roman" w:hAnsi="Times New Roman" w:cs="Times New Roman"/>
                <w:sz w:val="24"/>
                <w:szCs w:val="24"/>
              </w:rPr>
              <w:t>Триптофан</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100</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1,3</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130</w:t>
            </w:r>
          </w:p>
        </w:tc>
        <w:tc>
          <w:tcPr>
            <w:tcW w:w="708"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1,1</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110</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1,4</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140</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1,1</w:t>
            </w:r>
          </w:p>
        </w:tc>
        <w:tc>
          <w:tcPr>
            <w:tcW w:w="695"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110</w:t>
            </w:r>
          </w:p>
        </w:tc>
      </w:tr>
      <w:tr w:rsidR="000C0473" w:rsidRPr="00852583" w:rsidTr="003564B5">
        <w:trPr>
          <w:jc w:val="right"/>
        </w:trPr>
        <w:tc>
          <w:tcPr>
            <w:tcW w:w="1995" w:type="dxa"/>
          </w:tcPr>
          <w:p w:rsidR="000C0473" w:rsidRPr="00664C9F" w:rsidRDefault="000C0473" w:rsidP="00CB1513">
            <w:pPr>
              <w:spacing w:after="0" w:line="240" w:lineRule="auto"/>
              <w:rPr>
                <w:rFonts w:ascii="Times New Roman" w:hAnsi="Times New Roman" w:cs="Times New Roman"/>
                <w:sz w:val="24"/>
                <w:szCs w:val="24"/>
              </w:rPr>
            </w:pPr>
            <w:r w:rsidRPr="00664C9F">
              <w:rPr>
                <w:rFonts w:ascii="Times New Roman" w:hAnsi="Times New Roman" w:cs="Times New Roman"/>
                <w:sz w:val="24"/>
                <w:szCs w:val="24"/>
              </w:rPr>
              <w:t>Валин</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5,0</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100</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5,3</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106</w:t>
            </w:r>
          </w:p>
        </w:tc>
        <w:tc>
          <w:tcPr>
            <w:tcW w:w="708"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5,9</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118</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6,0</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120</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4,4</w:t>
            </w:r>
          </w:p>
        </w:tc>
        <w:tc>
          <w:tcPr>
            <w:tcW w:w="695" w:type="dxa"/>
            <w:vAlign w:val="bottom"/>
          </w:tcPr>
          <w:p w:rsidR="000C0473" w:rsidRPr="00664C9F" w:rsidRDefault="000C0473" w:rsidP="00CB1513">
            <w:pPr>
              <w:spacing w:after="0" w:line="240" w:lineRule="auto"/>
              <w:jc w:val="center"/>
              <w:rPr>
                <w:rFonts w:ascii="Times New Roman" w:hAnsi="Times New Roman" w:cs="Times New Roman"/>
                <w:sz w:val="24"/>
                <w:szCs w:val="24"/>
                <w:vertAlign w:val="superscript"/>
              </w:rPr>
            </w:pPr>
            <w:r w:rsidRPr="00664C9F">
              <w:rPr>
                <w:rFonts w:ascii="Times New Roman" w:hAnsi="Times New Roman" w:cs="Times New Roman"/>
                <w:sz w:val="24"/>
                <w:szCs w:val="24"/>
              </w:rPr>
              <w:t>88</w:t>
            </w:r>
            <w:r w:rsidRPr="00664C9F">
              <w:rPr>
                <w:rFonts w:ascii="Times New Roman" w:hAnsi="Times New Roman" w:cs="Times New Roman"/>
                <w:sz w:val="24"/>
                <w:szCs w:val="24"/>
                <w:vertAlign w:val="superscript"/>
              </w:rPr>
              <w:t>*</w:t>
            </w:r>
          </w:p>
        </w:tc>
      </w:tr>
      <w:tr w:rsidR="000C0473" w:rsidRPr="00852583" w:rsidTr="003564B5">
        <w:trPr>
          <w:jc w:val="right"/>
        </w:trPr>
        <w:tc>
          <w:tcPr>
            <w:tcW w:w="1995" w:type="dxa"/>
          </w:tcPr>
          <w:p w:rsidR="000C0473" w:rsidRPr="00664C9F" w:rsidRDefault="000C0473" w:rsidP="00CB1513">
            <w:pPr>
              <w:spacing w:after="0" w:line="240" w:lineRule="auto"/>
              <w:rPr>
                <w:rFonts w:ascii="Times New Roman" w:hAnsi="Times New Roman" w:cs="Times New Roman"/>
                <w:sz w:val="24"/>
                <w:szCs w:val="24"/>
              </w:rPr>
            </w:pPr>
            <w:r w:rsidRPr="00664C9F">
              <w:rPr>
                <w:rFonts w:ascii="Times New Roman" w:hAnsi="Times New Roman" w:cs="Times New Roman"/>
                <w:sz w:val="24"/>
                <w:szCs w:val="24"/>
              </w:rPr>
              <w:t>Общее количество незаменимых аминокислот</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36,0</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42,7</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p>
        </w:tc>
        <w:tc>
          <w:tcPr>
            <w:tcW w:w="708"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43,2</w:t>
            </w: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p>
        </w:tc>
        <w:tc>
          <w:tcPr>
            <w:tcW w:w="709"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43,1</w:t>
            </w: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p>
        </w:tc>
        <w:tc>
          <w:tcPr>
            <w:tcW w:w="567" w:type="dxa"/>
            <w:vAlign w:val="bottom"/>
          </w:tcPr>
          <w:p w:rsidR="000C0473" w:rsidRPr="00664C9F" w:rsidRDefault="000C0473" w:rsidP="00CB1513">
            <w:pPr>
              <w:spacing w:after="0" w:line="240" w:lineRule="auto"/>
              <w:jc w:val="center"/>
              <w:rPr>
                <w:rFonts w:ascii="Times New Roman" w:hAnsi="Times New Roman" w:cs="Times New Roman"/>
                <w:sz w:val="24"/>
                <w:szCs w:val="24"/>
              </w:rPr>
            </w:pPr>
            <w:r w:rsidRPr="00664C9F">
              <w:rPr>
                <w:rFonts w:ascii="Times New Roman" w:hAnsi="Times New Roman" w:cs="Times New Roman"/>
                <w:sz w:val="24"/>
                <w:szCs w:val="24"/>
              </w:rPr>
              <w:t>37,5</w:t>
            </w:r>
          </w:p>
        </w:tc>
        <w:tc>
          <w:tcPr>
            <w:tcW w:w="695" w:type="dxa"/>
            <w:vAlign w:val="bottom"/>
          </w:tcPr>
          <w:p w:rsidR="000C0473" w:rsidRPr="00664C9F" w:rsidRDefault="000C0473" w:rsidP="00CB1513">
            <w:pPr>
              <w:spacing w:after="0" w:line="240" w:lineRule="auto"/>
              <w:jc w:val="center"/>
              <w:rPr>
                <w:rFonts w:ascii="Times New Roman" w:hAnsi="Times New Roman" w:cs="Times New Roman"/>
                <w:sz w:val="24"/>
                <w:szCs w:val="24"/>
              </w:rPr>
            </w:pPr>
          </w:p>
        </w:tc>
      </w:tr>
    </w:tbl>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__________</w:t>
      </w:r>
    </w:p>
    <w:p w:rsidR="000C0473" w:rsidRPr="00852583" w:rsidRDefault="000C0473" w:rsidP="000C047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vertAlign w:val="superscript"/>
        </w:rPr>
        <w:t>*</w:t>
      </w:r>
      <w:r w:rsidRPr="00852583">
        <w:rPr>
          <w:rFonts w:ascii="Times New Roman" w:hAnsi="Times New Roman" w:cs="Times New Roman"/>
          <w:sz w:val="28"/>
          <w:szCs w:val="28"/>
        </w:rPr>
        <w:t>лимитирующая аминокислота</w:t>
      </w:r>
    </w:p>
    <w:p w:rsidR="007873ED" w:rsidRPr="00852583" w:rsidRDefault="007873ED" w:rsidP="007873ED">
      <w:pPr>
        <w:pStyle w:val="33"/>
        <w:spacing w:after="0"/>
        <w:ind w:left="0" w:firstLine="425"/>
        <w:jc w:val="both"/>
        <w:rPr>
          <w:sz w:val="28"/>
          <w:szCs w:val="28"/>
        </w:rPr>
      </w:pPr>
      <w:r w:rsidRPr="00852583">
        <w:rPr>
          <w:sz w:val="28"/>
          <w:szCs w:val="28"/>
        </w:rPr>
        <w:lastRenderedPageBreak/>
        <w:t xml:space="preserve">Согласно многочисленным данным, употребление сухих дрожжей в количестве до </w:t>
      </w:r>
      <w:smartTag w:uri="urn:schemas-microsoft-com:office:smarttags" w:element="metricconverter">
        <w:smartTagPr>
          <w:attr w:name="ProductID" w:val="15 г"/>
        </w:smartTagPr>
        <w:r w:rsidRPr="00852583">
          <w:rPr>
            <w:sz w:val="28"/>
            <w:szCs w:val="28"/>
          </w:rPr>
          <w:t>15 г</w:t>
        </w:r>
      </w:smartTag>
      <w:r w:rsidRPr="00852583">
        <w:rPr>
          <w:sz w:val="28"/>
          <w:szCs w:val="28"/>
        </w:rPr>
        <w:t xml:space="preserve"> в день в рационе взрослого человека не приводит к каким-либо нарушениям физиологических функций. По мнению исследователей, условно опасный порог потребления дрожжей находится на уровне </w:t>
      </w:r>
      <w:smartTag w:uri="urn:schemas-microsoft-com:office:smarttags" w:element="metricconverter">
        <w:smartTagPr>
          <w:attr w:name="ProductID" w:val="10 г"/>
        </w:smartTagPr>
        <w:r w:rsidRPr="00852583">
          <w:rPr>
            <w:sz w:val="28"/>
            <w:szCs w:val="28"/>
          </w:rPr>
          <w:t>10 г</w:t>
        </w:r>
      </w:smartTag>
      <w:r w:rsidRPr="00852583">
        <w:rPr>
          <w:sz w:val="28"/>
          <w:szCs w:val="28"/>
        </w:rPr>
        <w:t xml:space="preserve"> дрожжевого белка или около </w:t>
      </w:r>
      <w:smartTag w:uri="urn:schemas-microsoft-com:office:smarttags" w:element="metricconverter">
        <w:smartTagPr>
          <w:attr w:name="ProductID" w:val="20 г"/>
        </w:smartTagPr>
        <w:r w:rsidRPr="00852583">
          <w:rPr>
            <w:sz w:val="28"/>
            <w:szCs w:val="28"/>
          </w:rPr>
          <w:t>20 г</w:t>
        </w:r>
      </w:smartTag>
      <w:r w:rsidRPr="00852583">
        <w:rPr>
          <w:sz w:val="28"/>
          <w:szCs w:val="28"/>
        </w:rPr>
        <w:t xml:space="preserve"> сухих дрожжей, учитывая, что содержание нуклеиновых кислот в пересчете на общий белок составляет около 20 %. Все это свидетельствует о необходимости разработки специфических методов контроля гигиенической чистоты продуктов, выработанных с использованием микроорганизмов.</w:t>
      </w:r>
    </w:p>
    <w:p w:rsidR="000C0473" w:rsidRPr="00852583" w:rsidRDefault="000C0473" w:rsidP="000C0473">
      <w:pPr>
        <w:pStyle w:val="33"/>
        <w:spacing w:after="0"/>
        <w:ind w:left="0" w:firstLine="425"/>
        <w:jc w:val="both"/>
        <w:rPr>
          <w:sz w:val="28"/>
          <w:szCs w:val="28"/>
        </w:rPr>
      </w:pPr>
      <w:r w:rsidRPr="00852583">
        <w:rPr>
          <w:sz w:val="28"/>
          <w:szCs w:val="28"/>
        </w:rPr>
        <w:t>К недостаткам пивных дрожжей относится их специфическая горечь, они крайне нестойки при хранении. С этой целью разработаны способы удаления горечи из дрожжей, которые успешно применяют на заводах для получения сухих очищенных пивных дрожжей в качестве лечебного препарата. Сушат дрожжи на вальцовых или распылительных сушилках при режимах, позволяющих получить сухие дрожжи без потери витаминов. Пивные дрожжи, по сравнению с хлебопекарными, имеют специфические технологические свойства. В их составе содержится трипептид глютатион - физиологически активное вещество, активизирующее протеолитические ферменты и оказывающее дезагрегирующее действие на белковые вещества.  В пивных дрожжах глютатиона содержится 0,86-0,89 % на сухое вещество от массы, в хлебопекарных - 0,65 %.</w:t>
      </w:r>
    </w:p>
    <w:p w:rsidR="000C0473" w:rsidRPr="00852583" w:rsidRDefault="000C0473" w:rsidP="000C0473">
      <w:pPr>
        <w:pStyle w:val="33"/>
        <w:spacing w:after="0"/>
        <w:ind w:left="0" w:firstLine="425"/>
        <w:jc w:val="both"/>
        <w:rPr>
          <w:sz w:val="28"/>
          <w:szCs w:val="28"/>
        </w:rPr>
      </w:pPr>
      <w:r w:rsidRPr="00852583">
        <w:rPr>
          <w:sz w:val="28"/>
          <w:szCs w:val="28"/>
        </w:rPr>
        <w:t>В последнее время популярность дрожжей в производстве БАВ упала из-за присущего этим микроорганизмам высокого содержания в биомассе нуклеиновых кислот, а также их неспособности усваивать полисахариды. Эти недостатки частично устраняются при использовании, например, микроскопических грибов. Развитие этого направления связано с переходом  на индустриальный, не сельскохозяйственный способ производства пищи, однако сопряжено с глубокими медико-биологическими исследованиями, аспекты которых связаны с химической характеристикой и оценкой функционально-технологических свойств.</w:t>
      </w:r>
    </w:p>
    <w:p w:rsidR="000C0473" w:rsidRPr="00852583" w:rsidRDefault="000C0473" w:rsidP="000C0473">
      <w:pPr>
        <w:pStyle w:val="33"/>
        <w:spacing w:after="0"/>
        <w:ind w:left="0" w:firstLine="425"/>
        <w:jc w:val="both"/>
        <w:rPr>
          <w:sz w:val="28"/>
          <w:szCs w:val="28"/>
        </w:rPr>
      </w:pPr>
      <w:r w:rsidRPr="00852583">
        <w:rPr>
          <w:sz w:val="28"/>
          <w:szCs w:val="28"/>
        </w:rPr>
        <w:t>Наряду с апробированными в производстве продуктов микроорганизмами имеется ряд других, не менее интересных с этой точки зрения белково-витаминных препаратов микробного синтеза. Микроорганизмы и препараты на их основе могут быть использованы в производстве продуктов не только в качестве источника белка и витаминов. Большое внимание уделяется применению бактериальных культур дрожжей и грибов в технологии производства мясных изделий, в частности сыровяленых и сырокопченых колбас с целью интенсификации производства.</w:t>
      </w:r>
    </w:p>
    <w:p w:rsidR="000C0473" w:rsidRPr="00852583" w:rsidRDefault="000C0473" w:rsidP="000C0473">
      <w:pPr>
        <w:pStyle w:val="33"/>
        <w:spacing w:after="0"/>
        <w:ind w:left="0" w:firstLine="425"/>
        <w:jc w:val="both"/>
        <w:rPr>
          <w:sz w:val="28"/>
          <w:szCs w:val="28"/>
        </w:rPr>
      </w:pPr>
      <w:r w:rsidRPr="00852583">
        <w:rPr>
          <w:sz w:val="28"/>
          <w:szCs w:val="28"/>
        </w:rPr>
        <w:t xml:space="preserve">Принципы биотехнологии положены в основу получения подсластителей (например, белок туматин, выделенный из растения  </w:t>
      </w:r>
      <w:r w:rsidRPr="00852583">
        <w:rPr>
          <w:sz w:val="28"/>
          <w:szCs w:val="28"/>
          <w:lang w:val="en-US"/>
        </w:rPr>
        <w:t>Thaumatococcus</w:t>
      </w:r>
      <w:r w:rsidRPr="00852583">
        <w:rPr>
          <w:sz w:val="28"/>
          <w:szCs w:val="28"/>
        </w:rPr>
        <w:t xml:space="preserve"> </w:t>
      </w:r>
      <w:r w:rsidRPr="00852583">
        <w:rPr>
          <w:sz w:val="28"/>
          <w:szCs w:val="28"/>
          <w:lang w:val="en-US"/>
        </w:rPr>
        <w:t>damelli</w:t>
      </w:r>
      <w:r w:rsidRPr="00852583">
        <w:rPr>
          <w:sz w:val="28"/>
          <w:szCs w:val="28"/>
        </w:rPr>
        <w:t xml:space="preserve"> и трансплантированный </w:t>
      </w:r>
      <w:r w:rsidRPr="00852583">
        <w:rPr>
          <w:sz w:val="28"/>
          <w:szCs w:val="28"/>
          <w:lang w:val="en-US"/>
        </w:rPr>
        <w:t>Escherichia</w:t>
      </w:r>
      <w:r w:rsidRPr="00852583">
        <w:rPr>
          <w:sz w:val="28"/>
          <w:szCs w:val="28"/>
        </w:rPr>
        <w:t xml:space="preserve"> </w:t>
      </w:r>
      <w:r w:rsidRPr="00852583">
        <w:rPr>
          <w:sz w:val="28"/>
          <w:szCs w:val="28"/>
          <w:lang w:val="en-US"/>
        </w:rPr>
        <w:t>coli</w:t>
      </w:r>
      <w:r w:rsidRPr="00852583">
        <w:rPr>
          <w:sz w:val="28"/>
          <w:szCs w:val="28"/>
        </w:rPr>
        <w:t xml:space="preserve"> в 3000 раз слаще сахарозы). Особый интерес представляет сладкие дипептид аспартам, молекулу которого образуют две аминокислоты: фенилаланин и </w:t>
      </w:r>
      <w:r w:rsidRPr="00852583">
        <w:rPr>
          <w:sz w:val="28"/>
          <w:szCs w:val="28"/>
        </w:rPr>
        <w:lastRenderedPageBreak/>
        <w:t>аспарагиновая кислота. Обе аминокислоты синтезированы микробиологическим путем.</w:t>
      </w:r>
    </w:p>
    <w:p w:rsidR="000C0473" w:rsidRPr="00852583" w:rsidRDefault="000C0473" w:rsidP="000C0473">
      <w:pPr>
        <w:spacing w:after="0" w:line="240" w:lineRule="auto"/>
        <w:ind w:firstLine="425"/>
        <w:jc w:val="both"/>
        <w:rPr>
          <w:rFonts w:ascii="Times New Roman" w:hAnsi="Times New Roman" w:cs="Times New Roman"/>
          <w:bCs/>
          <w:sz w:val="28"/>
          <w:szCs w:val="28"/>
        </w:rPr>
      </w:pPr>
      <w:r w:rsidRPr="00852583">
        <w:rPr>
          <w:rFonts w:ascii="Times New Roman" w:hAnsi="Times New Roman" w:cs="Times New Roman"/>
          <w:sz w:val="28"/>
          <w:szCs w:val="28"/>
        </w:rPr>
        <w:t xml:space="preserve">В настоящее время стали развиваться следующие направления использования микроорганизмов в производстве мясопродуктов: получение ароматических и красящих веществ; улучшение технологических свойств сырья; </w:t>
      </w:r>
      <w:r w:rsidRPr="00852583">
        <w:rPr>
          <w:rFonts w:ascii="Times New Roman" w:hAnsi="Times New Roman" w:cs="Times New Roman"/>
          <w:bCs/>
          <w:sz w:val="28"/>
          <w:szCs w:val="28"/>
        </w:rPr>
        <w:t>создание высокоэффективных биодатчиков для анализа содержания компонентов фаршевых продуктов.</w:t>
      </w:r>
    </w:p>
    <w:p w:rsidR="00CB1513" w:rsidRPr="00852583" w:rsidRDefault="00CB1513" w:rsidP="000C0473">
      <w:pPr>
        <w:spacing w:after="0" w:line="240" w:lineRule="auto"/>
        <w:ind w:firstLine="425"/>
        <w:jc w:val="both"/>
        <w:rPr>
          <w:rFonts w:ascii="Times New Roman" w:hAnsi="Times New Roman" w:cs="Times New Roman"/>
          <w:b/>
          <w:bCs/>
          <w:sz w:val="28"/>
          <w:szCs w:val="28"/>
        </w:rPr>
      </w:pPr>
    </w:p>
    <w:p w:rsidR="000C0473" w:rsidRPr="00852583" w:rsidRDefault="00664C9F" w:rsidP="00CB1513">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5.7</w:t>
      </w:r>
      <w:r w:rsidR="00CB1513" w:rsidRPr="00852583">
        <w:rPr>
          <w:rFonts w:ascii="Times New Roman" w:hAnsi="Times New Roman" w:cs="Times New Roman"/>
          <w:b/>
          <w:bCs/>
          <w:sz w:val="28"/>
          <w:szCs w:val="28"/>
        </w:rPr>
        <w:t xml:space="preserve"> </w:t>
      </w:r>
      <w:r w:rsidR="000C0473" w:rsidRPr="00852583">
        <w:rPr>
          <w:rFonts w:ascii="Times New Roman" w:hAnsi="Times New Roman" w:cs="Times New Roman"/>
          <w:b/>
          <w:bCs/>
          <w:sz w:val="28"/>
          <w:szCs w:val="28"/>
        </w:rPr>
        <w:t>Использование микроорганизмов и ферментных препаратов для гидролиза лактозы</w:t>
      </w:r>
    </w:p>
    <w:p w:rsidR="000C0473" w:rsidRPr="00852583" w:rsidRDefault="000C0473" w:rsidP="000C0473">
      <w:pPr>
        <w:spacing w:after="0" w:line="240" w:lineRule="auto"/>
        <w:ind w:firstLine="425"/>
        <w:rPr>
          <w:rFonts w:ascii="Times New Roman" w:hAnsi="Times New Roman" w:cs="Times New Roman"/>
          <w:sz w:val="28"/>
          <w:szCs w:val="28"/>
        </w:rPr>
      </w:pPr>
    </w:p>
    <w:p w:rsidR="000C0473" w:rsidRPr="00852583" w:rsidRDefault="000C0473" w:rsidP="000C0473">
      <w:pPr>
        <w:pStyle w:val="a3"/>
        <w:spacing w:before="0" w:line="240" w:lineRule="auto"/>
        <w:ind w:firstLine="425"/>
        <w:rPr>
          <w:bCs/>
          <w:szCs w:val="28"/>
        </w:rPr>
      </w:pPr>
      <w:r w:rsidRPr="00852583">
        <w:rPr>
          <w:bCs/>
          <w:szCs w:val="28"/>
        </w:rPr>
        <w:t xml:space="preserve">Государственная политика в области здорового питания предусматривает более широкое обеспечение населения продуктами диетического и лечебно-профилактического назначения. Это соответствует концепции оздоровления человека и предупреждения старения организма путем включения в рацион кисломолочных продуктов, сформулированной русским физиологом </w:t>
      </w:r>
      <w:r w:rsidRPr="00852583">
        <w:rPr>
          <w:bCs/>
          <w:i/>
          <w:szCs w:val="28"/>
        </w:rPr>
        <w:t>И.И. Мечниковым</w:t>
      </w:r>
      <w:r w:rsidRPr="00852583">
        <w:rPr>
          <w:bCs/>
          <w:szCs w:val="28"/>
        </w:rPr>
        <w:t>. Он первый обратил внимание на антагонистические свойства микрофлоры кисломолочных продуктов по отношению к патогенной микрофлоре. По его мнению, молочнокислые бактерии являются антагонистами вредной микрофлоры, обитающей в желудочно-кишечном тракте человека. При этом субстратом для развития молочнокислой микрофлоры является лактоза, которая трансформируется в молочную кислоту по гомоферментативному (гликолитическому) или гетероферментативному (пентозофосфатному) пути.</w:t>
      </w:r>
    </w:p>
    <w:p w:rsidR="000C0473" w:rsidRPr="00852583" w:rsidRDefault="000C0473" w:rsidP="000C0473">
      <w:pPr>
        <w:pStyle w:val="a3"/>
        <w:spacing w:before="0" w:line="240" w:lineRule="auto"/>
        <w:ind w:firstLine="425"/>
        <w:rPr>
          <w:szCs w:val="28"/>
        </w:rPr>
      </w:pPr>
      <w:r w:rsidRPr="00852583">
        <w:rPr>
          <w:szCs w:val="28"/>
        </w:rPr>
        <w:t xml:space="preserve">При производстве 1 т сыра образуется 9 т сыворотки и пахты. В каждой тонне сыворотки содержится около </w:t>
      </w:r>
      <w:smartTag w:uri="urn:schemas-microsoft-com:office:smarttags" w:element="metricconverter">
        <w:smartTagPr>
          <w:attr w:name="ProductID" w:val="5 кг"/>
        </w:smartTagPr>
        <w:r w:rsidRPr="00852583">
          <w:rPr>
            <w:szCs w:val="28"/>
          </w:rPr>
          <w:t>5 кг</w:t>
        </w:r>
      </w:smartTag>
      <w:r w:rsidRPr="00852583">
        <w:rPr>
          <w:szCs w:val="28"/>
        </w:rPr>
        <w:t xml:space="preserve"> полноценного белка, витамины группы В, комплекс свободных аминокислот, важнейшие минеральные элементы. В 1 т сыворотки содержится около </w:t>
      </w:r>
      <w:smartTag w:uri="urn:schemas-microsoft-com:office:smarttags" w:element="metricconverter">
        <w:smartTagPr>
          <w:attr w:name="ProductID" w:val="50 кг"/>
        </w:smartTagPr>
        <w:r w:rsidRPr="00852583">
          <w:rPr>
            <w:szCs w:val="28"/>
          </w:rPr>
          <w:t>50 кг</w:t>
        </w:r>
      </w:smartTag>
      <w:r w:rsidRPr="00852583">
        <w:rPr>
          <w:szCs w:val="28"/>
        </w:rPr>
        <w:t xml:space="preserve"> молочного сахара - ценнейшего сырья для пищевой и микробиологической промышленности. Лактоза имеет низкую сладость, но при действии на нее лактазы расщепляется на два моносахарида: глюкозу и галактозу.</w:t>
      </w:r>
    </w:p>
    <w:p w:rsidR="000C0473" w:rsidRPr="00852583" w:rsidRDefault="000C0473" w:rsidP="000C0473">
      <w:pPr>
        <w:pStyle w:val="a3"/>
        <w:spacing w:before="0" w:line="240" w:lineRule="auto"/>
        <w:ind w:firstLine="425"/>
        <w:rPr>
          <w:bCs/>
          <w:szCs w:val="28"/>
        </w:rPr>
      </w:pPr>
      <w:r w:rsidRPr="00852583">
        <w:rPr>
          <w:bCs/>
          <w:szCs w:val="28"/>
        </w:rPr>
        <w:t xml:space="preserve">К продуктам функционального питания относятся и </w:t>
      </w:r>
      <w:r w:rsidRPr="00852583">
        <w:rPr>
          <w:bCs/>
          <w:i/>
          <w:szCs w:val="28"/>
        </w:rPr>
        <w:t>низколактозные молочные продукты</w:t>
      </w:r>
      <w:r w:rsidRPr="00852583">
        <w:rPr>
          <w:bCs/>
          <w:szCs w:val="28"/>
        </w:rPr>
        <w:t xml:space="preserve">, которые обеспечивают полноценное питание людям с лактозной недостаточностью. По данным </w:t>
      </w:r>
      <w:r w:rsidRPr="00852583">
        <w:rPr>
          <w:bCs/>
          <w:szCs w:val="28"/>
          <w:lang w:val="en-US"/>
        </w:rPr>
        <w:t>FAO</w:t>
      </w:r>
      <w:r w:rsidRPr="00852583">
        <w:rPr>
          <w:bCs/>
          <w:szCs w:val="28"/>
        </w:rPr>
        <w:t>/</w:t>
      </w:r>
      <w:r w:rsidRPr="00852583">
        <w:rPr>
          <w:bCs/>
          <w:szCs w:val="28"/>
          <w:lang w:val="en-US"/>
        </w:rPr>
        <w:t>WHO</w:t>
      </w:r>
      <w:r w:rsidRPr="00852583">
        <w:rPr>
          <w:bCs/>
          <w:szCs w:val="28"/>
        </w:rPr>
        <w:t xml:space="preserve"> более 70 % населения в мире страдает от недостаточности кишечной лактазы, однако абсолютное неусвоение лактозы является большой редкостью. Лица с лактазной непереносимостью (вызванной, главным образом, нарушением обмена веществ и аллергическими реакциями на организм человека) не способны полностью использовать энергию лактозы (30 % энергетической ценности цельного и около 60 % энергетической ценности обезжиренного молока). Это особенно опасно в детском возрасте, поскольку потребность в энергии оказывается существенно неудовлетворенной, и происходит использование белка не на специфические строительные цели организма, а как источника пополнения недостающей энергии. Кроме того очевидным является тот факт, что ослабленные вследствие стресса, сложной </w:t>
      </w:r>
      <w:r w:rsidRPr="00852583">
        <w:rPr>
          <w:bCs/>
          <w:szCs w:val="28"/>
        </w:rPr>
        <w:lastRenderedPageBreak/>
        <w:t>экологической обстановки и других неблагоприятных факторов человеческие организмы легче усваивают продукты, подверженные биотехнологической обработке.</w:t>
      </w:r>
    </w:p>
    <w:p w:rsidR="000C0473" w:rsidRPr="00852583" w:rsidRDefault="000C0473" w:rsidP="000C0473">
      <w:pPr>
        <w:pStyle w:val="a3"/>
        <w:spacing w:before="0" w:line="240" w:lineRule="auto"/>
        <w:ind w:firstLine="425"/>
        <w:rPr>
          <w:bCs/>
          <w:szCs w:val="28"/>
        </w:rPr>
      </w:pPr>
      <w:r w:rsidRPr="00852583">
        <w:rPr>
          <w:bCs/>
          <w:szCs w:val="28"/>
        </w:rPr>
        <w:t>При отсутствии в организме лактазы нерасщепленная лактоза достигает толстой кишки, где становится отличной средой для активного роста имеющейся микрофлоры. В результате ее метаболизма появляются желудочно-кишечные расстройства. В этой связи исследования различных аспектов биотрансформации лактозы при получении молочных продуктов специального назначения являются актуальными.</w:t>
      </w:r>
    </w:p>
    <w:p w:rsidR="000C0473" w:rsidRPr="00852583" w:rsidRDefault="000C0473" w:rsidP="000C0473">
      <w:pPr>
        <w:pStyle w:val="a3"/>
        <w:spacing w:before="0" w:line="240" w:lineRule="auto"/>
        <w:ind w:firstLine="425"/>
        <w:rPr>
          <w:bCs/>
          <w:szCs w:val="28"/>
        </w:rPr>
      </w:pPr>
      <w:r w:rsidRPr="00852583">
        <w:rPr>
          <w:bCs/>
          <w:szCs w:val="28"/>
        </w:rPr>
        <w:t xml:space="preserve">Известно </w:t>
      </w:r>
      <w:r w:rsidRPr="004A03D7">
        <w:rPr>
          <w:bCs/>
          <w:szCs w:val="28"/>
        </w:rPr>
        <w:t>несколько способов удаления лактозы из молочных продуктов: сбраживание молочнокислой микрофлорой до молочной кислоты и других продуктов; разделение молока с освобождением лактозы,</w:t>
      </w:r>
      <w:r w:rsidRPr="00852583">
        <w:rPr>
          <w:bCs/>
          <w:szCs w:val="28"/>
        </w:rPr>
        <w:t xml:space="preserve"> затем вновь соединение компонентов; </w:t>
      </w:r>
      <w:r w:rsidRPr="00852583">
        <w:rPr>
          <w:bCs/>
          <w:i/>
          <w:szCs w:val="28"/>
        </w:rPr>
        <w:t>гидролиз лактозы</w:t>
      </w:r>
      <w:r w:rsidRPr="00852583">
        <w:rPr>
          <w:bCs/>
          <w:szCs w:val="28"/>
        </w:rPr>
        <w:t xml:space="preserve"> до глюкозы и галактозы (химическим методом, т.е. кислотным гидролизом; энзиматическим, т.е. с использованием свободных растворимых ферментов, находящихся в среде или иммобилизованных; биологическим методом с использованием свободных или иммобилизованных клеток микроорганизмов и комбинированным - сочетание методов обработки молока иммобилизованной </w:t>
      </w:r>
      <w:r w:rsidRPr="00852583">
        <w:rPr>
          <w:bCs/>
          <w:szCs w:val="28"/>
        </w:rPr>
        <w:sym w:font="Symbol" w:char="F062"/>
      </w:r>
      <w:r w:rsidRPr="00852583">
        <w:rPr>
          <w:bCs/>
          <w:szCs w:val="28"/>
        </w:rPr>
        <w:t>-галактозидазой и ультрафильтрацией). Применяют также методы избирательного удаления лактозы из жидкого молока, например диализом, и экстракция лактозы из сухих молочных продуктов.</w:t>
      </w:r>
    </w:p>
    <w:p w:rsidR="000C0473" w:rsidRPr="00852583" w:rsidRDefault="000C0473" w:rsidP="000C0473">
      <w:pPr>
        <w:pStyle w:val="a3"/>
        <w:spacing w:before="0" w:line="240" w:lineRule="auto"/>
        <w:ind w:firstLine="425"/>
        <w:rPr>
          <w:bCs/>
          <w:szCs w:val="28"/>
        </w:rPr>
      </w:pPr>
      <w:r w:rsidRPr="00852583">
        <w:rPr>
          <w:bCs/>
          <w:szCs w:val="28"/>
        </w:rPr>
        <w:t xml:space="preserve">В СССР интерес к гидролизу лактозы молочной сыворотки проявлен в 70-х годах ХХ века в Институте биохимии А.Н. Баха. Комплексные исследования по выделению </w:t>
      </w:r>
      <w:r w:rsidRPr="00852583">
        <w:rPr>
          <w:bCs/>
          <w:szCs w:val="28"/>
        </w:rPr>
        <w:sym w:font="Symbol" w:char="F062"/>
      </w:r>
      <w:r w:rsidRPr="00852583">
        <w:rPr>
          <w:bCs/>
          <w:szCs w:val="28"/>
        </w:rPr>
        <w:t>-галактозидазы (</w:t>
      </w:r>
      <w:r w:rsidRPr="00852583">
        <w:rPr>
          <w:bCs/>
          <w:szCs w:val="28"/>
        </w:rPr>
        <w:sym w:font="Symbol" w:char="F062"/>
      </w:r>
      <w:r w:rsidRPr="00852583">
        <w:rPr>
          <w:bCs/>
          <w:szCs w:val="28"/>
        </w:rPr>
        <w:t>-</w:t>
      </w:r>
      <w:r w:rsidRPr="00852583">
        <w:rPr>
          <w:bCs/>
          <w:szCs w:val="28"/>
          <w:lang w:val="en-US"/>
        </w:rPr>
        <w:t>D</w:t>
      </w:r>
      <w:r w:rsidRPr="00852583">
        <w:rPr>
          <w:bCs/>
          <w:szCs w:val="28"/>
        </w:rPr>
        <w:t>-г</w:t>
      </w:r>
      <w:r w:rsidR="004A03D7">
        <w:rPr>
          <w:bCs/>
          <w:szCs w:val="28"/>
        </w:rPr>
        <w:t>алактозид-галактогидролаза К.Ф.</w:t>
      </w:r>
      <w:r w:rsidRPr="00852583">
        <w:rPr>
          <w:bCs/>
          <w:szCs w:val="28"/>
        </w:rPr>
        <w:t xml:space="preserve">) из наиболее активных ее продуцентов грибов </w:t>
      </w:r>
      <w:r w:rsidRPr="00852583">
        <w:rPr>
          <w:bCs/>
          <w:szCs w:val="28"/>
          <w:lang w:val="en-US"/>
        </w:rPr>
        <w:t>Curvularia</w:t>
      </w:r>
      <w:r w:rsidRPr="00852583">
        <w:rPr>
          <w:bCs/>
          <w:szCs w:val="28"/>
        </w:rPr>
        <w:t xml:space="preserve"> </w:t>
      </w:r>
      <w:r w:rsidRPr="00852583">
        <w:rPr>
          <w:bCs/>
          <w:szCs w:val="28"/>
          <w:lang w:val="en-US"/>
        </w:rPr>
        <w:t>inaequalis</w:t>
      </w:r>
      <w:r w:rsidRPr="00852583">
        <w:rPr>
          <w:bCs/>
          <w:szCs w:val="28"/>
        </w:rPr>
        <w:t xml:space="preserve"> и дрожжей </w:t>
      </w:r>
      <w:r w:rsidRPr="00852583">
        <w:rPr>
          <w:bCs/>
          <w:szCs w:val="28"/>
          <w:lang w:val="en-US"/>
        </w:rPr>
        <w:t>Saccharomyces</w:t>
      </w:r>
      <w:r w:rsidRPr="00852583">
        <w:rPr>
          <w:bCs/>
          <w:szCs w:val="28"/>
        </w:rPr>
        <w:t xml:space="preserve"> </w:t>
      </w:r>
      <w:r w:rsidRPr="00852583">
        <w:rPr>
          <w:bCs/>
          <w:szCs w:val="28"/>
          <w:lang w:val="en-US"/>
        </w:rPr>
        <w:t>fragilis</w:t>
      </w:r>
      <w:r w:rsidRPr="00852583">
        <w:rPr>
          <w:bCs/>
          <w:szCs w:val="28"/>
        </w:rPr>
        <w:t xml:space="preserve"> были проведены под руководством </w:t>
      </w:r>
      <w:r w:rsidRPr="00852583">
        <w:rPr>
          <w:bCs/>
          <w:i/>
          <w:szCs w:val="28"/>
        </w:rPr>
        <w:t>А.С. Тихомировой</w:t>
      </w:r>
      <w:r w:rsidRPr="00852583">
        <w:rPr>
          <w:bCs/>
          <w:szCs w:val="28"/>
        </w:rPr>
        <w:t xml:space="preserve">, которая внесла большой вклад в развитие технологии </w:t>
      </w:r>
      <w:r w:rsidRPr="00852583">
        <w:rPr>
          <w:bCs/>
          <w:szCs w:val="28"/>
        </w:rPr>
        <w:sym w:font="Symbol" w:char="F062"/>
      </w:r>
      <w:r w:rsidRPr="00852583">
        <w:rPr>
          <w:bCs/>
          <w:szCs w:val="28"/>
        </w:rPr>
        <w:t>-галактозидазных препаратов в нашей стране.</w:t>
      </w:r>
    </w:p>
    <w:p w:rsidR="000C0473" w:rsidRPr="00852583" w:rsidRDefault="000C0473" w:rsidP="000C0473">
      <w:pPr>
        <w:pStyle w:val="a3"/>
        <w:spacing w:before="0" w:line="240" w:lineRule="auto"/>
        <w:ind w:firstLine="425"/>
        <w:rPr>
          <w:bCs/>
          <w:szCs w:val="28"/>
        </w:rPr>
      </w:pPr>
      <w:r w:rsidRPr="00852583">
        <w:rPr>
          <w:bCs/>
          <w:i/>
          <w:szCs w:val="28"/>
        </w:rPr>
        <w:t>Источниками получения лактазы</w:t>
      </w:r>
      <w:r w:rsidRPr="00852583">
        <w:rPr>
          <w:bCs/>
          <w:szCs w:val="28"/>
        </w:rPr>
        <w:t xml:space="preserve"> могут служить растения и животные (эмульсин розоцветных, миндальные орехи, люцерна, кофе, пшеничные отруби, слизистая собак, овец, коз, крыс, баранов и быков). Однако применение лактазы растительного и животного происхождения затруднено вследствие ее незначительного содержания в данных источниках, сложности извлечения и невозможности сознательного накопления в растительных и животных организмах.</w:t>
      </w:r>
    </w:p>
    <w:p w:rsidR="000C0473" w:rsidRPr="00852583" w:rsidRDefault="000C0473" w:rsidP="000C0473">
      <w:pPr>
        <w:pStyle w:val="a3"/>
        <w:spacing w:before="0" w:line="240" w:lineRule="auto"/>
        <w:ind w:firstLine="425"/>
        <w:rPr>
          <w:bCs/>
          <w:szCs w:val="28"/>
        </w:rPr>
      </w:pPr>
      <w:r w:rsidRPr="00852583">
        <w:rPr>
          <w:bCs/>
          <w:szCs w:val="28"/>
        </w:rPr>
        <w:t xml:space="preserve">Целесообразно использовать лактазу, продуцируемую микроорганизмами: из дрожжей </w:t>
      </w:r>
      <w:r w:rsidRPr="00852583">
        <w:rPr>
          <w:bCs/>
          <w:szCs w:val="28"/>
          <w:lang w:val="en-US"/>
        </w:rPr>
        <w:t>Saccharomyces</w:t>
      </w:r>
      <w:r w:rsidRPr="00852583">
        <w:rPr>
          <w:bCs/>
          <w:szCs w:val="28"/>
        </w:rPr>
        <w:t xml:space="preserve"> </w:t>
      </w:r>
      <w:r w:rsidRPr="00852583">
        <w:rPr>
          <w:bCs/>
          <w:szCs w:val="28"/>
          <w:lang w:val="en-US"/>
        </w:rPr>
        <w:t>lactis</w:t>
      </w:r>
      <w:r w:rsidRPr="00852583">
        <w:rPr>
          <w:bCs/>
          <w:szCs w:val="28"/>
        </w:rPr>
        <w:t xml:space="preserve">, </w:t>
      </w:r>
      <w:r w:rsidRPr="00852583">
        <w:rPr>
          <w:bCs/>
          <w:szCs w:val="28"/>
          <w:lang w:val="en-US"/>
        </w:rPr>
        <w:t>Saccharomyces</w:t>
      </w:r>
      <w:r w:rsidRPr="00852583">
        <w:rPr>
          <w:bCs/>
          <w:szCs w:val="28"/>
        </w:rPr>
        <w:t xml:space="preserve"> </w:t>
      </w:r>
      <w:r w:rsidRPr="00852583">
        <w:rPr>
          <w:bCs/>
          <w:szCs w:val="28"/>
          <w:lang w:val="en-US"/>
        </w:rPr>
        <w:t>fragilis</w:t>
      </w:r>
      <w:r w:rsidRPr="00852583">
        <w:rPr>
          <w:bCs/>
          <w:szCs w:val="28"/>
        </w:rPr>
        <w:t xml:space="preserve">, </w:t>
      </w:r>
      <w:r w:rsidRPr="00852583">
        <w:rPr>
          <w:bCs/>
          <w:szCs w:val="28"/>
          <w:lang w:val="en-US"/>
        </w:rPr>
        <w:t>Torulopsis</w:t>
      </w:r>
      <w:r w:rsidRPr="00852583">
        <w:rPr>
          <w:bCs/>
          <w:szCs w:val="28"/>
        </w:rPr>
        <w:t xml:space="preserve"> </w:t>
      </w:r>
      <w:r w:rsidRPr="00852583">
        <w:rPr>
          <w:bCs/>
          <w:szCs w:val="28"/>
          <w:lang w:val="en-US"/>
        </w:rPr>
        <w:t>versatilis</w:t>
      </w:r>
      <w:r w:rsidRPr="00852583">
        <w:rPr>
          <w:bCs/>
          <w:szCs w:val="28"/>
        </w:rPr>
        <w:t xml:space="preserve">, </w:t>
      </w:r>
      <w:r w:rsidRPr="00852583">
        <w:rPr>
          <w:bCs/>
          <w:szCs w:val="28"/>
          <w:lang w:val="en-US"/>
        </w:rPr>
        <w:t>Torulopsis</w:t>
      </w:r>
      <w:r w:rsidRPr="00852583">
        <w:rPr>
          <w:bCs/>
          <w:szCs w:val="28"/>
        </w:rPr>
        <w:t xml:space="preserve"> </w:t>
      </w:r>
      <w:r w:rsidRPr="00852583">
        <w:rPr>
          <w:bCs/>
          <w:szCs w:val="28"/>
          <w:lang w:val="en-US"/>
        </w:rPr>
        <w:t>sphaerica</w:t>
      </w:r>
      <w:r w:rsidRPr="00852583">
        <w:rPr>
          <w:bCs/>
          <w:szCs w:val="28"/>
        </w:rPr>
        <w:t xml:space="preserve">, </w:t>
      </w:r>
      <w:r w:rsidRPr="00852583">
        <w:rPr>
          <w:bCs/>
          <w:szCs w:val="28"/>
          <w:lang w:val="en-US"/>
        </w:rPr>
        <w:t>Candida</w:t>
      </w:r>
      <w:r w:rsidRPr="00852583">
        <w:rPr>
          <w:bCs/>
          <w:szCs w:val="28"/>
        </w:rPr>
        <w:t xml:space="preserve"> </w:t>
      </w:r>
      <w:r w:rsidRPr="00852583">
        <w:rPr>
          <w:bCs/>
          <w:szCs w:val="28"/>
          <w:lang w:val="en-US"/>
        </w:rPr>
        <w:t>pseudotropicalis</w:t>
      </w:r>
      <w:r w:rsidRPr="00852583">
        <w:rPr>
          <w:bCs/>
          <w:szCs w:val="28"/>
        </w:rPr>
        <w:t xml:space="preserve">, и др.; из грибов </w:t>
      </w:r>
      <w:r w:rsidRPr="00852583">
        <w:rPr>
          <w:bCs/>
          <w:szCs w:val="28"/>
          <w:lang w:val="en-US"/>
        </w:rPr>
        <w:t>Aspergillus</w:t>
      </w:r>
      <w:r w:rsidRPr="00852583">
        <w:rPr>
          <w:bCs/>
          <w:szCs w:val="28"/>
        </w:rPr>
        <w:t xml:space="preserve"> </w:t>
      </w:r>
      <w:r w:rsidRPr="00852583">
        <w:rPr>
          <w:bCs/>
          <w:szCs w:val="28"/>
          <w:lang w:val="en-US"/>
        </w:rPr>
        <w:t>niger</w:t>
      </w:r>
      <w:r w:rsidRPr="00852583">
        <w:rPr>
          <w:bCs/>
          <w:szCs w:val="28"/>
        </w:rPr>
        <w:t xml:space="preserve">, </w:t>
      </w:r>
      <w:r w:rsidRPr="00852583">
        <w:rPr>
          <w:bCs/>
          <w:szCs w:val="28"/>
          <w:lang w:val="en-US"/>
        </w:rPr>
        <w:t>Aspergillus</w:t>
      </w:r>
      <w:r w:rsidRPr="00852583">
        <w:rPr>
          <w:bCs/>
          <w:szCs w:val="28"/>
        </w:rPr>
        <w:t xml:space="preserve"> </w:t>
      </w:r>
      <w:r w:rsidRPr="00852583">
        <w:rPr>
          <w:bCs/>
          <w:szCs w:val="28"/>
          <w:lang w:val="en-US"/>
        </w:rPr>
        <w:t>orizae</w:t>
      </w:r>
      <w:r w:rsidRPr="00852583">
        <w:rPr>
          <w:bCs/>
          <w:szCs w:val="28"/>
        </w:rPr>
        <w:t xml:space="preserve">, </w:t>
      </w:r>
      <w:r w:rsidRPr="00852583">
        <w:rPr>
          <w:bCs/>
          <w:szCs w:val="28"/>
          <w:lang w:val="en-US"/>
        </w:rPr>
        <w:t>Aspergillus</w:t>
      </w:r>
      <w:r w:rsidRPr="00852583">
        <w:rPr>
          <w:bCs/>
          <w:szCs w:val="28"/>
        </w:rPr>
        <w:t xml:space="preserve"> </w:t>
      </w:r>
      <w:r w:rsidRPr="00852583">
        <w:rPr>
          <w:bCs/>
          <w:szCs w:val="28"/>
          <w:lang w:val="en-US"/>
        </w:rPr>
        <w:t>flavus</w:t>
      </w:r>
      <w:r w:rsidRPr="00852583">
        <w:rPr>
          <w:bCs/>
          <w:szCs w:val="28"/>
        </w:rPr>
        <w:t xml:space="preserve"> и др.; из бактерий </w:t>
      </w:r>
      <w:r w:rsidRPr="00852583">
        <w:rPr>
          <w:bCs/>
          <w:szCs w:val="28"/>
          <w:lang w:val="en-US"/>
        </w:rPr>
        <w:t>Escherihia</w:t>
      </w:r>
      <w:r w:rsidRPr="00852583">
        <w:rPr>
          <w:bCs/>
          <w:szCs w:val="28"/>
        </w:rPr>
        <w:t xml:space="preserve"> с</w:t>
      </w:r>
      <w:r w:rsidRPr="00852583">
        <w:rPr>
          <w:bCs/>
          <w:szCs w:val="28"/>
          <w:lang w:val="en-US"/>
        </w:rPr>
        <w:t>oli</w:t>
      </w:r>
      <w:r w:rsidRPr="00852583">
        <w:rPr>
          <w:bCs/>
          <w:szCs w:val="28"/>
        </w:rPr>
        <w:t>, молочнокислых и др.</w:t>
      </w:r>
    </w:p>
    <w:p w:rsidR="000C0473" w:rsidRPr="00852583" w:rsidRDefault="000C0473" w:rsidP="000C0473">
      <w:pPr>
        <w:pStyle w:val="a3"/>
        <w:spacing w:before="0" w:line="240" w:lineRule="auto"/>
        <w:ind w:firstLine="425"/>
        <w:rPr>
          <w:bCs/>
          <w:szCs w:val="28"/>
        </w:rPr>
      </w:pPr>
      <w:r w:rsidRPr="00852583">
        <w:rPr>
          <w:bCs/>
          <w:szCs w:val="28"/>
        </w:rPr>
        <w:t>Смесь моносахаров при полном гидролизе лактозы в деминерализованном пермеате при температуре 25</w:t>
      </w:r>
      <w:r w:rsidRPr="00852583">
        <w:rPr>
          <w:bCs/>
          <w:szCs w:val="28"/>
          <w:vertAlign w:val="superscript"/>
        </w:rPr>
        <w:t>о</w:t>
      </w:r>
      <w:r w:rsidRPr="00852583">
        <w:rPr>
          <w:bCs/>
          <w:szCs w:val="28"/>
        </w:rPr>
        <w:t xml:space="preserve">С имеет 88 % растворимости и 70 % сладости сахарозы. Рациональным является степень </w:t>
      </w:r>
      <w:r w:rsidRPr="00852583">
        <w:rPr>
          <w:bCs/>
          <w:szCs w:val="28"/>
        </w:rPr>
        <w:lastRenderedPageBreak/>
        <w:t>гидролиза не более 70-80 %, что обусловлено более высокими затратами большей степени гидролиза. При 80 %-ом гидролизе происходит увеличение сладости в 4,66 раза и растворимости в 2,73 раза по сравнению с негидролизованной лактозой.</w:t>
      </w:r>
    </w:p>
    <w:p w:rsidR="000C0473" w:rsidRPr="00852583" w:rsidRDefault="000C0473" w:rsidP="000C0473">
      <w:pPr>
        <w:pStyle w:val="a3"/>
        <w:spacing w:before="0" w:line="240" w:lineRule="auto"/>
        <w:ind w:firstLine="425"/>
        <w:rPr>
          <w:bCs/>
          <w:szCs w:val="28"/>
        </w:rPr>
      </w:pPr>
      <w:r w:rsidRPr="00852583">
        <w:rPr>
          <w:bCs/>
          <w:i/>
          <w:szCs w:val="28"/>
        </w:rPr>
        <w:t>Существует два основных метода гидролиза лактозы</w:t>
      </w:r>
      <w:r w:rsidRPr="00852583">
        <w:rPr>
          <w:bCs/>
          <w:szCs w:val="28"/>
        </w:rPr>
        <w:t>: кислотный и ферментативный. Для получения оптимальных результатов необходимо соблюдать следующие условия: гидролизуемое сырье должно иметь хорошее санитарно-гигиеническое состояние, что позволяет обрабатывать его как в свежем, так и пастеризованном виде; величина рН во время процесса должна быть постоянной и зависеть от свойств используемого фермента в случае его применения; с целью более полного гидролиза необходимо регулировать гидродинамические параметры процесса.</w:t>
      </w:r>
    </w:p>
    <w:p w:rsidR="000C0473" w:rsidRPr="00852583" w:rsidRDefault="000C0473" w:rsidP="000C0473">
      <w:pPr>
        <w:pStyle w:val="a3"/>
        <w:spacing w:before="0" w:line="240" w:lineRule="auto"/>
        <w:ind w:firstLine="425"/>
        <w:rPr>
          <w:bCs/>
          <w:spacing w:val="-2"/>
          <w:szCs w:val="28"/>
        </w:rPr>
      </w:pPr>
      <w:r w:rsidRPr="00852583">
        <w:rPr>
          <w:bCs/>
          <w:szCs w:val="28"/>
        </w:rPr>
        <w:t>Кислотный метод, используемый для гидролиза лактозы, прост и не требует использования дорогостоящего ферментного препарата. Он характеризуется жесткими условиями: низкими значениями рН (1-2) и высокими температурами (80-150°С). Кислотный гидролиз проводят либо в растворе, со</w:t>
      </w:r>
      <w:r w:rsidRPr="00852583">
        <w:rPr>
          <w:bCs/>
          <w:spacing w:val="-2"/>
          <w:szCs w:val="28"/>
        </w:rPr>
        <w:t>держащем свободную кислоту, либо с использованием кислой катионообменной смолы. Перед проведением гидролиза из сыворотки удаляют белки и проводят деминерализацию. Этот тип гидролиза характеризуется возникновением побочных продуктов, придающих раствору кремовую окраску. Продукты, выработанные с применением этого процесса, являются кислыми и перед использованием необходима их нейтрализация.</w:t>
      </w:r>
    </w:p>
    <w:p w:rsidR="000C0473" w:rsidRPr="00852583" w:rsidRDefault="000C0473" w:rsidP="000C0473">
      <w:pPr>
        <w:pStyle w:val="a3"/>
        <w:spacing w:before="0" w:line="240" w:lineRule="auto"/>
        <w:ind w:firstLine="425"/>
        <w:rPr>
          <w:bCs/>
          <w:szCs w:val="28"/>
        </w:rPr>
      </w:pPr>
      <w:r w:rsidRPr="00852583">
        <w:rPr>
          <w:bCs/>
          <w:szCs w:val="28"/>
        </w:rPr>
        <w:t xml:space="preserve">На основании исследований гидролитического действия </w:t>
      </w:r>
      <w:r w:rsidRPr="00852583">
        <w:rPr>
          <w:bCs/>
          <w:szCs w:val="28"/>
        </w:rPr>
        <w:sym w:font="Symbol" w:char="F062"/>
      </w:r>
      <w:r w:rsidRPr="00852583">
        <w:rPr>
          <w:bCs/>
          <w:szCs w:val="28"/>
        </w:rPr>
        <w:t xml:space="preserve">-галактозидазы из </w:t>
      </w:r>
      <w:r w:rsidRPr="00852583">
        <w:rPr>
          <w:bCs/>
          <w:szCs w:val="28"/>
          <w:lang w:val="en-US"/>
        </w:rPr>
        <w:t>Klyveromyces</w:t>
      </w:r>
      <w:r w:rsidRPr="00852583">
        <w:rPr>
          <w:bCs/>
          <w:szCs w:val="28"/>
        </w:rPr>
        <w:t xml:space="preserve"> </w:t>
      </w:r>
      <w:r w:rsidRPr="00852583">
        <w:rPr>
          <w:bCs/>
          <w:szCs w:val="28"/>
          <w:lang w:val="en-US"/>
        </w:rPr>
        <w:t>fragilis</w:t>
      </w:r>
      <w:r w:rsidRPr="00852583">
        <w:rPr>
          <w:bCs/>
          <w:szCs w:val="28"/>
        </w:rPr>
        <w:t xml:space="preserve"> И.С. Хамагаевой и М.Б. Даниловым установлены рациональные параметры использования фермента: рН от 6,7 до 6,9; температура 37</w:t>
      </w:r>
      <w:r w:rsidRPr="00852583">
        <w:rPr>
          <w:bCs/>
          <w:szCs w:val="28"/>
          <w:vertAlign w:val="superscript"/>
        </w:rPr>
        <w:t>о</w:t>
      </w:r>
      <w:r w:rsidRPr="00852583">
        <w:rPr>
          <w:bCs/>
          <w:szCs w:val="28"/>
        </w:rPr>
        <w:t xml:space="preserve">С, концентрация фермента 2 Е/мл в течение 1,5-2,0 часов. Показано, что реакции гидролиза и трансгликозилирования взаимосвязаны, с повышением гидролитической активности </w:t>
      </w:r>
      <w:r w:rsidRPr="00852583">
        <w:rPr>
          <w:bCs/>
          <w:szCs w:val="28"/>
        </w:rPr>
        <w:sym w:font="Symbol" w:char="F062"/>
      </w:r>
      <w:r w:rsidRPr="00852583">
        <w:rPr>
          <w:bCs/>
          <w:szCs w:val="28"/>
        </w:rPr>
        <w:t xml:space="preserve">-галактозидазы в молоке усиливается ее трансгликозилирующее действие. При этом отмечена активизация роста бифидобактерий в субстратах, что связано с появлением кроме глюкозы и галактозы, олигосахаров (главным образом, аллолактозы, индуцирующей биосинтез собственной </w:t>
      </w:r>
      <w:r w:rsidRPr="00852583">
        <w:rPr>
          <w:bCs/>
          <w:szCs w:val="28"/>
        </w:rPr>
        <w:sym w:font="Symbol" w:char="F062"/>
      </w:r>
      <w:r w:rsidRPr="00852583">
        <w:rPr>
          <w:bCs/>
          <w:szCs w:val="28"/>
        </w:rPr>
        <w:t>-галактозидазы у бифидобактерий).</w:t>
      </w:r>
    </w:p>
    <w:p w:rsidR="00CB1513" w:rsidRPr="00852583" w:rsidRDefault="00CB1513" w:rsidP="000C0473">
      <w:pPr>
        <w:pStyle w:val="a3"/>
        <w:spacing w:before="0" w:line="240" w:lineRule="auto"/>
        <w:ind w:firstLine="425"/>
        <w:rPr>
          <w:bCs/>
          <w:szCs w:val="28"/>
        </w:rPr>
      </w:pPr>
    </w:p>
    <w:p w:rsidR="00555D3D" w:rsidRDefault="000C0473" w:rsidP="00555D3D">
      <w:pPr>
        <w:pStyle w:val="a3"/>
        <w:spacing w:before="0" w:line="240" w:lineRule="auto"/>
        <w:ind w:firstLine="425"/>
        <w:jc w:val="left"/>
        <w:rPr>
          <w:szCs w:val="28"/>
        </w:rPr>
      </w:pPr>
      <w:r w:rsidRPr="00852583">
        <w:rPr>
          <w:bCs/>
          <w:szCs w:val="28"/>
        </w:rPr>
        <w:t xml:space="preserve">Таблица </w:t>
      </w:r>
      <w:r w:rsidR="00555D3D" w:rsidRPr="00852583">
        <w:rPr>
          <w:bCs/>
          <w:szCs w:val="28"/>
        </w:rPr>
        <w:t>22-</w:t>
      </w:r>
      <w:r w:rsidRPr="00852583">
        <w:rPr>
          <w:szCs w:val="28"/>
        </w:rPr>
        <w:t>Степень гидролиза лактозы препаратом «Максилакт»</w:t>
      </w:r>
    </w:p>
    <w:p w:rsidR="004A03D7" w:rsidRPr="00852583" w:rsidRDefault="004A03D7" w:rsidP="00555D3D">
      <w:pPr>
        <w:pStyle w:val="a3"/>
        <w:spacing w:before="0" w:line="240" w:lineRule="auto"/>
        <w:ind w:firstLine="425"/>
        <w:jc w:val="left"/>
        <w:rPr>
          <w:bCs/>
          <w:szCs w:val="28"/>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850"/>
        <w:gridCol w:w="709"/>
        <w:gridCol w:w="709"/>
        <w:gridCol w:w="709"/>
        <w:gridCol w:w="708"/>
        <w:gridCol w:w="709"/>
        <w:gridCol w:w="709"/>
        <w:gridCol w:w="665"/>
        <w:gridCol w:w="469"/>
      </w:tblGrid>
      <w:tr w:rsidR="000C0473" w:rsidRPr="00852583" w:rsidTr="003564B5">
        <w:trPr>
          <w:cantSplit/>
          <w:trHeight w:val="289"/>
          <w:jc w:val="center"/>
        </w:trPr>
        <w:tc>
          <w:tcPr>
            <w:tcW w:w="2547" w:type="dxa"/>
            <w:vMerge w:val="restart"/>
          </w:tcPr>
          <w:p w:rsidR="000C0473" w:rsidRPr="00664C9F" w:rsidRDefault="000C0473" w:rsidP="00555D3D">
            <w:pPr>
              <w:pStyle w:val="a3"/>
              <w:spacing w:before="0" w:line="240" w:lineRule="auto"/>
              <w:rPr>
                <w:bCs/>
                <w:sz w:val="24"/>
                <w:szCs w:val="24"/>
              </w:rPr>
            </w:pPr>
            <w:r w:rsidRPr="00664C9F">
              <w:rPr>
                <w:bCs/>
                <w:sz w:val="24"/>
                <w:szCs w:val="24"/>
              </w:rPr>
              <w:t xml:space="preserve">Температура, </w:t>
            </w:r>
            <w:r w:rsidRPr="00664C9F">
              <w:rPr>
                <w:bCs/>
                <w:sz w:val="24"/>
                <w:szCs w:val="24"/>
                <w:vertAlign w:val="superscript"/>
              </w:rPr>
              <w:t>о</w:t>
            </w:r>
            <w:r w:rsidRPr="00664C9F">
              <w:rPr>
                <w:bCs/>
                <w:sz w:val="24"/>
                <w:szCs w:val="24"/>
              </w:rPr>
              <w:t>С</w:t>
            </w:r>
          </w:p>
        </w:tc>
        <w:tc>
          <w:tcPr>
            <w:tcW w:w="6237" w:type="dxa"/>
            <w:gridSpan w:val="9"/>
          </w:tcPr>
          <w:p w:rsidR="000C0473" w:rsidRPr="00664C9F" w:rsidRDefault="000C0473" w:rsidP="00555D3D">
            <w:pPr>
              <w:pStyle w:val="a3"/>
              <w:spacing w:before="0" w:line="240" w:lineRule="auto"/>
              <w:jc w:val="center"/>
              <w:rPr>
                <w:bCs/>
                <w:sz w:val="24"/>
                <w:szCs w:val="24"/>
              </w:rPr>
            </w:pPr>
            <w:r w:rsidRPr="00664C9F">
              <w:rPr>
                <w:bCs/>
                <w:sz w:val="24"/>
                <w:szCs w:val="24"/>
              </w:rPr>
              <w:t>Степень гидролиза (%) после, выдержки, ч</w:t>
            </w:r>
          </w:p>
        </w:tc>
      </w:tr>
      <w:tr w:rsidR="000C0473" w:rsidRPr="00852583" w:rsidTr="003564B5">
        <w:trPr>
          <w:cantSplit/>
          <w:trHeight w:val="220"/>
          <w:jc w:val="center"/>
        </w:trPr>
        <w:tc>
          <w:tcPr>
            <w:tcW w:w="2547" w:type="dxa"/>
            <w:vMerge/>
          </w:tcPr>
          <w:p w:rsidR="000C0473" w:rsidRPr="00664C9F" w:rsidRDefault="000C0473" w:rsidP="00555D3D">
            <w:pPr>
              <w:pStyle w:val="a3"/>
              <w:spacing w:before="0" w:line="240" w:lineRule="auto"/>
              <w:rPr>
                <w:bCs/>
                <w:sz w:val="24"/>
                <w:szCs w:val="24"/>
              </w:rPr>
            </w:pPr>
          </w:p>
        </w:tc>
        <w:tc>
          <w:tcPr>
            <w:tcW w:w="850" w:type="dxa"/>
          </w:tcPr>
          <w:p w:rsidR="000C0473" w:rsidRPr="00664C9F" w:rsidRDefault="000C0473" w:rsidP="00555D3D">
            <w:pPr>
              <w:pStyle w:val="a3"/>
              <w:spacing w:before="0" w:line="240" w:lineRule="auto"/>
              <w:rPr>
                <w:bCs/>
                <w:sz w:val="24"/>
                <w:szCs w:val="24"/>
              </w:rPr>
            </w:pPr>
            <w:r w:rsidRPr="00664C9F">
              <w:rPr>
                <w:bCs/>
                <w:sz w:val="24"/>
                <w:szCs w:val="24"/>
              </w:rPr>
              <w:t>1</w:t>
            </w:r>
          </w:p>
        </w:tc>
        <w:tc>
          <w:tcPr>
            <w:tcW w:w="709" w:type="dxa"/>
          </w:tcPr>
          <w:p w:rsidR="000C0473" w:rsidRPr="00664C9F" w:rsidRDefault="000C0473" w:rsidP="00555D3D">
            <w:pPr>
              <w:pStyle w:val="a3"/>
              <w:spacing w:before="0" w:line="240" w:lineRule="auto"/>
              <w:rPr>
                <w:bCs/>
                <w:sz w:val="24"/>
                <w:szCs w:val="24"/>
              </w:rPr>
            </w:pPr>
            <w:r w:rsidRPr="00664C9F">
              <w:rPr>
                <w:bCs/>
                <w:sz w:val="24"/>
                <w:szCs w:val="24"/>
              </w:rPr>
              <w:t>2</w:t>
            </w:r>
          </w:p>
        </w:tc>
        <w:tc>
          <w:tcPr>
            <w:tcW w:w="709" w:type="dxa"/>
          </w:tcPr>
          <w:p w:rsidR="000C0473" w:rsidRPr="00664C9F" w:rsidRDefault="000C0473" w:rsidP="00555D3D">
            <w:pPr>
              <w:pStyle w:val="a3"/>
              <w:spacing w:before="0" w:line="240" w:lineRule="auto"/>
              <w:rPr>
                <w:bCs/>
                <w:sz w:val="24"/>
                <w:szCs w:val="24"/>
              </w:rPr>
            </w:pPr>
            <w:r w:rsidRPr="00664C9F">
              <w:rPr>
                <w:bCs/>
                <w:sz w:val="24"/>
                <w:szCs w:val="24"/>
              </w:rPr>
              <w:t>3</w:t>
            </w:r>
          </w:p>
        </w:tc>
        <w:tc>
          <w:tcPr>
            <w:tcW w:w="709" w:type="dxa"/>
          </w:tcPr>
          <w:p w:rsidR="000C0473" w:rsidRPr="00664C9F" w:rsidRDefault="000C0473" w:rsidP="00555D3D">
            <w:pPr>
              <w:pStyle w:val="a3"/>
              <w:spacing w:before="0" w:line="240" w:lineRule="auto"/>
              <w:rPr>
                <w:bCs/>
                <w:sz w:val="24"/>
                <w:szCs w:val="24"/>
              </w:rPr>
            </w:pPr>
            <w:r w:rsidRPr="00664C9F">
              <w:rPr>
                <w:bCs/>
                <w:sz w:val="24"/>
                <w:szCs w:val="24"/>
              </w:rPr>
              <w:t>4</w:t>
            </w:r>
          </w:p>
        </w:tc>
        <w:tc>
          <w:tcPr>
            <w:tcW w:w="708" w:type="dxa"/>
          </w:tcPr>
          <w:p w:rsidR="000C0473" w:rsidRPr="00664C9F" w:rsidRDefault="000C0473" w:rsidP="00555D3D">
            <w:pPr>
              <w:pStyle w:val="a3"/>
              <w:spacing w:before="0" w:line="240" w:lineRule="auto"/>
              <w:rPr>
                <w:bCs/>
                <w:sz w:val="24"/>
                <w:szCs w:val="24"/>
              </w:rPr>
            </w:pPr>
            <w:r w:rsidRPr="00664C9F">
              <w:rPr>
                <w:bCs/>
                <w:sz w:val="24"/>
                <w:szCs w:val="24"/>
              </w:rPr>
              <w:t>5</w:t>
            </w:r>
          </w:p>
        </w:tc>
        <w:tc>
          <w:tcPr>
            <w:tcW w:w="709" w:type="dxa"/>
          </w:tcPr>
          <w:p w:rsidR="000C0473" w:rsidRPr="00664C9F" w:rsidRDefault="000C0473" w:rsidP="00555D3D">
            <w:pPr>
              <w:pStyle w:val="a3"/>
              <w:spacing w:before="0" w:line="240" w:lineRule="auto"/>
              <w:rPr>
                <w:bCs/>
                <w:sz w:val="24"/>
                <w:szCs w:val="24"/>
              </w:rPr>
            </w:pPr>
            <w:r w:rsidRPr="00664C9F">
              <w:rPr>
                <w:bCs/>
                <w:sz w:val="24"/>
                <w:szCs w:val="24"/>
              </w:rPr>
              <w:t>10</w:t>
            </w:r>
          </w:p>
        </w:tc>
        <w:tc>
          <w:tcPr>
            <w:tcW w:w="709" w:type="dxa"/>
          </w:tcPr>
          <w:p w:rsidR="000C0473" w:rsidRPr="00664C9F" w:rsidRDefault="000C0473" w:rsidP="00555D3D">
            <w:pPr>
              <w:pStyle w:val="a3"/>
              <w:spacing w:before="0" w:line="240" w:lineRule="auto"/>
              <w:rPr>
                <w:bCs/>
                <w:sz w:val="24"/>
                <w:szCs w:val="24"/>
              </w:rPr>
            </w:pPr>
            <w:r w:rsidRPr="00664C9F">
              <w:rPr>
                <w:bCs/>
                <w:sz w:val="24"/>
                <w:szCs w:val="24"/>
              </w:rPr>
              <w:t>15</w:t>
            </w:r>
          </w:p>
        </w:tc>
        <w:tc>
          <w:tcPr>
            <w:tcW w:w="665" w:type="dxa"/>
          </w:tcPr>
          <w:p w:rsidR="000C0473" w:rsidRPr="00664C9F" w:rsidRDefault="000C0473" w:rsidP="00555D3D">
            <w:pPr>
              <w:pStyle w:val="a3"/>
              <w:spacing w:before="0" w:line="240" w:lineRule="auto"/>
              <w:rPr>
                <w:bCs/>
                <w:sz w:val="24"/>
                <w:szCs w:val="24"/>
              </w:rPr>
            </w:pPr>
            <w:r w:rsidRPr="00664C9F">
              <w:rPr>
                <w:bCs/>
                <w:sz w:val="24"/>
                <w:szCs w:val="24"/>
              </w:rPr>
              <w:t>25</w:t>
            </w:r>
          </w:p>
        </w:tc>
        <w:tc>
          <w:tcPr>
            <w:tcW w:w="469" w:type="dxa"/>
          </w:tcPr>
          <w:p w:rsidR="000C0473" w:rsidRPr="00664C9F" w:rsidRDefault="000C0473" w:rsidP="00555D3D">
            <w:pPr>
              <w:pStyle w:val="a3"/>
              <w:spacing w:before="0" w:line="240" w:lineRule="auto"/>
              <w:rPr>
                <w:bCs/>
                <w:sz w:val="24"/>
                <w:szCs w:val="24"/>
              </w:rPr>
            </w:pPr>
            <w:r w:rsidRPr="00664C9F">
              <w:rPr>
                <w:bCs/>
                <w:sz w:val="24"/>
                <w:szCs w:val="24"/>
              </w:rPr>
              <w:t>30</w:t>
            </w:r>
          </w:p>
        </w:tc>
      </w:tr>
      <w:tr w:rsidR="000C0473" w:rsidRPr="00852583" w:rsidTr="003564B5">
        <w:trPr>
          <w:trHeight w:val="223"/>
          <w:jc w:val="center"/>
        </w:trPr>
        <w:tc>
          <w:tcPr>
            <w:tcW w:w="2547" w:type="dxa"/>
          </w:tcPr>
          <w:p w:rsidR="000C0473" w:rsidRPr="00664C9F" w:rsidRDefault="000C0473" w:rsidP="00555D3D">
            <w:pPr>
              <w:pStyle w:val="a3"/>
              <w:spacing w:before="0" w:line="240" w:lineRule="auto"/>
              <w:jc w:val="center"/>
              <w:rPr>
                <w:bCs/>
                <w:sz w:val="24"/>
                <w:szCs w:val="24"/>
              </w:rPr>
            </w:pPr>
            <w:r w:rsidRPr="00664C9F">
              <w:rPr>
                <w:bCs/>
                <w:sz w:val="24"/>
                <w:szCs w:val="24"/>
              </w:rPr>
              <w:t>6</w:t>
            </w:r>
          </w:p>
        </w:tc>
        <w:tc>
          <w:tcPr>
            <w:tcW w:w="850" w:type="dxa"/>
          </w:tcPr>
          <w:p w:rsidR="000C0473" w:rsidRPr="00664C9F" w:rsidRDefault="000C0473" w:rsidP="00555D3D">
            <w:pPr>
              <w:pStyle w:val="a3"/>
              <w:spacing w:before="0" w:line="240" w:lineRule="auto"/>
              <w:rPr>
                <w:bCs/>
                <w:sz w:val="24"/>
                <w:szCs w:val="24"/>
              </w:rPr>
            </w:pPr>
          </w:p>
        </w:tc>
        <w:tc>
          <w:tcPr>
            <w:tcW w:w="709" w:type="dxa"/>
          </w:tcPr>
          <w:p w:rsidR="000C0473" w:rsidRPr="00664C9F" w:rsidRDefault="000C0473" w:rsidP="00555D3D">
            <w:pPr>
              <w:pStyle w:val="a3"/>
              <w:spacing w:before="0" w:line="240" w:lineRule="auto"/>
              <w:rPr>
                <w:bCs/>
                <w:sz w:val="24"/>
                <w:szCs w:val="24"/>
              </w:rPr>
            </w:pPr>
          </w:p>
        </w:tc>
        <w:tc>
          <w:tcPr>
            <w:tcW w:w="709" w:type="dxa"/>
          </w:tcPr>
          <w:p w:rsidR="000C0473" w:rsidRPr="00664C9F" w:rsidRDefault="000C0473" w:rsidP="00555D3D">
            <w:pPr>
              <w:pStyle w:val="a3"/>
              <w:spacing w:before="0" w:line="240" w:lineRule="auto"/>
              <w:rPr>
                <w:bCs/>
                <w:sz w:val="24"/>
                <w:szCs w:val="24"/>
              </w:rPr>
            </w:pPr>
          </w:p>
        </w:tc>
        <w:tc>
          <w:tcPr>
            <w:tcW w:w="709" w:type="dxa"/>
          </w:tcPr>
          <w:p w:rsidR="000C0473" w:rsidRPr="00664C9F" w:rsidRDefault="000C0473" w:rsidP="00555D3D">
            <w:pPr>
              <w:pStyle w:val="a3"/>
              <w:spacing w:before="0" w:line="240" w:lineRule="auto"/>
              <w:rPr>
                <w:bCs/>
                <w:sz w:val="24"/>
                <w:szCs w:val="24"/>
              </w:rPr>
            </w:pPr>
          </w:p>
        </w:tc>
        <w:tc>
          <w:tcPr>
            <w:tcW w:w="708" w:type="dxa"/>
          </w:tcPr>
          <w:p w:rsidR="000C0473" w:rsidRPr="00664C9F" w:rsidRDefault="000C0473" w:rsidP="00555D3D">
            <w:pPr>
              <w:pStyle w:val="a3"/>
              <w:spacing w:before="0" w:line="240" w:lineRule="auto"/>
              <w:rPr>
                <w:bCs/>
                <w:sz w:val="24"/>
                <w:szCs w:val="24"/>
              </w:rPr>
            </w:pPr>
            <w:r w:rsidRPr="00664C9F">
              <w:rPr>
                <w:bCs/>
                <w:sz w:val="24"/>
                <w:szCs w:val="24"/>
              </w:rPr>
              <w:t>60</w:t>
            </w:r>
          </w:p>
        </w:tc>
        <w:tc>
          <w:tcPr>
            <w:tcW w:w="709" w:type="dxa"/>
          </w:tcPr>
          <w:p w:rsidR="000C0473" w:rsidRPr="00664C9F" w:rsidRDefault="000C0473" w:rsidP="00555D3D">
            <w:pPr>
              <w:pStyle w:val="a3"/>
              <w:spacing w:before="0" w:line="240" w:lineRule="auto"/>
              <w:rPr>
                <w:bCs/>
                <w:sz w:val="24"/>
                <w:szCs w:val="24"/>
              </w:rPr>
            </w:pPr>
            <w:r w:rsidRPr="00664C9F">
              <w:rPr>
                <w:bCs/>
                <w:sz w:val="24"/>
                <w:szCs w:val="24"/>
              </w:rPr>
              <w:t>60</w:t>
            </w:r>
          </w:p>
        </w:tc>
        <w:tc>
          <w:tcPr>
            <w:tcW w:w="709" w:type="dxa"/>
          </w:tcPr>
          <w:p w:rsidR="000C0473" w:rsidRPr="00664C9F" w:rsidRDefault="000C0473" w:rsidP="00555D3D">
            <w:pPr>
              <w:pStyle w:val="a3"/>
              <w:spacing w:before="0" w:line="240" w:lineRule="auto"/>
              <w:rPr>
                <w:bCs/>
                <w:sz w:val="24"/>
                <w:szCs w:val="24"/>
              </w:rPr>
            </w:pPr>
            <w:r w:rsidRPr="00664C9F">
              <w:rPr>
                <w:bCs/>
                <w:sz w:val="24"/>
                <w:szCs w:val="24"/>
              </w:rPr>
              <w:t>72</w:t>
            </w:r>
          </w:p>
        </w:tc>
        <w:tc>
          <w:tcPr>
            <w:tcW w:w="665" w:type="dxa"/>
          </w:tcPr>
          <w:p w:rsidR="000C0473" w:rsidRPr="00664C9F" w:rsidRDefault="000C0473" w:rsidP="00555D3D">
            <w:pPr>
              <w:pStyle w:val="a3"/>
              <w:spacing w:before="0" w:line="240" w:lineRule="auto"/>
              <w:rPr>
                <w:bCs/>
                <w:sz w:val="24"/>
                <w:szCs w:val="24"/>
              </w:rPr>
            </w:pPr>
            <w:r w:rsidRPr="00664C9F">
              <w:rPr>
                <w:bCs/>
                <w:sz w:val="24"/>
                <w:szCs w:val="24"/>
              </w:rPr>
              <w:t>87</w:t>
            </w:r>
          </w:p>
        </w:tc>
        <w:tc>
          <w:tcPr>
            <w:tcW w:w="469" w:type="dxa"/>
          </w:tcPr>
          <w:p w:rsidR="000C0473" w:rsidRPr="00664C9F" w:rsidRDefault="000C0473" w:rsidP="00555D3D">
            <w:pPr>
              <w:pStyle w:val="a3"/>
              <w:spacing w:before="0" w:line="240" w:lineRule="auto"/>
              <w:rPr>
                <w:bCs/>
                <w:sz w:val="24"/>
                <w:szCs w:val="24"/>
              </w:rPr>
            </w:pPr>
            <w:r w:rsidRPr="00664C9F">
              <w:rPr>
                <w:bCs/>
                <w:sz w:val="24"/>
                <w:szCs w:val="24"/>
              </w:rPr>
              <w:t>90</w:t>
            </w:r>
          </w:p>
        </w:tc>
      </w:tr>
      <w:tr w:rsidR="000C0473" w:rsidRPr="00852583" w:rsidTr="003564B5">
        <w:trPr>
          <w:trHeight w:val="356"/>
          <w:jc w:val="center"/>
        </w:trPr>
        <w:tc>
          <w:tcPr>
            <w:tcW w:w="2547" w:type="dxa"/>
          </w:tcPr>
          <w:p w:rsidR="000C0473" w:rsidRPr="00664C9F" w:rsidRDefault="000C0473" w:rsidP="00555D3D">
            <w:pPr>
              <w:pStyle w:val="a3"/>
              <w:spacing w:before="0" w:line="240" w:lineRule="auto"/>
              <w:jc w:val="center"/>
              <w:rPr>
                <w:bCs/>
                <w:sz w:val="24"/>
                <w:szCs w:val="24"/>
              </w:rPr>
            </w:pPr>
            <w:r w:rsidRPr="00664C9F">
              <w:rPr>
                <w:bCs/>
                <w:sz w:val="24"/>
                <w:szCs w:val="24"/>
              </w:rPr>
              <w:t>38</w:t>
            </w:r>
          </w:p>
        </w:tc>
        <w:tc>
          <w:tcPr>
            <w:tcW w:w="850" w:type="dxa"/>
          </w:tcPr>
          <w:p w:rsidR="000C0473" w:rsidRPr="00664C9F" w:rsidRDefault="000C0473" w:rsidP="00555D3D">
            <w:pPr>
              <w:pStyle w:val="a3"/>
              <w:spacing w:before="0" w:line="240" w:lineRule="auto"/>
              <w:rPr>
                <w:bCs/>
                <w:sz w:val="24"/>
                <w:szCs w:val="24"/>
              </w:rPr>
            </w:pPr>
            <w:r w:rsidRPr="00664C9F">
              <w:rPr>
                <w:bCs/>
                <w:sz w:val="24"/>
                <w:szCs w:val="24"/>
              </w:rPr>
              <w:t>58</w:t>
            </w:r>
          </w:p>
        </w:tc>
        <w:tc>
          <w:tcPr>
            <w:tcW w:w="709" w:type="dxa"/>
          </w:tcPr>
          <w:p w:rsidR="000C0473" w:rsidRPr="00664C9F" w:rsidRDefault="000C0473" w:rsidP="00555D3D">
            <w:pPr>
              <w:pStyle w:val="a3"/>
              <w:spacing w:before="0" w:line="240" w:lineRule="auto"/>
              <w:rPr>
                <w:bCs/>
                <w:sz w:val="24"/>
                <w:szCs w:val="24"/>
              </w:rPr>
            </w:pPr>
            <w:r w:rsidRPr="00664C9F">
              <w:rPr>
                <w:bCs/>
                <w:sz w:val="24"/>
                <w:szCs w:val="24"/>
              </w:rPr>
              <w:t>79</w:t>
            </w:r>
          </w:p>
        </w:tc>
        <w:tc>
          <w:tcPr>
            <w:tcW w:w="709" w:type="dxa"/>
          </w:tcPr>
          <w:p w:rsidR="000C0473" w:rsidRPr="00664C9F" w:rsidRDefault="000C0473" w:rsidP="00555D3D">
            <w:pPr>
              <w:pStyle w:val="a3"/>
              <w:spacing w:before="0" w:line="240" w:lineRule="auto"/>
              <w:rPr>
                <w:bCs/>
                <w:sz w:val="24"/>
                <w:szCs w:val="24"/>
              </w:rPr>
            </w:pPr>
            <w:r w:rsidRPr="00664C9F">
              <w:rPr>
                <w:bCs/>
                <w:sz w:val="24"/>
                <w:szCs w:val="24"/>
              </w:rPr>
              <w:t>86</w:t>
            </w:r>
          </w:p>
        </w:tc>
        <w:tc>
          <w:tcPr>
            <w:tcW w:w="709" w:type="dxa"/>
          </w:tcPr>
          <w:p w:rsidR="000C0473" w:rsidRPr="00664C9F" w:rsidRDefault="000C0473" w:rsidP="00555D3D">
            <w:pPr>
              <w:pStyle w:val="a3"/>
              <w:spacing w:before="0" w:line="240" w:lineRule="auto"/>
              <w:rPr>
                <w:bCs/>
                <w:sz w:val="24"/>
                <w:szCs w:val="24"/>
              </w:rPr>
            </w:pPr>
            <w:r w:rsidRPr="00664C9F">
              <w:rPr>
                <w:bCs/>
                <w:sz w:val="24"/>
                <w:szCs w:val="24"/>
              </w:rPr>
              <w:t>94</w:t>
            </w:r>
          </w:p>
        </w:tc>
        <w:tc>
          <w:tcPr>
            <w:tcW w:w="708" w:type="dxa"/>
          </w:tcPr>
          <w:p w:rsidR="000C0473" w:rsidRPr="00664C9F" w:rsidRDefault="000C0473" w:rsidP="00555D3D">
            <w:pPr>
              <w:pStyle w:val="a3"/>
              <w:spacing w:before="0" w:line="240" w:lineRule="auto"/>
              <w:rPr>
                <w:bCs/>
                <w:sz w:val="24"/>
                <w:szCs w:val="24"/>
              </w:rPr>
            </w:pPr>
          </w:p>
        </w:tc>
        <w:tc>
          <w:tcPr>
            <w:tcW w:w="709" w:type="dxa"/>
          </w:tcPr>
          <w:p w:rsidR="000C0473" w:rsidRPr="00664C9F" w:rsidRDefault="000C0473" w:rsidP="00555D3D">
            <w:pPr>
              <w:pStyle w:val="a3"/>
              <w:spacing w:before="0" w:line="240" w:lineRule="auto"/>
              <w:rPr>
                <w:bCs/>
                <w:sz w:val="24"/>
                <w:szCs w:val="24"/>
              </w:rPr>
            </w:pPr>
          </w:p>
        </w:tc>
        <w:tc>
          <w:tcPr>
            <w:tcW w:w="709" w:type="dxa"/>
          </w:tcPr>
          <w:p w:rsidR="000C0473" w:rsidRPr="00664C9F" w:rsidRDefault="000C0473" w:rsidP="00555D3D">
            <w:pPr>
              <w:pStyle w:val="a3"/>
              <w:spacing w:before="0" w:line="240" w:lineRule="auto"/>
              <w:rPr>
                <w:bCs/>
                <w:sz w:val="24"/>
                <w:szCs w:val="24"/>
              </w:rPr>
            </w:pPr>
          </w:p>
        </w:tc>
        <w:tc>
          <w:tcPr>
            <w:tcW w:w="665" w:type="dxa"/>
          </w:tcPr>
          <w:p w:rsidR="000C0473" w:rsidRPr="00664C9F" w:rsidRDefault="000C0473" w:rsidP="00555D3D">
            <w:pPr>
              <w:pStyle w:val="a3"/>
              <w:spacing w:before="0" w:line="240" w:lineRule="auto"/>
              <w:rPr>
                <w:bCs/>
                <w:sz w:val="24"/>
                <w:szCs w:val="24"/>
              </w:rPr>
            </w:pPr>
          </w:p>
        </w:tc>
        <w:tc>
          <w:tcPr>
            <w:tcW w:w="469" w:type="dxa"/>
          </w:tcPr>
          <w:p w:rsidR="000C0473" w:rsidRPr="00664C9F" w:rsidRDefault="000C0473" w:rsidP="00555D3D">
            <w:pPr>
              <w:pStyle w:val="a3"/>
              <w:spacing w:before="0" w:line="240" w:lineRule="auto"/>
              <w:rPr>
                <w:bCs/>
                <w:sz w:val="24"/>
                <w:szCs w:val="24"/>
              </w:rPr>
            </w:pPr>
          </w:p>
        </w:tc>
      </w:tr>
    </w:tbl>
    <w:p w:rsidR="00555D3D" w:rsidRPr="00852583" w:rsidRDefault="00555D3D" w:rsidP="00555D3D">
      <w:pPr>
        <w:pStyle w:val="a3"/>
        <w:spacing w:before="0" w:line="240" w:lineRule="auto"/>
        <w:rPr>
          <w:bCs/>
          <w:szCs w:val="28"/>
        </w:rPr>
      </w:pPr>
    </w:p>
    <w:p w:rsidR="007873ED" w:rsidRPr="00852583" w:rsidRDefault="007873ED" w:rsidP="007873ED">
      <w:pPr>
        <w:pStyle w:val="a3"/>
        <w:spacing w:before="0" w:line="240" w:lineRule="auto"/>
        <w:ind w:firstLine="425"/>
        <w:rPr>
          <w:bCs/>
          <w:szCs w:val="28"/>
        </w:rPr>
      </w:pPr>
      <w:r w:rsidRPr="00852583">
        <w:rPr>
          <w:bCs/>
          <w:szCs w:val="28"/>
        </w:rPr>
        <w:t>Известны биохимические свойства препарата «</w:t>
      </w:r>
      <w:r w:rsidRPr="00852583">
        <w:rPr>
          <w:bCs/>
          <w:i/>
          <w:szCs w:val="28"/>
        </w:rPr>
        <w:t>Максилакт</w:t>
      </w:r>
      <w:r w:rsidRPr="00852583">
        <w:rPr>
          <w:bCs/>
          <w:szCs w:val="28"/>
        </w:rPr>
        <w:t xml:space="preserve">», полученного в Нидерландах фирмой </w:t>
      </w:r>
      <w:r w:rsidRPr="00852583">
        <w:rPr>
          <w:bCs/>
          <w:szCs w:val="28"/>
          <w:lang w:val="en-US"/>
        </w:rPr>
        <w:t>Gist</w:t>
      </w:r>
      <w:r w:rsidRPr="00852583">
        <w:rPr>
          <w:bCs/>
          <w:szCs w:val="28"/>
        </w:rPr>
        <w:t>-</w:t>
      </w:r>
      <w:r w:rsidRPr="00852583">
        <w:rPr>
          <w:bCs/>
          <w:szCs w:val="28"/>
          <w:lang w:val="en-US"/>
        </w:rPr>
        <w:t>Brocades</w:t>
      </w:r>
      <w:r w:rsidRPr="00852583">
        <w:rPr>
          <w:bCs/>
          <w:szCs w:val="28"/>
        </w:rPr>
        <w:t xml:space="preserve"> из дрожжей </w:t>
      </w:r>
      <w:r w:rsidRPr="00852583">
        <w:rPr>
          <w:bCs/>
          <w:szCs w:val="28"/>
          <w:lang w:val="en-US"/>
        </w:rPr>
        <w:t>K</w:t>
      </w:r>
      <w:r w:rsidRPr="00852583">
        <w:rPr>
          <w:bCs/>
          <w:szCs w:val="28"/>
        </w:rPr>
        <w:t xml:space="preserve">. </w:t>
      </w:r>
      <w:r w:rsidRPr="00852583">
        <w:rPr>
          <w:bCs/>
          <w:szCs w:val="28"/>
          <w:lang w:val="en-US"/>
        </w:rPr>
        <w:t>lactis</w:t>
      </w:r>
      <w:r w:rsidRPr="00852583">
        <w:rPr>
          <w:bCs/>
          <w:szCs w:val="28"/>
        </w:rPr>
        <w:t xml:space="preserve">. Изучали влияние на процесс гидролиза температуры, рН среды, </w:t>
      </w:r>
      <w:r w:rsidRPr="00852583">
        <w:rPr>
          <w:bCs/>
          <w:szCs w:val="28"/>
        </w:rPr>
        <w:lastRenderedPageBreak/>
        <w:t>концентрации фермента и массовой доли лактозы</w:t>
      </w:r>
      <w:r>
        <w:rPr>
          <w:bCs/>
          <w:szCs w:val="28"/>
        </w:rPr>
        <w:t xml:space="preserve"> приведены в таблице 22</w:t>
      </w:r>
      <w:r w:rsidRPr="00852583">
        <w:rPr>
          <w:bCs/>
          <w:szCs w:val="28"/>
        </w:rPr>
        <w:t>. Анализ полученных данных позволил получить рациональные параметры гидролиза.</w:t>
      </w:r>
    </w:p>
    <w:p w:rsidR="000C0473" w:rsidRPr="00852583" w:rsidRDefault="000C0473" w:rsidP="000C0473">
      <w:pPr>
        <w:pStyle w:val="a3"/>
        <w:spacing w:before="0" w:line="240" w:lineRule="auto"/>
        <w:ind w:firstLine="425"/>
        <w:rPr>
          <w:bCs/>
          <w:szCs w:val="28"/>
        </w:rPr>
      </w:pPr>
      <w:r w:rsidRPr="00852583">
        <w:rPr>
          <w:bCs/>
          <w:szCs w:val="28"/>
        </w:rPr>
        <w:t xml:space="preserve">Во ВНИИМС под руководством </w:t>
      </w:r>
      <w:r w:rsidRPr="00852583">
        <w:rPr>
          <w:bCs/>
          <w:i/>
          <w:szCs w:val="28"/>
        </w:rPr>
        <w:t>Ю.Я. Свириденко</w:t>
      </w:r>
      <w:r w:rsidRPr="00852583">
        <w:rPr>
          <w:bCs/>
          <w:szCs w:val="28"/>
        </w:rPr>
        <w:t xml:space="preserve"> исследованы свойства фермента, полученного НПО «Биотехнология» из культуры гриба </w:t>
      </w:r>
      <w:r w:rsidRPr="00852583">
        <w:rPr>
          <w:bCs/>
          <w:szCs w:val="28"/>
          <w:lang w:val="en-US"/>
        </w:rPr>
        <w:t>Penicillium</w:t>
      </w:r>
      <w:r w:rsidRPr="00852583">
        <w:rPr>
          <w:bCs/>
          <w:szCs w:val="28"/>
        </w:rPr>
        <w:t xml:space="preserve"> </w:t>
      </w:r>
      <w:r w:rsidRPr="00852583">
        <w:rPr>
          <w:bCs/>
          <w:szCs w:val="28"/>
          <w:lang w:val="en-US"/>
        </w:rPr>
        <w:t>canescens</w:t>
      </w:r>
      <w:r w:rsidRPr="00852583">
        <w:rPr>
          <w:bCs/>
          <w:szCs w:val="28"/>
        </w:rPr>
        <w:t xml:space="preserve">. Фермент лактоканесцин (активность 1000 ед/г) является кислой </w:t>
      </w:r>
      <w:r w:rsidRPr="00852583">
        <w:rPr>
          <w:bCs/>
          <w:szCs w:val="28"/>
        </w:rPr>
        <w:sym w:font="Symbol" w:char="F062"/>
      </w:r>
      <w:r w:rsidRPr="00852583">
        <w:rPr>
          <w:bCs/>
          <w:szCs w:val="28"/>
        </w:rPr>
        <w:t>-галактозидазой, гидролизующей лактозу молочной сыворотки в диапазоне рН от 2,5 до 6,5 с максимумом активности при рН 4,0-5,0. Температурный оптимум активности фермента 50</w:t>
      </w:r>
      <w:r w:rsidRPr="00852583">
        <w:rPr>
          <w:bCs/>
          <w:szCs w:val="28"/>
          <w:vertAlign w:val="superscript"/>
        </w:rPr>
        <w:t>о</w:t>
      </w:r>
      <w:r w:rsidRPr="00852583">
        <w:rPr>
          <w:bCs/>
          <w:szCs w:val="28"/>
        </w:rPr>
        <w:t>С, при температуре гидролиза вышеуказанной начинает инактивироваться. Известны протеолитические свойства этого препарата в отношении сывороточных белков.</w:t>
      </w:r>
    </w:p>
    <w:p w:rsidR="000C0473" w:rsidRPr="00852583" w:rsidRDefault="000C0473" w:rsidP="000C0473">
      <w:pPr>
        <w:pStyle w:val="a3"/>
        <w:spacing w:before="0" w:line="240" w:lineRule="auto"/>
        <w:ind w:firstLine="425"/>
        <w:rPr>
          <w:bCs/>
          <w:szCs w:val="28"/>
        </w:rPr>
      </w:pPr>
      <w:r w:rsidRPr="00852583">
        <w:rPr>
          <w:bCs/>
          <w:szCs w:val="28"/>
        </w:rPr>
        <w:t>Биохимические свойства лактоканесцина во многом определяются глубиной гидролиза лактозы: в сыворотке с массовой долей сухих веществ 20 % глубина гидролиза не изменяется при соотношении «фермент - субстрат» и резко снижается при более высокой концентрации сухих веществ.</w:t>
      </w:r>
    </w:p>
    <w:p w:rsidR="000C0473" w:rsidRPr="00852583" w:rsidRDefault="000C0473" w:rsidP="000C0473">
      <w:pPr>
        <w:pStyle w:val="a3"/>
        <w:spacing w:before="0" w:line="240" w:lineRule="auto"/>
        <w:ind w:firstLine="425"/>
        <w:rPr>
          <w:bCs/>
          <w:szCs w:val="28"/>
        </w:rPr>
      </w:pPr>
      <w:r w:rsidRPr="00852583">
        <w:rPr>
          <w:bCs/>
          <w:szCs w:val="28"/>
        </w:rPr>
        <w:t>В этой же работе показаны закономерности формирования сиропов с гидролизованной лактозой из сыворотки, подвергнутой электродиализу. Автор успешно совмещал ферментативный гидролиз и деминерализацию, целью которой являлось сокращение продолжительности процесса и снижение потерь сырья. Совмещение технологических операций привело к сокращению периода полураспада лактозы в два раза (с 7,1 часа до 3,7 часа). При общей продолжительности совмещенного технологического процесса 5 часов обеспечивается глубина гидролиза лактозы более 50 % и степень деминерализации сыворотки не ниже 90%.</w:t>
      </w:r>
    </w:p>
    <w:p w:rsidR="000C0473" w:rsidRPr="00852583" w:rsidRDefault="000C0473" w:rsidP="000C0473">
      <w:pPr>
        <w:pStyle w:val="a3"/>
        <w:spacing w:before="0" w:line="240" w:lineRule="auto"/>
        <w:ind w:firstLine="425"/>
        <w:rPr>
          <w:bCs/>
          <w:szCs w:val="28"/>
        </w:rPr>
      </w:pPr>
      <w:r w:rsidRPr="00852583">
        <w:rPr>
          <w:bCs/>
          <w:szCs w:val="28"/>
        </w:rPr>
        <w:t xml:space="preserve">Установленные закономерности являются теоретической основой технологии производства сыворотки сгущенной деминерализованной и сыворотки сгущенной деминерализованной гидролизованной, которая используется для приготовления сиропов с гидролизованной лактозой. </w:t>
      </w:r>
    </w:p>
    <w:p w:rsidR="000C0473" w:rsidRDefault="000C0473" w:rsidP="000C0473">
      <w:pPr>
        <w:pStyle w:val="a3"/>
        <w:spacing w:before="0" w:line="240" w:lineRule="auto"/>
        <w:ind w:firstLine="425"/>
        <w:rPr>
          <w:bCs/>
          <w:szCs w:val="28"/>
        </w:rPr>
      </w:pPr>
      <w:r w:rsidRPr="00852583">
        <w:rPr>
          <w:bCs/>
          <w:szCs w:val="28"/>
        </w:rPr>
        <w:t xml:space="preserve">Возможным направлением биотехнологической переработки молочной сыворотки является ее использование в производстве алкогольных напитков путем сбраживания лактозы до этилового спирта с помощью специальных заквасок, поскольку лактоза не сбраживается пивными дрожжами. В связи с этим изучена возможность сбраживания продуктов ферментативного гидролиза лактозы иммобилизованными в криогель поливинилового спирта дрожжами </w:t>
      </w:r>
      <w:r w:rsidRPr="00852583">
        <w:rPr>
          <w:bCs/>
          <w:szCs w:val="28"/>
          <w:lang w:val="en-US"/>
        </w:rPr>
        <w:t>Saccharomyces</w:t>
      </w:r>
      <w:r w:rsidRPr="00852583">
        <w:rPr>
          <w:bCs/>
          <w:szCs w:val="28"/>
        </w:rPr>
        <w:t xml:space="preserve"> </w:t>
      </w:r>
      <w:r w:rsidRPr="00852583">
        <w:rPr>
          <w:bCs/>
          <w:szCs w:val="28"/>
          <w:lang w:val="en-US"/>
        </w:rPr>
        <w:t>cerevisiae</w:t>
      </w:r>
      <w:r w:rsidRPr="00852583">
        <w:rPr>
          <w:bCs/>
          <w:szCs w:val="28"/>
        </w:rPr>
        <w:t xml:space="preserve"> непрерывным способом</w:t>
      </w:r>
      <w:r w:rsidR="004A03D7">
        <w:rPr>
          <w:bCs/>
          <w:szCs w:val="28"/>
        </w:rPr>
        <w:t xml:space="preserve"> приведены в таблице 23</w:t>
      </w:r>
      <w:r w:rsidRPr="00852583">
        <w:rPr>
          <w:bCs/>
          <w:szCs w:val="28"/>
        </w:rPr>
        <w:t>. В качестве  субстрата использовали творожную сыворотку с содержанием сухих веществ 20 %, степенью гидролиза 50 % и содержанием глюкозы 6 %.</w:t>
      </w:r>
    </w:p>
    <w:p w:rsidR="007873ED" w:rsidRPr="00852583" w:rsidRDefault="007873ED" w:rsidP="007873ED">
      <w:pPr>
        <w:pStyle w:val="a3"/>
        <w:spacing w:before="0" w:line="240" w:lineRule="auto"/>
        <w:ind w:firstLine="425"/>
        <w:rPr>
          <w:bCs/>
          <w:szCs w:val="28"/>
        </w:rPr>
      </w:pPr>
      <w:r w:rsidRPr="00852583">
        <w:rPr>
          <w:bCs/>
          <w:szCs w:val="28"/>
        </w:rPr>
        <w:t>В отличие от кислотного гидролиза при ферментации лактазами возможно их ингибирование конечным продуктом. Этот принцип положен в основу подбора концентрации фермента: чем больше конечных продуктов реакции требуется получить, тем больше его необходимо внести.</w:t>
      </w:r>
    </w:p>
    <w:p w:rsidR="00555D3D" w:rsidRDefault="000C0473" w:rsidP="00555D3D">
      <w:pPr>
        <w:pStyle w:val="a3"/>
        <w:spacing w:before="0" w:line="240" w:lineRule="auto"/>
        <w:ind w:firstLine="425"/>
        <w:jc w:val="left"/>
        <w:rPr>
          <w:szCs w:val="28"/>
        </w:rPr>
      </w:pPr>
      <w:r w:rsidRPr="00852583">
        <w:rPr>
          <w:bCs/>
          <w:szCs w:val="28"/>
        </w:rPr>
        <w:lastRenderedPageBreak/>
        <w:t xml:space="preserve">Таблица </w:t>
      </w:r>
      <w:r w:rsidR="00555D3D" w:rsidRPr="00852583">
        <w:rPr>
          <w:bCs/>
          <w:szCs w:val="28"/>
        </w:rPr>
        <w:t>23-</w:t>
      </w:r>
      <w:r w:rsidRPr="00852583">
        <w:rPr>
          <w:szCs w:val="28"/>
        </w:rPr>
        <w:t>Эффективность обработки сыворотки</w:t>
      </w:r>
      <w:r w:rsidR="00555D3D" w:rsidRPr="00852583">
        <w:rPr>
          <w:szCs w:val="28"/>
        </w:rPr>
        <w:t xml:space="preserve"> </w:t>
      </w:r>
      <w:r w:rsidRPr="00852583">
        <w:rPr>
          <w:szCs w:val="28"/>
        </w:rPr>
        <w:t>дрожжами</w:t>
      </w:r>
    </w:p>
    <w:p w:rsidR="004A03D7" w:rsidRPr="00852583" w:rsidRDefault="004A03D7" w:rsidP="00555D3D">
      <w:pPr>
        <w:pStyle w:val="a3"/>
        <w:spacing w:before="0" w:line="240" w:lineRule="auto"/>
        <w:ind w:firstLine="425"/>
        <w:jc w:val="left"/>
        <w:rPr>
          <w:bCs/>
          <w:szCs w:val="28"/>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080"/>
        <w:gridCol w:w="2060"/>
        <w:gridCol w:w="2380"/>
      </w:tblGrid>
      <w:tr w:rsidR="000C0473" w:rsidRPr="00664C9F" w:rsidTr="003564B5">
        <w:trPr>
          <w:trHeight w:val="754"/>
        </w:trPr>
        <w:tc>
          <w:tcPr>
            <w:tcW w:w="2127" w:type="dxa"/>
          </w:tcPr>
          <w:p w:rsidR="000C0473" w:rsidRPr="00664C9F" w:rsidRDefault="000C0473" w:rsidP="00555D3D">
            <w:pPr>
              <w:pStyle w:val="a3"/>
              <w:spacing w:before="0" w:line="240" w:lineRule="auto"/>
              <w:jc w:val="center"/>
              <w:rPr>
                <w:bCs/>
                <w:sz w:val="24"/>
                <w:szCs w:val="24"/>
              </w:rPr>
            </w:pPr>
            <w:r w:rsidRPr="00664C9F">
              <w:rPr>
                <w:bCs/>
                <w:sz w:val="24"/>
                <w:szCs w:val="24"/>
              </w:rPr>
              <w:t>Вид дрожжевых клеток</w:t>
            </w:r>
          </w:p>
        </w:tc>
        <w:tc>
          <w:tcPr>
            <w:tcW w:w="2080" w:type="dxa"/>
          </w:tcPr>
          <w:p w:rsidR="000C0473" w:rsidRPr="00664C9F" w:rsidRDefault="000C0473" w:rsidP="00555D3D">
            <w:pPr>
              <w:pStyle w:val="a3"/>
              <w:spacing w:before="0" w:line="240" w:lineRule="auto"/>
              <w:jc w:val="center"/>
              <w:rPr>
                <w:bCs/>
                <w:sz w:val="24"/>
                <w:szCs w:val="24"/>
              </w:rPr>
            </w:pPr>
            <w:r w:rsidRPr="00664C9F">
              <w:rPr>
                <w:bCs/>
                <w:sz w:val="24"/>
                <w:szCs w:val="24"/>
              </w:rPr>
              <w:t>Концентрация</w:t>
            </w:r>
          </w:p>
          <w:p w:rsidR="000C0473" w:rsidRPr="00664C9F" w:rsidRDefault="000C0473" w:rsidP="00555D3D">
            <w:pPr>
              <w:pStyle w:val="a3"/>
              <w:spacing w:before="0" w:line="240" w:lineRule="auto"/>
              <w:jc w:val="center"/>
              <w:rPr>
                <w:bCs/>
                <w:sz w:val="24"/>
                <w:szCs w:val="24"/>
              </w:rPr>
            </w:pPr>
            <w:r w:rsidRPr="00664C9F">
              <w:rPr>
                <w:bCs/>
                <w:sz w:val="24"/>
                <w:szCs w:val="24"/>
              </w:rPr>
              <w:t>этанола в сыворотке, г/л</w:t>
            </w:r>
          </w:p>
        </w:tc>
        <w:tc>
          <w:tcPr>
            <w:tcW w:w="2060" w:type="dxa"/>
          </w:tcPr>
          <w:p w:rsidR="000C0473" w:rsidRPr="00664C9F" w:rsidRDefault="000C0473" w:rsidP="00555D3D">
            <w:pPr>
              <w:pStyle w:val="a3"/>
              <w:spacing w:before="0" w:line="240" w:lineRule="auto"/>
              <w:jc w:val="center"/>
              <w:rPr>
                <w:bCs/>
                <w:sz w:val="24"/>
                <w:szCs w:val="24"/>
              </w:rPr>
            </w:pPr>
            <w:r w:rsidRPr="00664C9F">
              <w:rPr>
                <w:bCs/>
                <w:sz w:val="24"/>
                <w:szCs w:val="24"/>
              </w:rPr>
              <w:t>Выход этанола от теоретического, %</w:t>
            </w:r>
          </w:p>
        </w:tc>
        <w:tc>
          <w:tcPr>
            <w:tcW w:w="2380" w:type="dxa"/>
          </w:tcPr>
          <w:p w:rsidR="000C0473" w:rsidRPr="00664C9F" w:rsidRDefault="000C0473" w:rsidP="00555D3D">
            <w:pPr>
              <w:pStyle w:val="a3"/>
              <w:spacing w:before="0" w:line="240" w:lineRule="auto"/>
              <w:jc w:val="center"/>
              <w:rPr>
                <w:bCs/>
                <w:sz w:val="24"/>
                <w:szCs w:val="24"/>
              </w:rPr>
            </w:pPr>
            <w:r w:rsidRPr="00664C9F">
              <w:rPr>
                <w:bCs/>
                <w:sz w:val="24"/>
                <w:szCs w:val="24"/>
              </w:rPr>
              <w:t>Интегральная продуктивность, г этанола / г дрожжей</w:t>
            </w:r>
          </w:p>
        </w:tc>
      </w:tr>
      <w:tr w:rsidR="000C0473" w:rsidRPr="00664C9F" w:rsidTr="003564B5">
        <w:trPr>
          <w:trHeight w:val="204"/>
        </w:trPr>
        <w:tc>
          <w:tcPr>
            <w:tcW w:w="2127" w:type="dxa"/>
          </w:tcPr>
          <w:p w:rsidR="000C0473" w:rsidRPr="00664C9F" w:rsidRDefault="000C0473" w:rsidP="00555D3D">
            <w:pPr>
              <w:pStyle w:val="a3"/>
              <w:spacing w:before="0" w:line="240" w:lineRule="auto"/>
              <w:rPr>
                <w:bCs/>
                <w:sz w:val="24"/>
                <w:szCs w:val="24"/>
              </w:rPr>
            </w:pPr>
            <w:r w:rsidRPr="00664C9F">
              <w:rPr>
                <w:bCs/>
                <w:sz w:val="24"/>
                <w:szCs w:val="24"/>
              </w:rPr>
              <w:t>Свободные</w:t>
            </w:r>
          </w:p>
        </w:tc>
        <w:tc>
          <w:tcPr>
            <w:tcW w:w="2080" w:type="dxa"/>
          </w:tcPr>
          <w:p w:rsidR="000C0473" w:rsidRPr="00664C9F" w:rsidRDefault="000C0473" w:rsidP="00555D3D">
            <w:pPr>
              <w:pStyle w:val="a3"/>
              <w:spacing w:before="0" w:line="240" w:lineRule="auto"/>
              <w:jc w:val="center"/>
              <w:rPr>
                <w:bCs/>
                <w:sz w:val="24"/>
                <w:szCs w:val="24"/>
              </w:rPr>
            </w:pPr>
            <w:r w:rsidRPr="00664C9F">
              <w:rPr>
                <w:bCs/>
                <w:sz w:val="24"/>
                <w:szCs w:val="24"/>
              </w:rPr>
              <w:t>18</w:t>
            </w:r>
            <w:r w:rsidRPr="00664C9F">
              <w:rPr>
                <w:bCs/>
                <w:sz w:val="24"/>
                <w:szCs w:val="24"/>
                <w:u w:val="single"/>
              </w:rPr>
              <w:t>+</w:t>
            </w:r>
            <w:r w:rsidRPr="00664C9F">
              <w:rPr>
                <w:bCs/>
                <w:sz w:val="24"/>
                <w:szCs w:val="24"/>
              </w:rPr>
              <w:t>2</w:t>
            </w:r>
          </w:p>
        </w:tc>
        <w:tc>
          <w:tcPr>
            <w:tcW w:w="2060" w:type="dxa"/>
          </w:tcPr>
          <w:p w:rsidR="000C0473" w:rsidRPr="00664C9F" w:rsidRDefault="000C0473" w:rsidP="00555D3D">
            <w:pPr>
              <w:pStyle w:val="a3"/>
              <w:spacing w:before="0" w:line="240" w:lineRule="auto"/>
              <w:jc w:val="center"/>
              <w:rPr>
                <w:bCs/>
                <w:sz w:val="24"/>
                <w:szCs w:val="24"/>
              </w:rPr>
            </w:pPr>
            <w:r w:rsidRPr="00664C9F">
              <w:rPr>
                <w:bCs/>
                <w:sz w:val="24"/>
                <w:szCs w:val="24"/>
              </w:rPr>
              <w:t>70</w:t>
            </w:r>
            <w:r w:rsidRPr="00664C9F">
              <w:rPr>
                <w:bCs/>
                <w:sz w:val="24"/>
                <w:szCs w:val="24"/>
                <w:u w:val="single"/>
              </w:rPr>
              <w:t>+</w:t>
            </w:r>
            <w:r w:rsidRPr="00664C9F">
              <w:rPr>
                <w:bCs/>
                <w:sz w:val="24"/>
                <w:szCs w:val="24"/>
              </w:rPr>
              <w:t>2</w:t>
            </w:r>
          </w:p>
        </w:tc>
        <w:tc>
          <w:tcPr>
            <w:tcW w:w="2380" w:type="dxa"/>
          </w:tcPr>
          <w:p w:rsidR="000C0473" w:rsidRPr="00664C9F" w:rsidRDefault="000C0473" w:rsidP="00555D3D">
            <w:pPr>
              <w:pStyle w:val="a3"/>
              <w:spacing w:before="0" w:line="240" w:lineRule="auto"/>
              <w:jc w:val="center"/>
              <w:rPr>
                <w:bCs/>
                <w:sz w:val="24"/>
                <w:szCs w:val="24"/>
              </w:rPr>
            </w:pPr>
            <w:r w:rsidRPr="00664C9F">
              <w:rPr>
                <w:bCs/>
                <w:sz w:val="24"/>
                <w:szCs w:val="24"/>
              </w:rPr>
              <w:t>10</w:t>
            </w:r>
            <w:r w:rsidRPr="00664C9F">
              <w:rPr>
                <w:bCs/>
                <w:sz w:val="24"/>
                <w:szCs w:val="24"/>
                <w:u w:val="single"/>
              </w:rPr>
              <w:t>+</w:t>
            </w:r>
            <w:r w:rsidRPr="00664C9F">
              <w:rPr>
                <w:bCs/>
                <w:sz w:val="24"/>
                <w:szCs w:val="24"/>
              </w:rPr>
              <w:t>2</w:t>
            </w:r>
          </w:p>
        </w:tc>
      </w:tr>
      <w:tr w:rsidR="000C0473" w:rsidRPr="00664C9F" w:rsidTr="003564B5">
        <w:trPr>
          <w:trHeight w:val="475"/>
        </w:trPr>
        <w:tc>
          <w:tcPr>
            <w:tcW w:w="2127" w:type="dxa"/>
          </w:tcPr>
          <w:p w:rsidR="000C0473" w:rsidRPr="00664C9F" w:rsidRDefault="000C0473" w:rsidP="00555D3D">
            <w:pPr>
              <w:pStyle w:val="a3"/>
              <w:spacing w:before="0" w:line="240" w:lineRule="auto"/>
              <w:rPr>
                <w:bCs/>
                <w:sz w:val="24"/>
                <w:szCs w:val="24"/>
              </w:rPr>
            </w:pPr>
            <w:r w:rsidRPr="00664C9F">
              <w:rPr>
                <w:bCs/>
                <w:sz w:val="24"/>
                <w:szCs w:val="24"/>
              </w:rPr>
              <w:t>Иммобилизованные</w:t>
            </w:r>
          </w:p>
        </w:tc>
        <w:tc>
          <w:tcPr>
            <w:tcW w:w="2080" w:type="dxa"/>
          </w:tcPr>
          <w:p w:rsidR="000C0473" w:rsidRPr="00664C9F" w:rsidRDefault="000C0473" w:rsidP="00555D3D">
            <w:pPr>
              <w:pStyle w:val="a3"/>
              <w:spacing w:before="0" w:line="240" w:lineRule="auto"/>
              <w:jc w:val="center"/>
              <w:rPr>
                <w:bCs/>
                <w:sz w:val="24"/>
                <w:szCs w:val="24"/>
              </w:rPr>
            </w:pPr>
            <w:r w:rsidRPr="00664C9F">
              <w:rPr>
                <w:bCs/>
                <w:sz w:val="24"/>
                <w:szCs w:val="24"/>
              </w:rPr>
              <w:t>25</w:t>
            </w:r>
            <w:r w:rsidRPr="00664C9F">
              <w:rPr>
                <w:bCs/>
                <w:sz w:val="24"/>
                <w:szCs w:val="24"/>
                <w:u w:val="single"/>
              </w:rPr>
              <w:t>+</w:t>
            </w:r>
            <w:r w:rsidRPr="00664C9F">
              <w:rPr>
                <w:bCs/>
                <w:sz w:val="24"/>
                <w:szCs w:val="24"/>
              </w:rPr>
              <w:t>2</w:t>
            </w:r>
          </w:p>
        </w:tc>
        <w:tc>
          <w:tcPr>
            <w:tcW w:w="2060" w:type="dxa"/>
          </w:tcPr>
          <w:p w:rsidR="000C0473" w:rsidRPr="00664C9F" w:rsidRDefault="000C0473" w:rsidP="00555D3D">
            <w:pPr>
              <w:pStyle w:val="a3"/>
              <w:spacing w:before="0" w:line="240" w:lineRule="auto"/>
              <w:jc w:val="center"/>
              <w:rPr>
                <w:bCs/>
                <w:sz w:val="24"/>
                <w:szCs w:val="24"/>
              </w:rPr>
            </w:pPr>
            <w:r w:rsidRPr="00664C9F">
              <w:rPr>
                <w:bCs/>
                <w:sz w:val="24"/>
                <w:szCs w:val="24"/>
              </w:rPr>
              <w:t>90</w:t>
            </w:r>
            <w:r w:rsidRPr="00664C9F">
              <w:rPr>
                <w:bCs/>
                <w:sz w:val="24"/>
                <w:szCs w:val="24"/>
                <w:u w:val="single"/>
              </w:rPr>
              <w:t>+</w:t>
            </w:r>
            <w:r w:rsidRPr="00664C9F">
              <w:rPr>
                <w:bCs/>
                <w:sz w:val="24"/>
                <w:szCs w:val="24"/>
              </w:rPr>
              <w:t>2</w:t>
            </w:r>
          </w:p>
        </w:tc>
        <w:tc>
          <w:tcPr>
            <w:tcW w:w="2380" w:type="dxa"/>
          </w:tcPr>
          <w:p w:rsidR="000C0473" w:rsidRPr="00664C9F" w:rsidRDefault="000C0473" w:rsidP="00555D3D">
            <w:pPr>
              <w:pStyle w:val="a3"/>
              <w:spacing w:before="0" w:line="240" w:lineRule="auto"/>
              <w:jc w:val="center"/>
              <w:rPr>
                <w:bCs/>
                <w:sz w:val="24"/>
                <w:szCs w:val="24"/>
              </w:rPr>
            </w:pPr>
            <w:r w:rsidRPr="00664C9F">
              <w:rPr>
                <w:bCs/>
                <w:sz w:val="24"/>
                <w:szCs w:val="24"/>
              </w:rPr>
              <w:t>116</w:t>
            </w:r>
            <w:r w:rsidRPr="00664C9F">
              <w:rPr>
                <w:bCs/>
                <w:sz w:val="24"/>
                <w:szCs w:val="24"/>
                <w:u w:val="single"/>
              </w:rPr>
              <w:t>+</w:t>
            </w:r>
            <w:r w:rsidRPr="00664C9F">
              <w:rPr>
                <w:bCs/>
                <w:sz w:val="24"/>
                <w:szCs w:val="24"/>
              </w:rPr>
              <w:t>8</w:t>
            </w:r>
          </w:p>
        </w:tc>
      </w:tr>
    </w:tbl>
    <w:p w:rsidR="00555D3D" w:rsidRPr="00664C9F" w:rsidRDefault="00555D3D" w:rsidP="000C0473">
      <w:pPr>
        <w:pStyle w:val="a3"/>
        <w:spacing w:before="0" w:line="240" w:lineRule="auto"/>
        <w:ind w:firstLine="425"/>
        <w:rPr>
          <w:bCs/>
          <w:sz w:val="24"/>
          <w:szCs w:val="24"/>
        </w:rPr>
      </w:pPr>
    </w:p>
    <w:p w:rsidR="000C0473" w:rsidRPr="00852583" w:rsidRDefault="000C0473" w:rsidP="000C0473">
      <w:pPr>
        <w:pStyle w:val="a3"/>
        <w:spacing w:before="0" w:line="240" w:lineRule="auto"/>
        <w:ind w:firstLine="425"/>
        <w:rPr>
          <w:bCs/>
          <w:szCs w:val="28"/>
        </w:rPr>
      </w:pPr>
      <w:r w:rsidRPr="00852583">
        <w:rPr>
          <w:bCs/>
          <w:szCs w:val="28"/>
        </w:rPr>
        <w:t xml:space="preserve">Как научное направление, биотехнология гидролиза лактозы в отечественной молочной промышленности находится в стадии становления, потому что большинство ферментных препаратов, используемых для этих целей, являются зарубежными. В развитых капиталистических странах достигнутые успехи являются более значительными, однако по сравнению с другими направлениями развития индустрии не являются столь же ощутимыми. В Канаде, например, первый продукт подобного типа выпущен лишь в </w:t>
      </w:r>
      <w:smartTag w:uri="urn:schemas-microsoft-com:office:smarttags" w:element="metricconverter">
        <w:smartTagPr>
          <w:attr w:name="ProductID" w:val="1987 г"/>
        </w:smartTagPr>
        <w:r w:rsidRPr="00852583">
          <w:rPr>
            <w:bCs/>
            <w:szCs w:val="28"/>
          </w:rPr>
          <w:t>1987 г</w:t>
        </w:r>
      </w:smartTag>
      <w:r w:rsidRPr="00852583">
        <w:rPr>
          <w:bCs/>
          <w:szCs w:val="28"/>
        </w:rPr>
        <w:t xml:space="preserve">. Несколько лучше обстоит дело в Финляндии. В качестве примера можно привести фирму </w:t>
      </w:r>
      <w:r w:rsidRPr="00852583">
        <w:rPr>
          <w:bCs/>
          <w:szCs w:val="28"/>
          <w:lang w:val="en-US"/>
        </w:rPr>
        <w:t>Valio</w:t>
      </w:r>
      <w:r w:rsidRPr="00852583">
        <w:rPr>
          <w:bCs/>
          <w:szCs w:val="28"/>
        </w:rPr>
        <w:t>, которая выпускает широкий ассортимент продуктов с гидролизованной лактозой (молоко, кисломолочные продукты, сыры, мороженое, творог). В США производят питьевое молоко, сыр «коттедж», йогурты, продукты для детского питания под торговой маркой  «</w:t>
      </w:r>
      <w:r w:rsidRPr="00852583">
        <w:rPr>
          <w:bCs/>
          <w:szCs w:val="28"/>
          <w:lang w:val="en-US"/>
        </w:rPr>
        <w:t>Lact</w:t>
      </w:r>
      <w:r w:rsidRPr="00852583">
        <w:rPr>
          <w:bCs/>
          <w:szCs w:val="28"/>
        </w:rPr>
        <w:t xml:space="preserve"> </w:t>
      </w:r>
      <w:r w:rsidRPr="00852583">
        <w:rPr>
          <w:bCs/>
          <w:szCs w:val="28"/>
          <w:lang w:val="en-US"/>
        </w:rPr>
        <w:t>Aid</w:t>
      </w:r>
      <w:r w:rsidRPr="00852583">
        <w:rPr>
          <w:bCs/>
          <w:szCs w:val="28"/>
        </w:rPr>
        <w:t xml:space="preserve">», в Японии (фирма </w:t>
      </w:r>
      <w:r w:rsidRPr="00852583">
        <w:rPr>
          <w:bCs/>
          <w:szCs w:val="28"/>
          <w:lang w:val="en-US"/>
        </w:rPr>
        <w:t>Snow</w:t>
      </w:r>
      <w:r w:rsidRPr="00852583">
        <w:rPr>
          <w:bCs/>
          <w:szCs w:val="28"/>
        </w:rPr>
        <w:t xml:space="preserve"> </w:t>
      </w:r>
      <w:r w:rsidRPr="00852583">
        <w:rPr>
          <w:bCs/>
          <w:szCs w:val="28"/>
          <w:lang w:val="en-US"/>
        </w:rPr>
        <w:t>Brend</w:t>
      </w:r>
      <w:r w:rsidRPr="00852583">
        <w:rPr>
          <w:bCs/>
          <w:szCs w:val="28"/>
        </w:rPr>
        <w:t xml:space="preserve"> </w:t>
      </w:r>
      <w:r w:rsidRPr="00852583">
        <w:rPr>
          <w:bCs/>
          <w:szCs w:val="28"/>
          <w:lang w:val="en-US"/>
        </w:rPr>
        <w:t>Milk</w:t>
      </w:r>
      <w:r w:rsidRPr="00852583">
        <w:rPr>
          <w:bCs/>
          <w:szCs w:val="28"/>
        </w:rPr>
        <w:t xml:space="preserve"> </w:t>
      </w:r>
      <w:r w:rsidRPr="00852583">
        <w:rPr>
          <w:bCs/>
          <w:szCs w:val="28"/>
          <w:lang w:val="en-US"/>
        </w:rPr>
        <w:t>Product</w:t>
      </w:r>
      <w:r w:rsidRPr="00852583">
        <w:rPr>
          <w:bCs/>
          <w:szCs w:val="28"/>
        </w:rPr>
        <w:t xml:space="preserve"> </w:t>
      </w:r>
      <w:r w:rsidRPr="00852583">
        <w:rPr>
          <w:bCs/>
          <w:szCs w:val="28"/>
          <w:lang w:val="en-US"/>
        </w:rPr>
        <w:t>Co</w:t>
      </w:r>
      <w:r w:rsidRPr="00852583">
        <w:rPr>
          <w:bCs/>
          <w:szCs w:val="28"/>
        </w:rPr>
        <w:t xml:space="preserve">. </w:t>
      </w:r>
      <w:r w:rsidRPr="00852583">
        <w:rPr>
          <w:bCs/>
          <w:szCs w:val="28"/>
          <w:lang w:val="en-US"/>
        </w:rPr>
        <w:t>Ltd</w:t>
      </w:r>
      <w:r w:rsidRPr="00852583">
        <w:rPr>
          <w:bCs/>
          <w:szCs w:val="28"/>
        </w:rPr>
        <w:t xml:space="preserve">) - питьевое молоко, сухие молочные продукты, в т.ч. для детского и диетического питания, в Нидерландах (марка </w:t>
      </w:r>
      <w:r w:rsidRPr="00852583">
        <w:rPr>
          <w:bCs/>
          <w:szCs w:val="28"/>
          <w:lang w:val="en-US"/>
        </w:rPr>
        <w:t>Lactalac</w:t>
      </w:r>
      <w:r w:rsidRPr="00852583">
        <w:rPr>
          <w:bCs/>
          <w:szCs w:val="28"/>
        </w:rPr>
        <w:t>) - сухое обезжиренное и цельное молоко, а также сыворотка и заменитель женского молока «</w:t>
      </w:r>
      <w:r w:rsidRPr="00852583">
        <w:rPr>
          <w:bCs/>
          <w:szCs w:val="28"/>
          <w:lang w:val="en-US"/>
        </w:rPr>
        <w:t>Vita</w:t>
      </w:r>
      <w:r w:rsidRPr="00852583">
        <w:rPr>
          <w:bCs/>
          <w:szCs w:val="28"/>
        </w:rPr>
        <w:t>-</w:t>
      </w:r>
      <w:r w:rsidRPr="00852583">
        <w:rPr>
          <w:bCs/>
          <w:szCs w:val="28"/>
          <w:lang w:val="en-US"/>
        </w:rPr>
        <w:t>Nova</w:t>
      </w:r>
      <w:r w:rsidRPr="00852583">
        <w:rPr>
          <w:bCs/>
          <w:szCs w:val="28"/>
        </w:rPr>
        <w:t>», в Италии - стерилизованное молоко «</w:t>
      </w:r>
      <w:r w:rsidRPr="00852583">
        <w:rPr>
          <w:bCs/>
          <w:szCs w:val="28"/>
          <w:lang w:val="en-US"/>
        </w:rPr>
        <w:t>Latte</w:t>
      </w:r>
      <w:r w:rsidRPr="00852583">
        <w:rPr>
          <w:bCs/>
          <w:szCs w:val="28"/>
        </w:rPr>
        <w:t xml:space="preserve"> </w:t>
      </w:r>
      <w:r w:rsidRPr="00852583">
        <w:rPr>
          <w:bCs/>
          <w:szCs w:val="28"/>
          <w:lang w:val="en-US"/>
        </w:rPr>
        <w:t>accadi</w:t>
      </w:r>
      <w:r w:rsidRPr="00852583">
        <w:rPr>
          <w:bCs/>
          <w:szCs w:val="28"/>
        </w:rPr>
        <w:t>», в Великобритании - йогуртные продукты марки «</w:t>
      </w:r>
      <w:r w:rsidRPr="00852583">
        <w:rPr>
          <w:bCs/>
          <w:szCs w:val="28"/>
          <w:lang w:val="en-US"/>
        </w:rPr>
        <w:t>Yogglace</w:t>
      </w:r>
      <w:r w:rsidRPr="00852583">
        <w:rPr>
          <w:bCs/>
          <w:szCs w:val="28"/>
        </w:rPr>
        <w:t>».</w:t>
      </w:r>
    </w:p>
    <w:p w:rsidR="000C0473" w:rsidRPr="00852583" w:rsidRDefault="000C0473" w:rsidP="000C0473">
      <w:pPr>
        <w:pStyle w:val="a3"/>
        <w:spacing w:before="0" w:line="240" w:lineRule="auto"/>
        <w:ind w:firstLine="425"/>
        <w:rPr>
          <w:bCs/>
          <w:szCs w:val="28"/>
        </w:rPr>
      </w:pPr>
      <w:r w:rsidRPr="00852583">
        <w:rPr>
          <w:bCs/>
          <w:szCs w:val="28"/>
        </w:rPr>
        <w:t>В России развиваются следующие направления создания продуктов с гидролизованной лактозой: пастеризованные молочные продукты и мороженое с гидролизованной лактозой для местных рынков сбыта в районах с плохой экологией или для ослабленных людей, а также для лиц, страдающих плохим усвоением лактозы;  стерилизованные молочные продукты (в частности, УВТ-молоко), однако высокая реакционная способность групп -СНО и высвобождение более чем 1,6 мкмоль свободных аминогрупп в мл в определенных условиях может привести к желированию продукта; высушенные молочные продукты повышенной гигроскопичности (возможно сухое смешивание фермента и высушенного молока); сиропы гидролизованной лактозы в кондитерской и хлебопекарной промышленности в качестве улучшителей.</w:t>
      </w:r>
    </w:p>
    <w:p w:rsidR="000C0473" w:rsidRPr="00852583" w:rsidRDefault="000C0473" w:rsidP="000C0473">
      <w:pPr>
        <w:pStyle w:val="a3"/>
        <w:spacing w:before="0" w:line="240" w:lineRule="auto"/>
        <w:ind w:firstLine="425"/>
        <w:rPr>
          <w:bCs/>
          <w:szCs w:val="28"/>
        </w:rPr>
      </w:pPr>
      <w:r w:rsidRPr="00852583">
        <w:rPr>
          <w:bCs/>
          <w:szCs w:val="28"/>
        </w:rPr>
        <w:t xml:space="preserve">Экономически оправданным является использование сиропа из гидролизованной лактозы, полученной из сыворотки или пермеата на заводах, производящих кисломолочные продукты в значительных объемах, достаточных для получения 5-10 т 60 %-го сиропа гидролизованной лактозы в сутки. В данном случае сдерживающими факторами использования данных технологий являются незначительный выпуск вторичных молочных ресурсов с высоким содержанием лактозы на </w:t>
      </w:r>
      <w:r w:rsidRPr="00852583">
        <w:rPr>
          <w:bCs/>
          <w:szCs w:val="28"/>
        </w:rPr>
        <w:lastRenderedPageBreak/>
        <w:t>указанных предприятиях, а также капитальными вложениями в оборудование по осветлению, деминерализации, депротеинизации и концентрирования сыворотки, поскольку производительность отечественных установок при выработке деминерализованных сиропов не превышает двух тонн в час.</w:t>
      </w:r>
    </w:p>
    <w:p w:rsidR="000C0473" w:rsidRPr="00852583" w:rsidRDefault="000C0473" w:rsidP="000C0473">
      <w:pPr>
        <w:pStyle w:val="a3"/>
        <w:spacing w:before="0" w:line="240" w:lineRule="auto"/>
        <w:ind w:firstLine="425"/>
        <w:rPr>
          <w:bCs/>
          <w:szCs w:val="28"/>
        </w:rPr>
      </w:pPr>
      <w:r w:rsidRPr="00852583">
        <w:rPr>
          <w:bCs/>
          <w:szCs w:val="28"/>
        </w:rPr>
        <w:t>Сгладить отмеченные недостатки возможно за счет иммобилизации ферментных систем, причем стоимость ферментов в общей структуре издержек на сиропы гидролизованной лактозы не превышают 20-30%. Метод иммобилизации является непрерывным и более эффективным, чем периодическая обработка. Однако его использование налажено лишь в некоторых развитых странах (например, С</w:t>
      </w:r>
      <w:r w:rsidRPr="00852583">
        <w:rPr>
          <w:bCs/>
          <w:szCs w:val="28"/>
          <w:lang w:val="en-US"/>
        </w:rPr>
        <w:t>orning</w:t>
      </w:r>
      <w:r w:rsidRPr="00852583">
        <w:rPr>
          <w:bCs/>
          <w:szCs w:val="28"/>
        </w:rPr>
        <w:t xml:space="preserve"> </w:t>
      </w:r>
      <w:r w:rsidRPr="00852583">
        <w:rPr>
          <w:bCs/>
          <w:szCs w:val="28"/>
          <w:lang w:val="en-US"/>
        </w:rPr>
        <w:t>Glass</w:t>
      </w:r>
      <w:r w:rsidRPr="00852583">
        <w:rPr>
          <w:bCs/>
          <w:szCs w:val="28"/>
        </w:rPr>
        <w:t xml:space="preserve"> (Великобритания) и </w:t>
      </w:r>
      <w:r w:rsidRPr="00852583">
        <w:rPr>
          <w:bCs/>
          <w:szCs w:val="28"/>
          <w:lang w:val="en-US"/>
        </w:rPr>
        <w:t>Valio</w:t>
      </w:r>
      <w:r w:rsidRPr="00852583">
        <w:rPr>
          <w:bCs/>
          <w:szCs w:val="28"/>
        </w:rPr>
        <w:t xml:space="preserve"> (Финляндия)).</w:t>
      </w:r>
    </w:p>
    <w:p w:rsidR="000C0473" w:rsidRPr="00852583" w:rsidRDefault="000C0473" w:rsidP="000C0473">
      <w:pPr>
        <w:pStyle w:val="a3"/>
        <w:spacing w:before="0" w:line="240" w:lineRule="auto"/>
        <w:ind w:firstLine="425"/>
        <w:rPr>
          <w:bCs/>
          <w:szCs w:val="28"/>
        </w:rPr>
      </w:pPr>
    </w:p>
    <w:p w:rsidR="000C0473" w:rsidRPr="00852583" w:rsidRDefault="00664C9F" w:rsidP="00555D3D">
      <w:pPr>
        <w:pStyle w:val="a3"/>
        <w:spacing w:before="0" w:line="240" w:lineRule="auto"/>
        <w:ind w:firstLine="425"/>
        <w:rPr>
          <w:b/>
          <w:szCs w:val="28"/>
        </w:rPr>
      </w:pPr>
      <w:r>
        <w:rPr>
          <w:b/>
          <w:bCs/>
          <w:szCs w:val="28"/>
        </w:rPr>
        <w:t>5.8</w:t>
      </w:r>
      <w:r w:rsidR="00555D3D" w:rsidRPr="00852583">
        <w:rPr>
          <w:b/>
          <w:bCs/>
          <w:szCs w:val="28"/>
        </w:rPr>
        <w:t xml:space="preserve"> </w:t>
      </w:r>
      <w:r w:rsidR="000C0473" w:rsidRPr="00852583">
        <w:rPr>
          <w:b/>
          <w:szCs w:val="28"/>
        </w:rPr>
        <w:t xml:space="preserve">Медико-биологические аспекты </w:t>
      </w:r>
      <w:r w:rsidR="00555D3D" w:rsidRPr="00852583">
        <w:rPr>
          <w:b/>
          <w:szCs w:val="28"/>
        </w:rPr>
        <w:t>т</w:t>
      </w:r>
      <w:r w:rsidR="000C0473" w:rsidRPr="00852583">
        <w:rPr>
          <w:b/>
          <w:szCs w:val="28"/>
        </w:rPr>
        <w:t>ехнологии</w:t>
      </w:r>
    </w:p>
    <w:p w:rsidR="000C0473" w:rsidRPr="00852583" w:rsidRDefault="000C0473" w:rsidP="000C0473">
      <w:pPr>
        <w:pStyle w:val="a3"/>
        <w:spacing w:before="0" w:line="240" w:lineRule="auto"/>
        <w:ind w:firstLine="425"/>
        <w:rPr>
          <w:bCs/>
          <w:szCs w:val="28"/>
        </w:rPr>
      </w:pPr>
    </w:p>
    <w:p w:rsidR="000C0473" w:rsidRPr="00852583" w:rsidRDefault="004A03D7" w:rsidP="000C0473">
      <w:pPr>
        <w:pStyle w:val="a3"/>
        <w:spacing w:before="0" w:line="240" w:lineRule="auto"/>
        <w:ind w:firstLine="425"/>
        <w:rPr>
          <w:bCs/>
          <w:szCs w:val="28"/>
        </w:rPr>
      </w:pPr>
      <w:r>
        <w:rPr>
          <w:bCs/>
          <w:szCs w:val="28"/>
        </w:rPr>
        <w:t>П</w:t>
      </w:r>
      <w:r w:rsidR="000C0473" w:rsidRPr="00852583">
        <w:rPr>
          <w:bCs/>
          <w:szCs w:val="28"/>
        </w:rPr>
        <w:t xml:space="preserve">ищевые продукты, пищевые добавки, продовольственное сырье, а также контактирующие с ними материалы и изделия в процессе их производства, хранения, транспортировки и реализации должны соответствовать санитарным правилам. Закона определяет следующие объекты необходимой государственной регистрации веществ и продукции: </w:t>
      </w:r>
    </w:p>
    <w:p w:rsidR="000C0473" w:rsidRPr="00852583" w:rsidRDefault="000C0473" w:rsidP="000C0473">
      <w:pPr>
        <w:pStyle w:val="a3"/>
        <w:spacing w:before="0" w:line="240" w:lineRule="auto"/>
        <w:ind w:firstLine="425"/>
        <w:rPr>
          <w:bCs/>
          <w:szCs w:val="28"/>
        </w:rPr>
      </w:pPr>
      <w:r w:rsidRPr="00852583">
        <w:rPr>
          <w:bCs/>
          <w:szCs w:val="28"/>
        </w:rPr>
        <w:t>- впервые внедряемые в производство и ранее не использовавшиеся химические, биологические вещества и изготовленные на их основе препараты, потенциально опасные для человека;</w:t>
      </w:r>
    </w:p>
    <w:p w:rsidR="000C0473" w:rsidRPr="00852583" w:rsidRDefault="000C0473" w:rsidP="000C0473">
      <w:pPr>
        <w:pStyle w:val="a3"/>
        <w:spacing w:before="0" w:line="240" w:lineRule="auto"/>
        <w:ind w:firstLine="425"/>
        <w:rPr>
          <w:bCs/>
          <w:szCs w:val="28"/>
        </w:rPr>
      </w:pPr>
      <w:r w:rsidRPr="00852583">
        <w:rPr>
          <w:bCs/>
          <w:szCs w:val="28"/>
        </w:rPr>
        <w:t xml:space="preserve">- отдельные виды продукции, в т.ч. числе пищевые продукты, впервые ввозимые на территорию </w:t>
      </w:r>
      <w:r w:rsidR="004A03D7">
        <w:rPr>
          <w:bCs/>
          <w:szCs w:val="28"/>
        </w:rPr>
        <w:t>страны</w:t>
      </w:r>
      <w:r w:rsidRPr="00852583">
        <w:rPr>
          <w:bCs/>
          <w:szCs w:val="28"/>
        </w:rPr>
        <w:t>.</w:t>
      </w:r>
    </w:p>
    <w:p w:rsidR="000C0473" w:rsidRPr="00852583" w:rsidRDefault="000C0473" w:rsidP="000C0473">
      <w:pPr>
        <w:pStyle w:val="a3"/>
        <w:spacing w:before="0" w:line="240" w:lineRule="auto"/>
        <w:ind w:firstLine="425"/>
        <w:rPr>
          <w:bCs/>
          <w:szCs w:val="28"/>
        </w:rPr>
      </w:pPr>
      <w:r w:rsidRPr="00852583">
        <w:rPr>
          <w:bCs/>
          <w:szCs w:val="28"/>
        </w:rPr>
        <w:t>Процедура государственной регистрации включает: оценку опасных для человека и среды его обитания веществ и отдельных видов продукции; установление гигиенических и иных нормативов содержания веществ, отдельных компонентов продукции в среде обитания; разработку защитных мер по предотвращению вредного воздействия веществ и отдельных видов продукции на человека и среду его обитания, в т.ч. условий утилизации и уничтожения.</w:t>
      </w:r>
    </w:p>
    <w:p w:rsidR="000C0473" w:rsidRPr="00852583" w:rsidRDefault="000C0473" w:rsidP="000C0473">
      <w:pPr>
        <w:pStyle w:val="a3"/>
        <w:spacing w:before="0" w:line="240" w:lineRule="auto"/>
        <w:ind w:firstLine="425"/>
        <w:rPr>
          <w:bCs/>
          <w:szCs w:val="28"/>
        </w:rPr>
      </w:pPr>
      <w:r w:rsidRPr="00852583">
        <w:rPr>
          <w:bCs/>
          <w:szCs w:val="28"/>
        </w:rPr>
        <w:t>Медико-биологические аспекты биотехнологии в производстве продуктов питания должны предусматривать разработку нормативной документации на производство биомассы микроорганизмов или препаратов на их основе. Это обеспечит необходимый уровень стандартизации исходного сырья, а также химического состава и функциональных свойств готовых микробных препаратов.</w:t>
      </w:r>
    </w:p>
    <w:p w:rsidR="000C0473" w:rsidRPr="00852583" w:rsidRDefault="000C0473" w:rsidP="000C0473">
      <w:pPr>
        <w:pStyle w:val="a3"/>
        <w:spacing w:before="0" w:line="240" w:lineRule="auto"/>
        <w:ind w:firstLine="425"/>
        <w:rPr>
          <w:bCs/>
          <w:szCs w:val="28"/>
        </w:rPr>
      </w:pPr>
      <w:r w:rsidRPr="00852583">
        <w:rPr>
          <w:bCs/>
          <w:szCs w:val="28"/>
        </w:rPr>
        <w:t xml:space="preserve">Под безопасностью пищевого продукта понимают состояние обоснованной уверенности в том, что пищевые продукты при обычном их использовании не являются вредными и не предоставляют опасности для здоровья нынешнего и будущих поколений. Безопасность любого продукта - главный аргумент возможности его использования в производстве продуктов, а также основание для изучение его биологической ценности  и </w:t>
      </w:r>
      <w:r w:rsidRPr="00852583">
        <w:rPr>
          <w:bCs/>
          <w:szCs w:val="28"/>
        </w:rPr>
        <w:lastRenderedPageBreak/>
        <w:t>усвояемости. Цель этих исследований заключается в достоверной оценке безопасности и полноценности новых аналогов традиционных продуктов.</w:t>
      </w:r>
    </w:p>
    <w:p w:rsidR="000C0473" w:rsidRPr="00852583" w:rsidRDefault="000C0473" w:rsidP="000C0473">
      <w:pPr>
        <w:pStyle w:val="a3"/>
        <w:spacing w:before="0" w:line="240" w:lineRule="auto"/>
        <w:ind w:firstLine="425"/>
        <w:rPr>
          <w:bCs/>
          <w:szCs w:val="28"/>
        </w:rPr>
      </w:pPr>
      <w:r w:rsidRPr="00852583">
        <w:rPr>
          <w:bCs/>
          <w:szCs w:val="28"/>
        </w:rPr>
        <w:t>В Институте питания разработаны соответствующие методические подходы и медико-биологические критерии оценки качества продуктов, полученных с использованием принципов и приемов биотехнологии, в том числе - продуктов или компонентов пищи, полученных из генетически модифицированных источников. Отметим, что пищевые продукты и продовольственное сырье, полученные из генетически модифицированных источников, в самостоятельную группу, требующую индивидуального подхода к оценке качества и безопасности для здоровья человека.</w:t>
      </w:r>
    </w:p>
    <w:p w:rsidR="000C0473" w:rsidRPr="00852583" w:rsidRDefault="000C0473" w:rsidP="000C0473">
      <w:pPr>
        <w:pStyle w:val="a3"/>
        <w:spacing w:before="0" w:line="240" w:lineRule="auto"/>
        <w:ind w:firstLine="425"/>
        <w:rPr>
          <w:bCs/>
          <w:szCs w:val="28"/>
        </w:rPr>
      </w:pPr>
      <w:r w:rsidRPr="00852583">
        <w:rPr>
          <w:bCs/>
          <w:szCs w:val="28"/>
        </w:rPr>
        <w:t>Ключевым моментом является детальное изучение химического состава новой пищевой продукции, которое должно включать как показатели пищевой ценности, так и санитарно-химические показатели безопасности. Поскольку продукты, полученные из новых нетрадиционных источников или с использованием новых технологий, могут содержать неизвестные компоненты, возникает необходимость проведения токсикологических исследований на лабораторных животных: включение в их рацион нового продукта в максимально возможном количестве, с изучением интегральных показателей состояния животных, биохимических показателей крови, мочи и внутренних органов, гематологических показателей периферической крови, морфологических исследований органов, а также с изучением иммунного статуса организма. При проведении таких экспериментов необходимо соблюдение сбалансированности рационов или использование, кроме опытной, двух контрольных групп животных: первой группе дают обычный для данного вида животных рацион, второй - рацион, содержащий продукт, полученный традиционным способом, аналогичный тестируемому и в том же количестве.</w:t>
      </w:r>
    </w:p>
    <w:p w:rsidR="000C0473" w:rsidRPr="00852583" w:rsidRDefault="000C0473" w:rsidP="000C0473">
      <w:pPr>
        <w:pStyle w:val="a3"/>
        <w:spacing w:before="0" w:line="240" w:lineRule="auto"/>
        <w:ind w:firstLine="425"/>
        <w:rPr>
          <w:bCs/>
          <w:szCs w:val="28"/>
        </w:rPr>
      </w:pPr>
      <w:r w:rsidRPr="00852583">
        <w:rPr>
          <w:bCs/>
          <w:szCs w:val="28"/>
        </w:rPr>
        <w:t>Оценка пищевой и биологической ценности продуктов, выработанных с применением биомассы микроорганизмов и препаратов на их основе, должна предусматривать наряду с расчетом содержания пищевых веществ экспериментальные исследования усвояемости на животных с последующим испытанием продукта на людях с их добровольного согласия. На основании результатов всех проведенных исследований рассматривается вопрос о регистрации и разрешении широкого использования продукта или компонента пищи.</w:t>
      </w:r>
    </w:p>
    <w:p w:rsidR="000C0473" w:rsidRPr="00852583" w:rsidRDefault="000C0473" w:rsidP="000C0473">
      <w:pPr>
        <w:pStyle w:val="a3"/>
        <w:spacing w:before="0" w:line="240" w:lineRule="auto"/>
        <w:ind w:firstLine="425"/>
        <w:rPr>
          <w:bCs/>
          <w:szCs w:val="28"/>
        </w:rPr>
      </w:pPr>
      <w:r w:rsidRPr="00852583">
        <w:rPr>
          <w:szCs w:val="28"/>
        </w:rPr>
        <w:t>Производство продуктов биотехнологии связано, как правило, с применением специальных приемов обработки биомассы: применение кислот, щелочей, высоких температур, давления и т.д. Это приводит к разрушению или появлению недоступных пищевых веществ. В этой связи возникает необходимость в определении пищевой и биологической ценности продукции, а также их усвояемости и, кроме того, поиска новых щадящих технологий производства.</w:t>
      </w:r>
      <w:r w:rsidRPr="00852583">
        <w:rPr>
          <w:bCs/>
          <w:szCs w:val="28"/>
        </w:rPr>
        <w:t xml:space="preserve"> Исходя из этого, можно отметить преимущество использования цельной биомассы микроорганизмов в технологии производства продуктов при условии доказательства </w:t>
      </w:r>
      <w:r w:rsidRPr="00852583">
        <w:rPr>
          <w:bCs/>
          <w:szCs w:val="28"/>
        </w:rPr>
        <w:lastRenderedPageBreak/>
        <w:t>безвредности комбинированного продукта. Следует также учитывать степень доступности и величину усвояемости нутриентов на фоне реального рациона человека, а также учитывать потребительские достоинства и экономические аспекты его производства.</w:t>
      </w:r>
    </w:p>
    <w:p w:rsidR="000C0473" w:rsidRPr="00852583" w:rsidRDefault="000C0473" w:rsidP="000C0473">
      <w:pPr>
        <w:pStyle w:val="a3"/>
        <w:spacing w:before="0" w:line="240" w:lineRule="auto"/>
        <w:ind w:firstLine="425"/>
        <w:rPr>
          <w:bCs/>
          <w:szCs w:val="28"/>
        </w:rPr>
      </w:pPr>
      <w:r w:rsidRPr="00852583">
        <w:rPr>
          <w:bCs/>
          <w:szCs w:val="28"/>
        </w:rPr>
        <w:t>Продукты, выработанные с использованием микроорганизмов и ферментных препаратов, должны пройти всестороннюю оценку для выявления канцерогенного, мутагенного, терратогенного и эмбриотропного действия. Из таких продуктов должны быть удалены вещества, обладающие антигенным и аллергизирующим эффектами, необходима их стерильность, гарантирующая отсутствие живых клеток патогенной микрофлоры.</w:t>
      </w:r>
    </w:p>
    <w:p w:rsidR="000C0473" w:rsidRPr="00852583" w:rsidRDefault="000C0473" w:rsidP="000C0473">
      <w:pPr>
        <w:pStyle w:val="a3"/>
        <w:spacing w:before="0" w:line="240" w:lineRule="auto"/>
        <w:ind w:firstLine="425"/>
        <w:rPr>
          <w:bCs/>
          <w:szCs w:val="28"/>
        </w:rPr>
      </w:pPr>
      <w:r w:rsidRPr="00852583">
        <w:rPr>
          <w:bCs/>
          <w:szCs w:val="28"/>
        </w:rPr>
        <w:t>Изучение безвредности биомассы микроорганизмов и препаратов на их основе проводят на лабораторных животных в несколько этапов. На первом этапе исследуют возможность острого токсического действия - вводят в корм животным большое количество продуктов микробного синтеза (в 1,5-2,0 раза превышающее норму). Такой подход позволяет выявить токсикологическую направленность, определить характер возможной патологии и органы-мишени.  Для изучения кумулятивных и отдаленных эффектов является проведение хронического эксперимента (до двух лет) с различным уровнем введения в корм животных исследуемых образцов.</w:t>
      </w:r>
    </w:p>
    <w:p w:rsidR="000C0473" w:rsidRPr="00852583" w:rsidRDefault="000C0473" w:rsidP="000C0473">
      <w:pPr>
        <w:pStyle w:val="a3"/>
        <w:spacing w:before="0" w:line="240" w:lineRule="auto"/>
        <w:ind w:firstLine="425"/>
        <w:rPr>
          <w:bCs/>
          <w:szCs w:val="28"/>
        </w:rPr>
      </w:pPr>
      <w:r w:rsidRPr="00852583">
        <w:rPr>
          <w:bCs/>
          <w:szCs w:val="28"/>
        </w:rPr>
        <w:t xml:space="preserve">У людей и некоторых приматов, в отличие от других млекопитающих, отсутствует фермент уратоксидаза. Он метаболизирует продукт деградации нуклеиновых кислот - мочевую кислоту в растворимое соединение - алантоин, которое выводится из организма. При высоком содержании в пище нуклеиновых кислот может наблюдаться нарушение пуринового обмена, в частности, накопление уратов и мочевой кислоты. Последняя откладывается в виде солей в тканях организма и вызывает ряд нежелательных изменений. В связи с этим нельзя рекомендовать потребление большого количества пищевых продуктов, содержащих нуклеиновые кислоты. Потребление нуклеиновых кислот с пищей, согласно данным А.А. Покровского, не должно превышать </w:t>
      </w:r>
      <w:smartTag w:uri="urn:schemas-microsoft-com:office:smarttags" w:element="metricconverter">
        <w:smartTagPr>
          <w:attr w:name="ProductID" w:val="2 г"/>
        </w:smartTagPr>
        <w:r w:rsidRPr="00852583">
          <w:rPr>
            <w:bCs/>
            <w:szCs w:val="28"/>
          </w:rPr>
          <w:t>2 г</w:t>
        </w:r>
      </w:smartTag>
      <w:r w:rsidRPr="00852583">
        <w:rPr>
          <w:bCs/>
          <w:szCs w:val="28"/>
        </w:rPr>
        <w:t xml:space="preserve"> в день. </w:t>
      </w:r>
    </w:p>
    <w:p w:rsidR="00555D3D" w:rsidRPr="00852583" w:rsidRDefault="00555D3D" w:rsidP="00555D3D">
      <w:pPr>
        <w:pStyle w:val="24"/>
        <w:spacing w:after="0" w:line="240" w:lineRule="auto"/>
        <w:ind w:firstLine="425"/>
        <w:rPr>
          <w:bCs/>
          <w:i/>
          <w:sz w:val="28"/>
          <w:szCs w:val="28"/>
        </w:rPr>
      </w:pPr>
    </w:p>
    <w:p w:rsidR="000C0473" w:rsidRPr="00852583" w:rsidRDefault="000C0473" w:rsidP="00555D3D">
      <w:pPr>
        <w:pStyle w:val="24"/>
        <w:spacing w:after="0" w:line="240" w:lineRule="auto"/>
        <w:ind w:firstLine="425"/>
        <w:rPr>
          <w:bCs/>
          <w:sz w:val="28"/>
          <w:szCs w:val="28"/>
        </w:rPr>
      </w:pPr>
      <w:r w:rsidRPr="00852583">
        <w:rPr>
          <w:bCs/>
          <w:i/>
          <w:sz w:val="28"/>
          <w:szCs w:val="28"/>
        </w:rPr>
        <w:t>Контрольные вопросы и задания</w:t>
      </w:r>
    </w:p>
    <w:p w:rsidR="000C0473" w:rsidRPr="00852583" w:rsidRDefault="000C0473" w:rsidP="000C0473">
      <w:pPr>
        <w:numPr>
          <w:ilvl w:val="0"/>
          <w:numId w:val="10"/>
        </w:numPr>
        <w:tabs>
          <w:tab w:val="clear" w:pos="720"/>
          <w:tab w:val="num" w:pos="3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Что изучает биотехнология?</w:t>
      </w:r>
    </w:p>
    <w:p w:rsidR="000C0473" w:rsidRPr="00852583" w:rsidRDefault="000C0473" w:rsidP="000C0473">
      <w:pPr>
        <w:numPr>
          <w:ilvl w:val="0"/>
          <w:numId w:val="10"/>
        </w:numPr>
        <w:tabs>
          <w:tab w:val="clear" w:pos="720"/>
          <w:tab w:val="num" w:pos="3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Приведите классификацию этапов становления биотехнологии.</w:t>
      </w:r>
    </w:p>
    <w:p w:rsidR="000C0473" w:rsidRPr="00852583" w:rsidRDefault="000C0473" w:rsidP="000C0473">
      <w:pPr>
        <w:numPr>
          <w:ilvl w:val="0"/>
          <w:numId w:val="10"/>
        </w:numPr>
        <w:tabs>
          <w:tab w:val="clear" w:pos="720"/>
          <w:tab w:val="num" w:pos="3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Что такое фермент? На какие группы подразделяются ферменты?</w:t>
      </w:r>
    </w:p>
    <w:p w:rsidR="000C0473" w:rsidRPr="00852583" w:rsidRDefault="000C0473" w:rsidP="000C0473">
      <w:pPr>
        <w:numPr>
          <w:ilvl w:val="0"/>
          <w:numId w:val="10"/>
        </w:numPr>
        <w:tabs>
          <w:tab w:val="clear" w:pos="720"/>
          <w:tab w:val="num" w:pos="3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Чем фермент отличается от ферментного препарата?</w:t>
      </w:r>
    </w:p>
    <w:p w:rsidR="000C0473" w:rsidRPr="00852583" w:rsidRDefault="000C0473" w:rsidP="000C0473">
      <w:pPr>
        <w:numPr>
          <w:ilvl w:val="0"/>
          <w:numId w:val="10"/>
        </w:numPr>
        <w:tabs>
          <w:tab w:val="clear" w:pos="720"/>
          <w:tab w:val="num" w:pos="3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От каких факторов зависит активность фермента?</w:t>
      </w:r>
    </w:p>
    <w:p w:rsidR="000C0473" w:rsidRPr="00852583" w:rsidRDefault="000C0473" w:rsidP="000C0473">
      <w:pPr>
        <w:numPr>
          <w:ilvl w:val="0"/>
          <w:numId w:val="10"/>
        </w:numPr>
        <w:tabs>
          <w:tab w:val="clear" w:pos="720"/>
          <w:tab w:val="num" w:pos="3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Чем отличаются ферментативные реакции нулевого и первого порядков?  </w:t>
      </w:r>
    </w:p>
    <w:p w:rsidR="000C0473" w:rsidRPr="00852583" w:rsidRDefault="000C0473" w:rsidP="000C0473">
      <w:pPr>
        <w:numPr>
          <w:ilvl w:val="0"/>
          <w:numId w:val="10"/>
        </w:numPr>
        <w:tabs>
          <w:tab w:val="clear" w:pos="720"/>
          <w:tab w:val="num" w:pos="3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От каких факторов зависит константа Микаэлиса-Ментена?</w:t>
      </w:r>
    </w:p>
    <w:p w:rsidR="000C0473" w:rsidRPr="00852583" w:rsidRDefault="000C0473" w:rsidP="000C0473">
      <w:pPr>
        <w:numPr>
          <w:ilvl w:val="0"/>
          <w:numId w:val="10"/>
        </w:numPr>
        <w:tabs>
          <w:tab w:val="clear" w:pos="720"/>
          <w:tab w:val="num" w:pos="3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Для чего используют иммобилизацию ферментов?</w:t>
      </w:r>
    </w:p>
    <w:p w:rsidR="000C0473" w:rsidRPr="00852583" w:rsidRDefault="000C0473" w:rsidP="000C0473">
      <w:pPr>
        <w:numPr>
          <w:ilvl w:val="0"/>
          <w:numId w:val="10"/>
        </w:numPr>
        <w:tabs>
          <w:tab w:val="clear" w:pos="720"/>
          <w:tab w:val="num" w:pos="3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Какое уравнение используют для описания кинетики роста микроорганизмов? </w:t>
      </w:r>
    </w:p>
    <w:p w:rsidR="000C0473" w:rsidRPr="00852583" w:rsidRDefault="000C0473" w:rsidP="000C0473">
      <w:pPr>
        <w:numPr>
          <w:ilvl w:val="0"/>
          <w:numId w:val="10"/>
        </w:numPr>
        <w:tabs>
          <w:tab w:val="clear" w:pos="720"/>
          <w:tab w:val="num" w:pos="300"/>
        </w:tabs>
        <w:spacing w:after="0" w:line="240" w:lineRule="auto"/>
        <w:ind w:left="0" w:firstLine="425"/>
        <w:jc w:val="both"/>
        <w:rPr>
          <w:rFonts w:ascii="Times New Roman" w:hAnsi="Times New Roman" w:cs="Times New Roman"/>
          <w:sz w:val="28"/>
          <w:szCs w:val="28"/>
        </w:rPr>
      </w:pPr>
      <w:r w:rsidRPr="00852583">
        <w:rPr>
          <w:rFonts w:ascii="Times New Roman" w:hAnsi="Times New Roman" w:cs="Times New Roman"/>
          <w:sz w:val="28"/>
          <w:szCs w:val="28"/>
        </w:rPr>
        <w:t>От каких факторов зависит интенсивность развития бактерий?</w:t>
      </w:r>
    </w:p>
    <w:p w:rsidR="009C0F65" w:rsidRPr="00852583" w:rsidRDefault="00F9760A" w:rsidP="009C0F65">
      <w:pPr>
        <w:pStyle w:val="24"/>
        <w:spacing w:after="0" w:line="240" w:lineRule="auto"/>
        <w:jc w:val="center"/>
        <w:rPr>
          <w:b/>
          <w:bCs/>
          <w:sz w:val="28"/>
          <w:szCs w:val="28"/>
        </w:rPr>
      </w:pPr>
      <w:r w:rsidRPr="00852583">
        <w:rPr>
          <w:b/>
          <w:bCs/>
          <w:sz w:val="28"/>
          <w:szCs w:val="28"/>
        </w:rPr>
        <w:lastRenderedPageBreak/>
        <w:t>Расчетно- п</w:t>
      </w:r>
      <w:r w:rsidR="009C0F65" w:rsidRPr="00852583">
        <w:rPr>
          <w:b/>
          <w:bCs/>
          <w:sz w:val="28"/>
          <w:szCs w:val="28"/>
        </w:rPr>
        <w:t>рактическ</w:t>
      </w:r>
      <w:r w:rsidRPr="00852583">
        <w:rPr>
          <w:b/>
          <w:bCs/>
          <w:sz w:val="28"/>
          <w:szCs w:val="28"/>
        </w:rPr>
        <w:t>ая работа №1</w:t>
      </w:r>
      <w:r w:rsidR="009C0F65" w:rsidRPr="00852583">
        <w:rPr>
          <w:b/>
          <w:bCs/>
          <w:sz w:val="28"/>
          <w:szCs w:val="28"/>
        </w:rPr>
        <w:t xml:space="preserve"> </w:t>
      </w:r>
    </w:p>
    <w:p w:rsidR="005D7669" w:rsidRPr="00852583" w:rsidRDefault="005D7669" w:rsidP="003913FB">
      <w:pPr>
        <w:spacing w:after="0" w:line="240" w:lineRule="auto"/>
        <w:ind w:firstLine="425"/>
        <w:jc w:val="both"/>
        <w:rPr>
          <w:rFonts w:ascii="Times New Roman" w:hAnsi="Times New Roman" w:cs="Times New Roman"/>
          <w:b/>
          <w:sz w:val="28"/>
          <w:szCs w:val="28"/>
        </w:rPr>
      </w:pPr>
    </w:p>
    <w:p w:rsidR="009C0F65" w:rsidRPr="00852583" w:rsidRDefault="009C0F65" w:rsidP="009C0F65">
      <w:pPr>
        <w:pStyle w:val="Default"/>
        <w:jc w:val="center"/>
        <w:rPr>
          <w:rFonts w:ascii="Times New Roman" w:hAnsi="Times New Roman" w:cs="Times New Roman"/>
          <w:b/>
          <w:bCs/>
          <w:sz w:val="28"/>
          <w:szCs w:val="28"/>
        </w:rPr>
      </w:pPr>
      <w:r w:rsidRPr="00852583">
        <w:rPr>
          <w:rFonts w:ascii="Times New Roman" w:hAnsi="Times New Roman" w:cs="Times New Roman"/>
          <w:b/>
          <w:bCs/>
          <w:sz w:val="28"/>
          <w:szCs w:val="28"/>
        </w:rPr>
        <w:t>Определение  уровня общей адекватности суточного рациона питания человека медико–биологическим нормам</w:t>
      </w:r>
    </w:p>
    <w:p w:rsidR="009C0F65" w:rsidRPr="00852583" w:rsidRDefault="009C0F65" w:rsidP="009C0F65">
      <w:pPr>
        <w:pStyle w:val="Default"/>
        <w:jc w:val="center"/>
        <w:rPr>
          <w:rFonts w:ascii="Times New Roman" w:hAnsi="Times New Roman" w:cs="Times New Roman"/>
          <w:sz w:val="28"/>
          <w:szCs w:val="28"/>
        </w:rPr>
      </w:pPr>
    </w:p>
    <w:p w:rsidR="005D7669" w:rsidRPr="00852583" w:rsidRDefault="009C0F65" w:rsidP="009C0F65">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В соответствии с данными экспертов в зависимости от национально-региональных факторов здоровье нации на 58–72 % определяется количественным содержанием и качественным составом нутриентов потребляемых продуктов питания. Структура питания населения России во многом обусловлена уровнем дохода и величиной прожиточного минимума: более 40 % граждан страны (пенсионеры, инвалиды, студенты и пр.) не имеют материальной возможности получать рациональное питание. Дисбаланс в структуре питания приводит к появлению у населения симптомов белково-калорийной, витаминной, минеральной недостаточности, росту случаев ожирения и сердечно-сосудистых заболеваний и т. п. В данной работе необходимо оценить уровень общей адекватности суточного рациона питания человека медико-биологическим нормам на примере рациона питания среднестатистического студента.</w:t>
      </w:r>
    </w:p>
    <w:p w:rsidR="00664C9F" w:rsidRDefault="00664C9F" w:rsidP="009C0F65">
      <w:pPr>
        <w:spacing w:after="0" w:line="240" w:lineRule="auto"/>
        <w:ind w:firstLine="425"/>
        <w:jc w:val="both"/>
        <w:rPr>
          <w:rFonts w:ascii="Times New Roman" w:hAnsi="Times New Roman" w:cs="Times New Roman"/>
          <w:sz w:val="28"/>
          <w:szCs w:val="28"/>
        </w:rPr>
      </w:pPr>
    </w:p>
    <w:p w:rsidR="009C0F65" w:rsidRPr="00852583" w:rsidRDefault="009C0F65" w:rsidP="009C0F65">
      <w:pPr>
        <w:spacing w:after="0" w:line="240" w:lineRule="auto"/>
        <w:ind w:firstLine="425"/>
        <w:jc w:val="both"/>
        <w:rPr>
          <w:rFonts w:ascii="Times New Roman" w:hAnsi="Times New Roman" w:cs="Times New Roman"/>
          <w:b/>
          <w:bCs/>
          <w:sz w:val="28"/>
          <w:szCs w:val="28"/>
        </w:rPr>
      </w:pPr>
      <w:r w:rsidRPr="00852583">
        <w:rPr>
          <w:rFonts w:ascii="Times New Roman" w:hAnsi="Times New Roman" w:cs="Times New Roman"/>
          <w:b/>
          <w:bCs/>
          <w:sz w:val="28"/>
          <w:szCs w:val="28"/>
        </w:rPr>
        <w:t>Порядок выполнения работы</w:t>
      </w:r>
    </w:p>
    <w:p w:rsidR="004F306E" w:rsidRPr="00852583" w:rsidRDefault="004F306E" w:rsidP="009C0F65">
      <w:pPr>
        <w:spacing w:after="0" w:line="240" w:lineRule="auto"/>
        <w:ind w:firstLine="425"/>
        <w:jc w:val="both"/>
        <w:rPr>
          <w:rFonts w:ascii="Times New Roman" w:hAnsi="Times New Roman" w:cs="Times New Roman"/>
          <w:b/>
          <w:bCs/>
          <w:sz w:val="28"/>
          <w:szCs w:val="28"/>
        </w:rPr>
      </w:pPr>
    </w:p>
    <w:p w:rsidR="009C0F65" w:rsidRPr="00852583" w:rsidRDefault="009C0F65" w:rsidP="009C0F65">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1. Каждому студенту выдается задание разработать суточный рацион питания для определенной категории населения (индивидуальное задание № 1). </w:t>
      </w:r>
    </w:p>
    <w:p w:rsidR="009C0F65" w:rsidRPr="00852583" w:rsidRDefault="009C0F65" w:rsidP="009C0F65">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2. Внести данные разработанного рациона питания в табл</w:t>
      </w:r>
      <w:r w:rsidR="00716B7D">
        <w:rPr>
          <w:rFonts w:ascii="Times New Roman" w:hAnsi="Times New Roman" w:cs="Times New Roman"/>
          <w:sz w:val="28"/>
          <w:szCs w:val="28"/>
        </w:rPr>
        <w:t>ице</w:t>
      </w:r>
      <w:r w:rsidRPr="00852583">
        <w:rPr>
          <w:rFonts w:ascii="Times New Roman" w:hAnsi="Times New Roman" w:cs="Times New Roman"/>
          <w:sz w:val="28"/>
          <w:szCs w:val="28"/>
        </w:rPr>
        <w:t xml:space="preserve"> 2, используя справочник «Химический состав пищевых продуктов» И.М. Скурихина. </w:t>
      </w:r>
    </w:p>
    <w:p w:rsidR="009C0F65" w:rsidRPr="00852583" w:rsidRDefault="009C0F65" w:rsidP="009C0F65">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3. Произвести расчет суммарного содержания нутриентов по циклам питания и суточному рациону в целом. </w:t>
      </w:r>
    </w:p>
    <w:p w:rsidR="009C0F65" w:rsidRPr="00852583" w:rsidRDefault="009C0F65" w:rsidP="009C0F65">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4. Рассчитать энергетическую ценность по циклам питания и суточному рациону в целом арифметически, используя коэффициенты энергетической ценности нутриентов (табл</w:t>
      </w:r>
      <w:r w:rsidR="00716B7D">
        <w:rPr>
          <w:rFonts w:ascii="Times New Roman" w:hAnsi="Times New Roman" w:cs="Times New Roman"/>
          <w:sz w:val="28"/>
          <w:szCs w:val="28"/>
        </w:rPr>
        <w:t>ица</w:t>
      </w:r>
      <w:r w:rsidRPr="00852583">
        <w:rPr>
          <w:rFonts w:ascii="Times New Roman" w:hAnsi="Times New Roman" w:cs="Times New Roman"/>
          <w:sz w:val="28"/>
          <w:szCs w:val="28"/>
        </w:rPr>
        <w:t xml:space="preserve"> 1).</w:t>
      </w:r>
    </w:p>
    <w:p w:rsidR="009C0F65" w:rsidRPr="00852583" w:rsidRDefault="009C0F65" w:rsidP="009C0F65">
      <w:pPr>
        <w:spacing w:after="0" w:line="240" w:lineRule="auto"/>
        <w:ind w:firstLine="425"/>
        <w:jc w:val="both"/>
        <w:rPr>
          <w:rFonts w:ascii="Times New Roman" w:hAnsi="Times New Roman" w:cs="Times New Roman"/>
          <w:sz w:val="28"/>
          <w:szCs w:val="28"/>
        </w:rPr>
      </w:pPr>
    </w:p>
    <w:p w:rsidR="009C0F65" w:rsidRDefault="009C0F65" w:rsidP="009C0F65">
      <w:pPr>
        <w:spacing w:after="0" w:line="240" w:lineRule="auto"/>
        <w:ind w:firstLine="425"/>
        <w:jc w:val="both"/>
        <w:rPr>
          <w:rFonts w:ascii="Times New Roman" w:hAnsi="Times New Roman" w:cs="Times New Roman"/>
          <w:bCs/>
          <w:color w:val="000000"/>
          <w:sz w:val="28"/>
          <w:szCs w:val="28"/>
        </w:rPr>
      </w:pPr>
      <w:r w:rsidRPr="00852583">
        <w:rPr>
          <w:rFonts w:ascii="Times New Roman" w:hAnsi="Times New Roman" w:cs="Times New Roman"/>
          <w:sz w:val="28"/>
          <w:szCs w:val="28"/>
        </w:rPr>
        <w:t>Таблица 1-</w:t>
      </w:r>
      <w:r w:rsidRPr="00852583">
        <w:rPr>
          <w:rFonts w:ascii="Times New Roman" w:hAnsi="Times New Roman" w:cs="Times New Roman"/>
          <w:b/>
          <w:bCs/>
          <w:color w:val="000000"/>
          <w:sz w:val="28"/>
          <w:szCs w:val="28"/>
        </w:rPr>
        <w:t xml:space="preserve"> </w:t>
      </w:r>
      <w:r w:rsidRPr="00F11C20">
        <w:rPr>
          <w:rFonts w:ascii="Times New Roman" w:hAnsi="Times New Roman" w:cs="Times New Roman"/>
          <w:bCs/>
          <w:color w:val="000000"/>
          <w:sz w:val="28"/>
          <w:szCs w:val="28"/>
        </w:rPr>
        <w:t>Коэффициенты энергетической ценности нутриентов</w:t>
      </w:r>
    </w:p>
    <w:p w:rsidR="004A03D7" w:rsidRPr="00852583" w:rsidRDefault="004A03D7" w:rsidP="009C0F65">
      <w:pPr>
        <w:spacing w:after="0" w:line="240" w:lineRule="auto"/>
        <w:ind w:firstLine="425"/>
        <w:jc w:val="both"/>
        <w:rPr>
          <w:rFonts w:ascii="Times New Roman" w:hAnsi="Times New Roman" w:cs="Times New Roman"/>
          <w:b/>
          <w:bCs/>
          <w:color w:val="000000"/>
          <w:sz w:val="28"/>
          <w:szCs w:val="28"/>
        </w:rPr>
      </w:pPr>
    </w:p>
    <w:tbl>
      <w:tblPr>
        <w:tblStyle w:val="af0"/>
        <w:tblW w:w="9371" w:type="dxa"/>
        <w:tblLook w:val="04A0" w:firstRow="1" w:lastRow="0" w:firstColumn="1" w:lastColumn="0" w:noHBand="0" w:noVBand="1"/>
      </w:tblPr>
      <w:tblGrid>
        <w:gridCol w:w="3123"/>
        <w:gridCol w:w="3124"/>
        <w:gridCol w:w="3124"/>
      </w:tblGrid>
      <w:tr w:rsidR="009C0F65" w:rsidRPr="00852583" w:rsidTr="009C0F65">
        <w:trPr>
          <w:trHeight w:val="321"/>
        </w:trPr>
        <w:tc>
          <w:tcPr>
            <w:tcW w:w="3123" w:type="dxa"/>
          </w:tcPr>
          <w:p w:rsidR="009C0F65" w:rsidRPr="00664C9F" w:rsidRDefault="009C0F65" w:rsidP="009C0F65">
            <w:pPr>
              <w:jc w:val="center"/>
              <w:rPr>
                <w:sz w:val="24"/>
                <w:szCs w:val="24"/>
              </w:rPr>
            </w:pPr>
            <w:r w:rsidRPr="00664C9F">
              <w:rPr>
                <w:color w:val="000000"/>
                <w:sz w:val="24"/>
                <w:szCs w:val="24"/>
              </w:rPr>
              <w:t>Нутриенты</w:t>
            </w:r>
          </w:p>
        </w:tc>
        <w:tc>
          <w:tcPr>
            <w:tcW w:w="3124" w:type="dxa"/>
          </w:tcPr>
          <w:p w:rsidR="009C0F65" w:rsidRPr="00664C9F" w:rsidRDefault="009C0F65" w:rsidP="009C0F65">
            <w:pPr>
              <w:jc w:val="center"/>
              <w:rPr>
                <w:sz w:val="24"/>
                <w:szCs w:val="24"/>
              </w:rPr>
            </w:pPr>
            <w:r w:rsidRPr="00664C9F">
              <w:rPr>
                <w:color w:val="000000"/>
                <w:sz w:val="24"/>
                <w:szCs w:val="24"/>
              </w:rPr>
              <w:t>ккал/г</w:t>
            </w:r>
          </w:p>
        </w:tc>
        <w:tc>
          <w:tcPr>
            <w:tcW w:w="3124" w:type="dxa"/>
          </w:tcPr>
          <w:p w:rsidR="009C0F65" w:rsidRPr="00664C9F" w:rsidRDefault="009C0F65" w:rsidP="009C0F65">
            <w:pPr>
              <w:jc w:val="center"/>
              <w:rPr>
                <w:sz w:val="24"/>
                <w:szCs w:val="24"/>
              </w:rPr>
            </w:pPr>
            <w:r w:rsidRPr="00664C9F">
              <w:rPr>
                <w:color w:val="000000"/>
                <w:sz w:val="24"/>
                <w:szCs w:val="24"/>
              </w:rPr>
              <w:t>кДж/г</w:t>
            </w:r>
          </w:p>
        </w:tc>
      </w:tr>
      <w:tr w:rsidR="009C0F65" w:rsidRPr="00852583" w:rsidTr="009C0F65">
        <w:trPr>
          <w:trHeight w:val="305"/>
        </w:trPr>
        <w:tc>
          <w:tcPr>
            <w:tcW w:w="3123" w:type="dxa"/>
          </w:tcPr>
          <w:p w:rsidR="009C0F65" w:rsidRPr="00664C9F" w:rsidRDefault="009C0F65" w:rsidP="009C0F65">
            <w:pPr>
              <w:jc w:val="both"/>
              <w:rPr>
                <w:sz w:val="24"/>
                <w:szCs w:val="24"/>
              </w:rPr>
            </w:pPr>
            <w:r w:rsidRPr="00664C9F">
              <w:rPr>
                <w:color w:val="000000"/>
                <w:sz w:val="24"/>
                <w:szCs w:val="24"/>
              </w:rPr>
              <w:t>Белки</w:t>
            </w:r>
          </w:p>
        </w:tc>
        <w:tc>
          <w:tcPr>
            <w:tcW w:w="3124" w:type="dxa"/>
          </w:tcPr>
          <w:p w:rsidR="009C0F65" w:rsidRPr="00664C9F" w:rsidRDefault="009C0F65" w:rsidP="009C0F65">
            <w:pPr>
              <w:jc w:val="both"/>
              <w:rPr>
                <w:sz w:val="24"/>
                <w:szCs w:val="24"/>
              </w:rPr>
            </w:pPr>
            <w:r w:rsidRPr="00664C9F">
              <w:rPr>
                <w:color w:val="000000"/>
                <w:sz w:val="24"/>
                <w:szCs w:val="24"/>
              </w:rPr>
              <w:t>4,00</w:t>
            </w:r>
          </w:p>
        </w:tc>
        <w:tc>
          <w:tcPr>
            <w:tcW w:w="3124" w:type="dxa"/>
          </w:tcPr>
          <w:p w:rsidR="009C0F65" w:rsidRPr="00664C9F" w:rsidRDefault="009C0F65" w:rsidP="009C0F65">
            <w:pPr>
              <w:jc w:val="both"/>
              <w:rPr>
                <w:sz w:val="24"/>
                <w:szCs w:val="24"/>
              </w:rPr>
            </w:pPr>
            <w:r w:rsidRPr="00664C9F">
              <w:rPr>
                <w:color w:val="000000"/>
                <w:sz w:val="24"/>
                <w:szCs w:val="24"/>
              </w:rPr>
              <w:t>16,7</w:t>
            </w:r>
          </w:p>
        </w:tc>
      </w:tr>
      <w:tr w:rsidR="009C0F65" w:rsidRPr="00852583" w:rsidTr="009C0F65">
        <w:trPr>
          <w:trHeight w:val="321"/>
        </w:trPr>
        <w:tc>
          <w:tcPr>
            <w:tcW w:w="3123" w:type="dxa"/>
          </w:tcPr>
          <w:p w:rsidR="009C0F65" w:rsidRPr="00664C9F" w:rsidRDefault="009C0F65" w:rsidP="009C0F65">
            <w:pPr>
              <w:jc w:val="both"/>
              <w:rPr>
                <w:sz w:val="24"/>
                <w:szCs w:val="24"/>
              </w:rPr>
            </w:pPr>
            <w:r w:rsidRPr="00664C9F">
              <w:rPr>
                <w:color w:val="000000"/>
                <w:sz w:val="24"/>
                <w:szCs w:val="24"/>
              </w:rPr>
              <w:t>Жиры</w:t>
            </w:r>
          </w:p>
        </w:tc>
        <w:tc>
          <w:tcPr>
            <w:tcW w:w="3124" w:type="dxa"/>
          </w:tcPr>
          <w:p w:rsidR="009C0F65" w:rsidRPr="00664C9F" w:rsidRDefault="009C0F65" w:rsidP="009C0F65">
            <w:pPr>
              <w:jc w:val="both"/>
              <w:rPr>
                <w:sz w:val="24"/>
                <w:szCs w:val="24"/>
              </w:rPr>
            </w:pPr>
            <w:r w:rsidRPr="00664C9F">
              <w:rPr>
                <w:color w:val="000000"/>
                <w:sz w:val="24"/>
                <w:szCs w:val="24"/>
              </w:rPr>
              <w:t>9,00</w:t>
            </w:r>
          </w:p>
        </w:tc>
        <w:tc>
          <w:tcPr>
            <w:tcW w:w="3124" w:type="dxa"/>
          </w:tcPr>
          <w:p w:rsidR="009C0F65" w:rsidRPr="00664C9F" w:rsidRDefault="009C0F65" w:rsidP="009C0F65">
            <w:pPr>
              <w:jc w:val="both"/>
              <w:rPr>
                <w:sz w:val="24"/>
                <w:szCs w:val="24"/>
              </w:rPr>
            </w:pPr>
            <w:r w:rsidRPr="00664C9F">
              <w:rPr>
                <w:color w:val="000000"/>
                <w:sz w:val="24"/>
                <w:szCs w:val="24"/>
              </w:rPr>
              <w:t>37,7</w:t>
            </w:r>
          </w:p>
        </w:tc>
      </w:tr>
      <w:tr w:rsidR="009C0F65" w:rsidRPr="00852583" w:rsidTr="009C0F65">
        <w:trPr>
          <w:trHeight w:val="305"/>
        </w:trPr>
        <w:tc>
          <w:tcPr>
            <w:tcW w:w="3123" w:type="dxa"/>
          </w:tcPr>
          <w:p w:rsidR="009C0F65" w:rsidRPr="00664C9F" w:rsidRDefault="009C0F65" w:rsidP="009C0F65">
            <w:pPr>
              <w:jc w:val="both"/>
              <w:rPr>
                <w:sz w:val="24"/>
                <w:szCs w:val="24"/>
              </w:rPr>
            </w:pPr>
            <w:r w:rsidRPr="00664C9F">
              <w:rPr>
                <w:color w:val="000000"/>
                <w:sz w:val="24"/>
                <w:szCs w:val="24"/>
              </w:rPr>
              <w:t>Углеводы</w:t>
            </w:r>
          </w:p>
        </w:tc>
        <w:tc>
          <w:tcPr>
            <w:tcW w:w="3124" w:type="dxa"/>
          </w:tcPr>
          <w:p w:rsidR="009C0F65" w:rsidRPr="00664C9F" w:rsidRDefault="009C0F65" w:rsidP="009C0F65">
            <w:pPr>
              <w:jc w:val="both"/>
              <w:rPr>
                <w:sz w:val="24"/>
                <w:szCs w:val="24"/>
              </w:rPr>
            </w:pPr>
            <w:r w:rsidRPr="00664C9F">
              <w:rPr>
                <w:color w:val="000000"/>
                <w:sz w:val="24"/>
                <w:szCs w:val="24"/>
              </w:rPr>
              <w:t>4,00</w:t>
            </w:r>
          </w:p>
        </w:tc>
        <w:tc>
          <w:tcPr>
            <w:tcW w:w="3124" w:type="dxa"/>
          </w:tcPr>
          <w:p w:rsidR="009C0F65" w:rsidRPr="00664C9F" w:rsidRDefault="009C0F65" w:rsidP="009C0F65">
            <w:pPr>
              <w:jc w:val="both"/>
              <w:rPr>
                <w:sz w:val="24"/>
                <w:szCs w:val="24"/>
              </w:rPr>
            </w:pPr>
            <w:r w:rsidRPr="00664C9F">
              <w:rPr>
                <w:color w:val="000000"/>
                <w:sz w:val="24"/>
                <w:szCs w:val="24"/>
              </w:rPr>
              <w:t>15,7</w:t>
            </w:r>
          </w:p>
        </w:tc>
      </w:tr>
    </w:tbl>
    <w:p w:rsidR="009C0F65" w:rsidRPr="00852583" w:rsidRDefault="009C0F65" w:rsidP="009C0F65">
      <w:pPr>
        <w:spacing w:after="0" w:line="240" w:lineRule="auto"/>
        <w:ind w:firstLine="425"/>
        <w:jc w:val="both"/>
        <w:rPr>
          <w:rFonts w:ascii="Times New Roman" w:hAnsi="Times New Roman" w:cs="Times New Roman"/>
          <w:sz w:val="28"/>
          <w:szCs w:val="28"/>
        </w:rPr>
      </w:pPr>
    </w:p>
    <w:p w:rsidR="00F94ADF" w:rsidRPr="00852583" w:rsidRDefault="009C0F65" w:rsidP="00F94ADF">
      <w:pPr>
        <w:autoSpaceDE w:val="0"/>
        <w:autoSpaceDN w:val="0"/>
        <w:adjustRightInd w:val="0"/>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5. Провести обсуждение полученных данных и сделать выводы с учетом норм физиологических потребностей в энергии и пищевых веществах для различных групп населения </w:t>
      </w:r>
      <w:r w:rsidR="00F94ADF" w:rsidRPr="00852583">
        <w:rPr>
          <w:rFonts w:ascii="Times New Roman" w:hAnsi="Times New Roman" w:cs="Times New Roman"/>
          <w:color w:val="000000"/>
          <w:sz w:val="28"/>
          <w:szCs w:val="28"/>
        </w:rPr>
        <w:t>РК</w:t>
      </w:r>
      <w:r w:rsidRPr="00852583">
        <w:rPr>
          <w:rFonts w:ascii="Times New Roman" w:hAnsi="Times New Roman" w:cs="Times New Roman"/>
          <w:color w:val="000000"/>
          <w:sz w:val="28"/>
          <w:szCs w:val="28"/>
        </w:rPr>
        <w:t xml:space="preserve">. </w:t>
      </w:r>
    </w:p>
    <w:p w:rsidR="00F94ADF" w:rsidRPr="00852583" w:rsidRDefault="009C0F65" w:rsidP="00F94ADF">
      <w:pPr>
        <w:autoSpaceDE w:val="0"/>
        <w:autoSpaceDN w:val="0"/>
        <w:adjustRightInd w:val="0"/>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lastRenderedPageBreak/>
        <w:t>Употребление пищи человеком должно быть не реже трех раз в сутки. При трехразовом приеме пищи распределение энергетической ценности рациона должно соответствовать следующим соотношениям:</w:t>
      </w:r>
    </w:p>
    <w:p w:rsidR="00F94ADF" w:rsidRPr="00852583" w:rsidRDefault="009C0F65" w:rsidP="00F94ADF">
      <w:pPr>
        <w:autoSpaceDE w:val="0"/>
        <w:autoSpaceDN w:val="0"/>
        <w:adjustRightInd w:val="0"/>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 – завтрак – 20–35 %; </w:t>
      </w:r>
    </w:p>
    <w:p w:rsidR="00F94ADF" w:rsidRPr="00852583" w:rsidRDefault="009C0F65" w:rsidP="00F94ADF">
      <w:pPr>
        <w:autoSpaceDE w:val="0"/>
        <w:autoSpaceDN w:val="0"/>
        <w:adjustRightInd w:val="0"/>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 обед – 40–50 %; </w:t>
      </w:r>
    </w:p>
    <w:p w:rsidR="009C0F65" w:rsidRPr="00852583" w:rsidRDefault="009C0F65" w:rsidP="00F94ADF">
      <w:pPr>
        <w:autoSpaceDE w:val="0"/>
        <w:autoSpaceDN w:val="0"/>
        <w:adjustRightInd w:val="0"/>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 ужин – 25–30 %. </w:t>
      </w:r>
    </w:p>
    <w:p w:rsidR="001D1CC0" w:rsidRPr="00852583" w:rsidRDefault="009C0F65" w:rsidP="00F94ADF">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Продукты, содержащие белки животного происхождения, рекомендуется употреблять в первой половине дня.</w:t>
      </w:r>
    </w:p>
    <w:p w:rsidR="00F94ADF" w:rsidRPr="00852583" w:rsidRDefault="00F94ADF" w:rsidP="00F94ADF">
      <w:pPr>
        <w:spacing w:after="0" w:line="240" w:lineRule="auto"/>
        <w:ind w:firstLine="425"/>
        <w:jc w:val="both"/>
        <w:rPr>
          <w:rFonts w:ascii="Times New Roman" w:hAnsi="Times New Roman" w:cs="Times New Roman"/>
          <w:color w:val="000000"/>
          <w:sz w:val="28"/>
          <w:szCs w:val="28"/>
        </w:rPr>
      </w:pPr>
    </w:p>
    <w:p w:rsidR="00F94ADF" w:rsidRDefault="00D121A2" w:rsidP="00F94ADF">
      <w:pPr>
        <w:spacing w:after="0" w:line="240" w:lineRule="auto"/>
        <w:ind w:firstLine="425"/>
        <w:jc w:val="both"/>
        <w:rPr>
          <w:rFonts w:ascii="Times New Roman" w:hAnsi="Times New Roman" w:cs="Times New Roman"/>
          <w:bCs/>
          <w:sz w:val="28"/>
          <w:szCs w:val="28"/>
        </w:rPr>
      </w:pPr>
      <w:r w:rsidRPr="00852583">
        <w:rPr>
          <w:rFonts w:ascii="Times New Roman" w:hAnsi="Times New Roman" w:cs="Times New Roman"/>
          <w:bCs/>
          <w:sz w:val="28"/>
          <w:szCs w:val="28"/>
        </w:rPr>
        <w:t xml:space="preserve">Таблица 2- </w:t>
      </w:r>
      <w:r w:rsidR="00F94ADF" w:rsidRPr="00852583">
        <w:rPr>
          <w:rFonts w:ascii="Times New Roman" w:hAnsi="Times New Roman" w:cs="Times New Roman"/>
          <w:bCs/>
          <w:sz w:val="28"/>
          <w:szCs w:val="28"/>
        </w:rPr>
        <w:t>Рацион суточного питания человека</w:t>
      </w:r>
    </w:p>
    <w:p w:rsidR="00D565D8" w:rsidRPr="00852583" w:rsidRDefault="00D565D8" w:rsidP="00F94ADF">
      <w:pPr>
        <w:spacing w:after="0" w:line="240" w:lineRule="auto"/>
        <w:ind w:firstLine="425"/>
        <w:jc w:val="both"/>
        <w:rPr>
          <w:rFonts w:ascii="Times New Roman" w:hAnsi="Times New Roman" w:cs="Times New Roman"/>
          <w:bCs/>
          <w:sz w:val="28"/>
          <w:szCs w:val="28"/>
        </w:rPr>
      </w:pPr>
    </w:p>
    <w:tbl>
      <w:tblPr>
        <w:tblStyle w:val="af0"/>
        <w:tblW w:w="8643" w:type="dxa"/>
        <w:tblInd w:w="-5" w:type="dxa"/>
        <w:tblLayout w:type="fixed"/>
        <w:tblLook w:val="04A0" w:firstRow="1" w:lastRow="0" w:firstColumn="1" w:lastColumn="0" w:noHBand="0" w:noVBand="1"/>
      </w:tblPr>
      <w:tblGrid>
        <w:gridCol w:w="1032"/>
        <w:gridCol w:w="645"/>
        <w:gridCol w:w="516"/>
        <w:gridCol w:w="516"/>
        <w:gridCol w:w="774"/>
        <w:gridCol w:w="773"/>
        <w:gridCol w:w="517"/>
        <w:gridCol w:w="774"/>
        <w:gridCol w:w="773"/>
        <w:gridCol w:w="646"/>
        <w:gridCol w:w="774"/>
        <w:gridCol w:w="903"/>
      </w:tblGrid>
      <w:tr w:rsidR="00F94ADF" w:rsidRPr="00852583" w:rsidTr="003564B5">
        <w:trPr>
          <w:trHeight w:val="351"/>
        </w:trPr>
        <w:tc>
          <w:tcPr>
            <w:tcW w:w="1032" w:type="dxa"/>
            <w:vMerge w:val="restart"/>
            <w:textDirection w:val="btLr"/>
          </w:tcPr>
          <w:p w:rsidR="00F94ADF" w:rsidRPr="00F11C20" w:rsidRDefault="00F94ADF" w:rsidP="00F11C20">
            <w:pPr>
              <w:ind w:left="113" w:right="113"/>
              <w:jc w:val="both"/>
              <w:rPr>
                <w:color w:val="000000"/>
                <w:sz w:val="24"/>
                <w:szCs w:val="24"/>
              </w:rPr>
            </w:pPr>
            <w:r w:rsidRPr="00F11C20">
              <w:rPr>
                <w:color w:val="000000"/>
                <w:sz w:val="24"/>
                <w:szCs w:val="24"/>
              </w:rPr>
              <w:t>Режим питания</w:t>
            </w:r>
          </w:p>
        </w:tc>
        <w:tc>
          <w:tcPr>
            <w:tcW w:w="645" w:type="dxa"/>
            <w:vMerge w:val="restart"/>
            <w:textDirection w:val="btLr"/>
          </w:tcPr>
          <w:p w:rsidR="00F94ADF" w:rsidRPr="00F11C20" w:rsidRDefault="00F94ADF" w:rsidP="00F11C20">
            <w:pPr>
              <w:pStyle w:val="Default"/>
              <w:ind w:left="113" w:right="113"/>
              <w:rPr>
                <w:rFonts w:ascii="Times New Roman" w:hAnsi="Times New Roman" w:cs="Times New Roman"/>
              </w:rPr>
            </w:pPr>
            <w:r w:rsidRPr="00F11C20">
              <w:rPr>
                <w:rFonts w:ascii="Times New Roman" w:hAnsi="Times New Roman" w:cs="Times New Roman"/>
              </w:rPr>
              <w:t xml:space="preserve">Вид продукта </w:t>
            </w:r>
          </w:p>
        </w:tc>
        <w:tc>
          <w:tcPr>
            <w:tcW w:w="516" w:type="dxa"/>
            <w:vMerge w:val="restart"/>
            <w:textDirection w:val="btLr"/>
          </w:tcPr>
          <w:p w:rsidR="00F94ADF" w:rsidRPr="00F11C20" w:rsidRDefault="00F94ADF" w:rsidP="00F11C20">
            <w:pPr>
              <w:pStyle w:val="Default"/>
              <w:ind w:left="113" w:right="113"/>
              <w:rPr>
                <w:rFonts w:ascii="Times New Roman" w:hAnsi="Times New Roman" w:cs="Times New Roman"/>
              </w:rPr>
            </w:pPr>
            <w:r w:rsidRPr="00F11C20">
              <w:rPr>
                <w:rFonts w:ascii="Times New Roman" w:hAnsi="Times New Roman" w:cs="Times New Roman"/>
              </w:rPr>
              <w:t xml:space="preserve">Масса, г </w:t>
            </w:r>
          </w:p>
        </w:tc>
        <w:tc>
          <w:tcPr>
            <w:tcW w:w="5547" w:type="dxa"/>
            <w:gridSpan w:val="8"/>
          </w:tcPr>
          <w:p w:rsidR="00F94ADF" w:rsidRPr="00F11C20" w:rsidRDefault="00F94ADF" w:rsidP="00D121A2">
            <w:pPr>
              <w:pStyle w:val="Default"/>
              <w:jc w:val="center"/>
              <w:rPr>
                <w:rFonts w:ascii="Times New Roman" w:hAnsi="Times New Roman" w:cs="Times New Roman"/>
              </w:rPr>
            </w:pPr>
            <w:r w:rsidRPr="00F11C20">
              <w:rPr>
                <w:rFonts w:ascii="Times New Roman" w:hAnsi="Times New Roman" w:cs="Times New Roman"/>
              </w:rPr>
              <w:t>Массовая доля, г</w:t>
            </w:r>
          </w:p>
        </w:tc>
        <w:tc>
          <w:tcPr>
            <w:tcW w:w="903" w:type="dxa"/>
            <w:vMerge w:val="restart"/>
            <w:textDirection w:val="btLr"/>
          </w:tcPr>
          <w:p w:rsidR="00F94ADF" w:rsidRPr="00F11C20" w:rsidRDefault="00F94ADF" w:rsidP="00F11C20">
            <w:pPr>
              <w:pStyle w:val="Default"/>
              <w:ind w:left="113" w:right="113"/>
              <w:jc w:val="both"/>
              <w:rPr>
                <w:rFonts w:ascii="Times New Roman" w:hAnsi="Times New Roman" w:cs="Times New Roman"/>
              </w:rPr>
            </w:pPr>
            <w:r w:rsidRPr="00F11C20">
              <w:rPr>
                <w:rFonts w:ascii="Times New Roman" w:hAnsi="Times New Roman" w:cs="Times New Roman"/>
              </w:rPr>
              <w:t xml:space="preserve">Энерге- тическая ценность, ккал </w:t>
            </w:r>
          </w:p>
        </w:tc>
      </w:tr>
      <w:tr w:rsidR="00F94ADF" w:rsidRPr="00852583" w:rsidTr="003564B5">
        <w:trPr>
          <w:trHeight w:val="164"/>
        </w:trPr>
        <w:tc>
          <w:tcPr>
            <w:tcW w:w="1032" w:type="dxa"/>
            <w:vMerge/>
          </w:tcPr>
          <w:p w:rsidR="00F94ADF" w:rsidRPr="00F11C20" w:rsidRDefault="00F94ADF" w:rsidP="00F94ADF">
            <w:pPr>
              <w:jc w:val="both"/>
              <w:rPr>
                <w:color w:val="000000"/>
                <w:sz w:val="24"/>
                <w:szCs w:val="24"/>
              </w:rPr>
            </w:pPr>
          </w:p>
        </w:tc>
        <w:tc>
          <w:tcPr>
            <w:tcW w:w="645" w:type="dxa"/>
            <w:vMerge/>
          </w:tcPr>
          <w:p w:rsidR="00F94ADF" w:rsidRPr="00F11C20" w:rsidRDefault="00F94ADF" w:rsidP="00F94ADF">
            <w:pPr>
              <w:pStyle w:val="Default"/>
              <w:rPr>
                <w:rFonts w:ascii="Times New Roman" w:hAnsi="Times New Roman" w:cs="Times New Roman"/>
              </w:rPr>
            </w:pPr>
          </w:p>
        </w:tc>
        <w:tc>
          <w:tcPr>
            <w:tcW w:w="516" w:type="dxa"/>
            <w:vMerge/>
          </w:tcPr>
          <w:p w:rsidR="00F94ADF" w:rsidRPr="00F11C20" w:rsidRDefault="00F94ADF" w:rsidP="00F94ADF">
            <w:pPr>
              <w:pStyle w:val="Default"/>
              <w:rPr>
                <w:rFonts w:ascii="Times New Roman" w:hAnsi="Times New Roman" w:cs="Times New Roman"/>
              </w:rPr>
            </w:pPr>
          </w:p>
        </w:tc>
        <w:tc>
          <w:tcPr>
            <w:tcW w:w="516" w:type="dxa"/>
            <w:vMerge w:val="restart"/>
            <w:textDirection w:val="btLr"/>
          </w:tcPr>
          <w:p w:rsidR="00F94ADF" w:rsidRPr="00F11C20" w:rsidRDefault="00F94ADF" w:rsidP="00F11C20">
            <w:pPr>
              <w:pStyle w:val="Default"/>
              <w:ind w:left="113" w:right="113"/>
              <w:jc w:val="both"/>
              <w:rPr>
                <w:rFonts w:ascii="Times New Roman" w:hAnsi="Times New Roman" w:cs="Times New Roman"/>
              </w:rPr>
            </w:pPr>
            <w:r w:rsidRPr="00F11C20">
              <w:rPr>
                <w:rFonts w:ascii="Times New Roman" w:hAnsi="Times New Roman" w:cs="Times New Roman"/>
              </w:rPr>
              <w:t xml:space="preserve">Вода </w:t>
            </w:r>
          </w:p>
          <w:p w:rsidR="00F94ADF" w:rsidRPr="00F11C20" w:rsidRDefault="00F94ADF" w:rsidP="00F11C20">
            <w:pPr>
              <w:ind w:left="113" w:right="113"/>
              <w:jc w:val="both"/>
              <w:rPr>
                <w:color w:val="000000"/>
                <w:sz w:val="24"/>
                <w:szCs w:val="24"/>
              </w:rPr>
            </w:pPr>
          </w:p>
        </w:tc>
        <w:tc>
          <w:tcPr>
            <w:tcW w:w="2064" w:type="dxa"/>
            <w:gridSpan w:val="3"/>
          </w:tcPr>
          <w:p w:rsidR="00F94ADF" w:rsidRPr="00F11C20" w:rsidRDefault="00F94ADF" w:rsidP="00F94ADF">
            <w:pPr>
              <w:pStyle w:val="Default"/>
              <w:rPr>
                <w:rFonts w:ascii="Times New Roman" w:hAnsi="Times New Roman" w:cs="Times New Roman"/>
              </w:rPr>
            </w:pPr>
            <w:r w:rsidRPr="00F11C20">
              <w:rPr>
                <w:rFonts w:ascii="Times New Roman" w:hAnsi="Times New Roman" w:cs="Times New Roman"/>
              </w:rPr>
              <w:t xml:space="preserve">Белок </w:t>
            </w:r>
          </w:p>
        </w:tc>
        <w:tc>
          <w:tcPr>
            <w:tcW w:w="2193" w:type="dxa"/>
            <w:gridSpan w:val="3"/>
          </w:tcPr>
          <w:p w:rsidR="00F94ADF" w:rsidRPr="00F11C20" w:rsidRDefault="00F94ADF" w:rsidP="00F94ADF">
            <w:pPr>
              <w:pStyle w:val="Default"/>
              <w:rPr>
                <w:rFonts w:ascii="Times New Roman" w:hAnsi="Times New Roman" w:cs="Times New Roman"/>
              </w:rPr>
            </w:pPr>
            <w:r w:rsidRPr="00F11C20">
              <w:rPr>
                <w:rFonts w:ascii="Times New Roman" w:hAnsi="Times New Roman" w:cs="Times New Roman"/>
              </w:rPr>
              <w:t xml:space="preserve">Жир </w:t>
            </w:r>
          </w:p>
        </w:tc>
        <w:tc>
          <w:tcPr>
            <w:tcW w:w="773" w:type="dxa"/>
            <w:vMerge w:val="restart"/>
          </w:tcPr>
          <w:p w:rsidR="00F94ADF" w:rsidRPr="00F11C20" w:rsidRDefault="00F94ADF" w:rsidP="00F94ADF">
            <w:pPr>
              <w:pStyle w:val="Default"/>
              <w:jc w:val="both"/>
              <w:rPr>
                <w:rFonts w:ascii="Times New Roman" w:hAnsi="Times New Roman" w:cs="Times New Roman"/>
              </w:rPr>
            </w:pPr>
            <w:r w:rsidRPr="00F11C20">
              <w:rPr>
                <w:rFonts w:ascii="Times New Roman" w:hAnsi="Times New Roman" w:cs="Times New Roman"/>
              </w:rPr>
              <w:t xml:space="preserve">Угле-воды </w:t>
            </w:r>
          </w:p>
          <w:p w:rsidR="00F94ADF" w:rsidRPr="00F11C20" w:rsidRDefault="00F94ADF" w:rsidP="00F94ADF">
            <w:pPr>
              <w:jc w:val="both"/>
              <w:rPr>
                <w:color w:val="000000"/>
                <w:sz w:val="24"/>
                <w:szCs w:val="24"/>
              </w:rPr>
            </w:pPr>
          </w:p>
        </w:tc>
        <w:tc>
          <w:tcPr>
            <w:tcW w:w="903" w:type="dxa"/>
            <w:vMerge/>
            <w:textDirection w:val="btLr"/>
          </w:tcPr>
          <w:p w:rsidR="00F94ADF" w:rsidRPr="00F11C20" w:rsidRDefault="00F94ADF" w:rsidP="00F11C20">
            <w:pPr>
              <w:ind w:left="113" w:right="113"/>
              <w:jc w:val="both"/>
              <w:rPr>
                <w:color w:val="000000"/>
                <w:sz w:val="24"/>
                <w:szCs w:val="24"/>
              </w:rPr>
            </w:pPr>
          </w:p>
        </w:tc>
      </w:tr>
      <w:tr w:rsidR="00F11C20" w:rsidRPr="00852583" w:rsidTr="003564B5">
        <w:trPr>
          <w:cantSplit/>
          <w:trHeight w:val="1248"/>
        </w:trPr>
        <w:tc>
          <w:tcPr>
            <w:tcW w:w="1032" w:type="dxa"/>
            <w:vMerge/>
          </w:tcPr>
          <w:p w:rsidR="00F94ADF" w:rsidRPr="00F11C20" w:rsidRDefault="00F94ADF" w:rsidP="00F94ADF">
            <w:pPr>
              <w:jc w:val="both"/>
              <w:rPr>
                <w:color w:val="000000"/>
                <w:sz w:val="24"/>
                <w:szCs w:val="24"/>
              </w:rPr>
            </w:pPr>
          </w:p>
        </w:tc>
        <w:tc>
          <w:tcPr>
            <w:tcW w:w="645" w:type="dxa"/>
            <w:vMerge/>
          </w:tcPr>
          <w:p w:rsidR="00F94ADF" w:rsidRPr="00F11C20" w:rsidRDefault="00F94ADF" w:rsidP="00F94ADF">
            <w:pPr>
              <w:pStyle w:val="Default"/>
              <w:rPr>
                <w:rFonts w:ascii="Times New Roman" w:hAnsi="Times New Roman" w:cs="Times New Roman"/>
              </w:rPr>
            </w:pPr>
          </w:p>
        </w:tc>
        <w:tc>
          <w:tcPr>
            <w:tcW w:w="516" w:type="dxa"/>
            <w:vMerge/>
          </w:tcPr>
          <w:p w:rsidR="00F94ADF" w:rsidRPr="00F11C20" w:rsidRDefault="00F94ADF" w:rsidP="00F94ADF">
            <w:pPr>
              <w:pStyle w:val="Default"/>
              <w:rPr>
                <w:rFonts w:ascii="Times New Roman" w:hAnsi="Times New Roman" w:cs="Times New Roman"/>
              </w:rPr>
            </w:pPr>
          </w:p>
        </w:tc>
        <w:tc>
          <w:tcPr>
            <w:tcW w:w="516" w:type="dxa"/>
            <w:vMerge/>
          </w:tcPr>
          <w:p w:rsidR="00F94ADF" w:rsidRPr="00F11C20" w:rsidRDefault="00F94ADF" w:rsidP="00F94ADF">
            <w:pPr>
              <w:jc w:val="both"/>
              <w:rPr>
                <w:color w:val="000000"/>
                <w:sz w:val="24"/>
                <w:szCs w:val="24"/>
              </w:rPr>
            </w:pPr>
          </w:p>
        </w:tc>
        <w:tc>
          <w:tcPr>
            <w:tcW w:w="774" w:type="dxa"/>
            <w:textDirection w:val="btLr"/>
          </w:tcPr>
          <w:p w:rsidR="00F94ADF" w:rsidRPr="00F11C20" w:rsidRDefault="00F94ADF" w:rsidP="00F11C20">
            <w:pPr>
              <w:pStyle w:val="Default"/>
              <w:ind w:left="113" w:right="113"/>
              <w:rPr>
                <w:rFonts w:ascii="Times New Roman" w:hAnsi="Times New Roman" w:cs="Times New Roman"/>
              </w:rPr>
            </w:pPr>
            <w:r w:rsidRPr="00F11C20">
              <w:rPr>
                <w:rFonts w:ascii="Times New Roman" w:hAnsi="Times New Roman" w:cs="Times New Roman"/>
              </w:rPr>
              <w:t xml:space="preserve">расти- тельный </w:t>
            </w:r>
          </w:p>
        </w:tc>
        <w:tc>
          <w:tcPr>
            <w:tcW w:w="773" w:type="dxa"/>
            <w:textDirection w:val="btLr"/>
          </w:tcPr>
          <w:p w:rsidR="00F94ADF" w:rsidRPr="00F11C20" w:rsidRDefault="00F94ADF" w:rsidP="00F11C20">
            <w:pPr>
              <w:pStyle w:val="Default"/>
              <w:ind w:left="113" w:right="113"/>
              <w:rPr>
                <w:rFonts w:ascii="Times New Roman" w:hAnsi="Times New Roman" w:cs="Times New Roman"/>
              </w:rPr>
            </w:pPr>
            <w:r w:rsidRPr="00F11C20">
              <w:rPr>
                <w:rFonts w:ascii="Times New Roman" w:hAnsi="Times New Roman" w:cs="Times New Roman"/>
              </w:rPr>
              <w:t xml:space="preserve">живот- ный </w:t>
            </w:r>
          </w:p>
        </w:tc>
        <w:tc>
          <w:tcPr>
            <w:tcW w:w="516" w:type="dxa"/>
            <w:textDirection w:val="btLr"/>
          </w:tcPr>
          <w:p w:rsidR="00F94ADF" w:rsidRPr="00F11C20" w:rsidRDefault="00F94ADF" w:rsidP="00F11C20">
            <w:pPr>
              <w:pStyle w:val="Default"/>
              <w:ind w:left="113" w:right="113"/>
              <w:rPr>
                <w:rFonts w:ascii="Times New Roman" w:hAnsi="Times New Roman" w:cs="Times New Roman"/>
              </w:rPr>
            </w:pPr>
            <w:r w:rsidRPr="00F11C20">
              <w:rPr>
                <w:rFonts w:ascii="Times New Roman" w:hAnsi="Times New Roman" w:cs="Times New Roman"/>
              </w:rPr>
              <w:t xml:space="preserve">общий </w:t>
            </w:r>
          </w:p>
        </w:tc>
        <w:tc>
          <w:tcPr>
            <w:tcW w:w="774" w:type="dxa"/>
            <w:textDirection w:val="btLr"/>
          </w:tcPr>
          <w:p w:rsidR="00F94ADF" w:rsidRPr="00F11C20" w:rsidRDefault="00F94ADF" w:rsidP="00F11C20">
            <w:pPr>
              <w:pStyle w:val="Default"/>
              <w:ind w:left="113" w:right="113"/>
              <w:rPr>
                <w:rFonts w:ascii="Times New Roman" w:hAnsi="Times New Roman" w:cs="Times New Roman"/>
              </w:rPr>
            </w:pPr>
            <w:r w:rsidRPr="00F11C20">
              <w:rPr>
                <w:rFonts w:ascii="Times New Roman" w:hAnsi="Times New Roman" w:cs="Times New Roman"/>
              </w:rPr>
              <w:t xml:space="preserve">расти- тельный </w:t>
            </w:r>
          </w:p>
        </w:tc>
        <w:tc>
          <w:tcPr>
            <w:tcW w:w="773" w:type="dxa"/>
            <w:textDirection w:val="btLr"/>
          </w:tcPr>
          <w:p w:rsidR="00F94ADF" w:rsidRPr="00F11C20" w:rsidRDefault="00F94ADF" w:rsidP="00F11C20">
            <w:pPr>
              <w:pStyle w:val="Default"/>
              <w:ind w:left="113" w:right="113"/>
              <w:rPr>
                <w:rFonts w:ascii="Times New Roman" w:hAnsi="Times New Roman" w:cs="Times New Roman"/>
              </w:rPr>
            </w:pPr>
            <w:r w:rsidRPr="00F11C20">
              <w:rPr>
                <w:rFonts w:ascii="Times New Roman" w:hAnsi="Times New Roman" w:cs="Times New Roman"/>
              </w:rPr>
              <w:t xml:space="preserve">живот- ный </w:t>
            </w:r>
          </w:p>
        </w:tc>
        <w:tc>
          <w:tcPr>
            <w:tcW w:w="645" w:type="dxa"/>
            <w:textDirection w:val="btLr"/>
          </w:tcPr>
          <w:p w:rsidR="00F94ADF" w:rsidRPr="00F11C20" w:rsidRDefault="00F94ADF" w:rsidP="00F11C20">
            <w:pPr>
              <w:pStyle w:val="Default"/>
              <w:ind w:left="113" w:right="113"/>
              <w:rPr>
                <w:rFonts w:ascii="Times New Roman" w:hAnsi="Times New Roman" w:cs="Times New Roman"/>
              </w:rPr>
            </w:pPr>
            <w:r w:rsidRPr="00F11C20">
              <w:rPr>
                <w:rFonts w:ascii="Times New Roman" w:hAnsi="Times New Roman" w:cs="Times New Roman"/>
              </w:rPr>
              <w:t xml:space="preserve">общий </w:t>
            </w:r>
          </w:p>
        </w:tc>
        <w:tc>
          <w:tcPr>
            <w:tcW w:w="773" w:type="dxa"/>
            <w:vMerge/>
          </w:tcPr>
          <w:p w:rsidR="00F94ADF" w:rsidRPr="00F11C20" w:rsidRDefault="00F94ADF" w:rsidP="00F94ADF">
            <w:pPr>
              <w:jc w:val="both"/>
              <w:rPr>
                <w:color w:val="000000"/>
                <w:sz w:val="24"/>
                <w:szCs w:val="24"/>
              </w:rPr>
            </w:pPr>
          </w:p>
        </w:tc>
        <w:tc>
          <w:tcPr>
            <w:tcW w:w="903" w:type="dxa"/>
            <w:vMerge/>
          </w:tcPr>
          <w:p w:rsidR="00F94ADF" w:rsidRPr="00F11C20" w:rsidRDefault="00F94ADF" w:rsidP="00F94ADF">
            <w:pPr>
              <w:jc w:val="both"/>
              <w:rPr>
                <w:color w:val="000000"/>
                <w:sz w:val="24"/>
                <w:szCs w:val="24"/>
              </w:rPr>
            </w:pPr>
          </w:p>
        </w:tc>
      </w:tr>
      <w:tr w:rsidR="00F11C20" w:rsidRPr="00852583" w:rsidTr="003564B5">
        <w:trPr>
          <w:trHeight w:val="311"/>
        </w:trPr>
        <w:tc>
          <w:tcPr>
            <w:tcW w:w="1032" w:type="dxa"/>
          </w:tcPr>
          <w:p w:rsidR="00F94ADF" w:rsidRPr="00F11C20" w:rsidRDefault="00F94ADF" w:rsidP="00F94ADF">
            <w:pPr>
              <w:pStyle w:val="Default"/>
              <w:rPr>
                <w:rFonts w:ascii="Times New Roman" w:hAnsi="Times New Roman" w:cs="Times New Roman"/>
              </w:rPr>
            </w:pPr>
            <w:r w:rsidRPr="00F11C20">
              <w:rPr>
                <w:rFonts w:ascii="Times New Roman" w:hAnsi="Times New Roman" w:cs="Times New Roman"/>
              </w:rPr>
              <w:t xml:space="preserve">Завтрак </w:t>
            </w:r>
          </w:p>
        </w:tc>
        <w:tc>
          <w:tcPr>
            <w:tcW w:w="645" w:type="dxa"/>
          </w:tcPr>
          <w:p w:rsidR="00F94ADF" w:rsidRPr="00F11C20" w:rsidRDefault="00F94ADF" w:rsidP="00F94ADF">
            <w:pPr>
              <w:jc w:val="both"/>
              <w:rPr>
                <w:color w:val="000000"/>
                <w:sz w:val="24"/>
                <w:szCs w:val="24"/>
              </w:rPr>
            </w:pPr>
          </w:p>
        </w:tc>
        <w:tc>
          <w:tcPr>
            <w:tcW w:w="516" w:type="dxa"/>
          </w:tcPr>
          <w:p w:rsidR="00F94ADF" w:rsidRPr="00F11C20" w:rsidRDefault="00F94ADF" w:rsidP="00F94ADF">
            <w:pPr>
              <w:jc w:val="both"/>
              <w:rPr>
                <w:color w:val="000000"/>
                <w:sz w:val="24"/>
                <w:szCs w:val="24"/>
              </w:rPr>
            </w:pPr>
          </w:p>
        </w:tc>
        <w:tc>
          <w:tcPr>
            <w:tcW w:w="516" w:type="dxa"/>
          </w:tcPr>
          <w:p w:rsidR="00F94ADF" w:rsidRPr="00F11C20" w:rsidRDefault="00F94ADF" w:rsidP="00F94ADF">
            <w:pPr>
              <w:jc w:val="both"/>
              <w:rPr>
                <w:color w:val="000000"/>
                <w:sz w:val="24"/>
                <w:szCs w:val="24"/>
              </w:rPr>
            </w:pPr>
          </w:p>
        </w:tc>
        <w:tc>
          <w:tcPr>
            <w:tcW w:w="774" w:type="dxa"/>
          </w:tcPr>
          <w:p w:rsidR="00F94ADF" w:rsidRPr="00F11C20" w:rsidRDefault="00F94ADF" w:rsidP="00F94ADF">
            <w:pPr>
              <w:jc w:val="both"/>
              <w:rPr>
                <w:color w:val="000000"/>
                <w:sz w:val="24"/>
                <w:szCs w:val="24"/>
              </w:rPr>
            </w:pPr>
          </w:p>
        </w:tc>
        <w:tc>
          <w:tcPr>
            <w:tcW w:w="773" w:type="dxa"/>
          </w:tcPr>
          <w:p w:rsidR="00F94ADF" w:rsidRPr="00F11C20" w:rsidRDefault="00F94ADF" w:rsidP="00F94ADF">
            <w:pPr>
              <w:jc w:val="both"/>
              <w:rPr>
                <w:color w:val="000000"/>
                <w:sz w:val="24"/>
                <w:szCs w:val="24"/>
              </w:rPr>
            </w:pPr>
          </w:p>
        </w:tc>
        <w:tc>
          <w:tcPr>
            <w:tcW w:w="516" w:type="dxa"/>
          </w:tcPr>
          <w:p w:rsidR="00F94ADF" w:rsidRPr="00F11C20" w:rsidRDefault="00F94ADF" w:rsidP="00F94ADF">
            <w:pPr>
              <w:jc w:val="both"/>
              <w:rPr>
                <w:color w:val="000000"/>
                <w:sz w:val="24"/>
                <w:szCs w:val="24"/>
              </w:rPr>
            </w:pPr>
          </w:p>
        </w:tc>
        <w:tc>
          <w:tcPr>
            <w:tcW w:w="774" w:type="dxa"/>
          </w:tcPr>
          <w:p w:rsidR="00F94ADF" w:rsidRPr="00F11C20" w:rsidRDefault="00F94ADF" w:rsidP="00F94ADF">
            <w:pPr>
              <w:jc w:val="both"/>
              <w:rPr>
                <w:color w:val="000000"/>
                <w:sz w:val="24"/>
                <w:szCs w:val="24"/>
              </w:rPr>
            </w:pPr>
          </w:p>
        </w:tc>
        <w:tc>
          <w:tcPr>
            <w:tcW w:w="773" w:type="dxa"/>
          </w:tcPr>
          <w:p w:rsidR="00F94ADF" w:rsidRPr="00F11C20" w:rsidRDefault="00F94ADF" w:rsidP="00F94ADF">
            <w:pPr>
              <w:jc w:val="both"/>
              <w:rPr>
                <w:color w:val="000000"/>
                <w:sz w:val="24"/>
                <w:szCs w:val="24"/>
              </w:rPr>
            </w:pPr>
          </w:p>
        </w:tc>
        <w:tc>
          <w:tcPr>
            <w:tcW w:w="645" w:type="dxa"/>
          </w:tcPr>
          <w:p w:rsidR="00F94ADF" w:rsidRPr="00F11C20" w:rsidRDefault="00F94ADF" w:rsidP="00F94ADF">
            <w:pPr>
              <w:jc w:val="both"/>
              <w:rPr>
                <w:color w:val="000000"/>
                <w:sz w:val="24"/>
                <w:szCs w:val="24"/>
              </w:rPr>
            </w:pPr>
          </w:p>
        </w:tc>
        <w:tc>
          <w:tcPr>
            <w:tcW w:w="773" w:type="dxa"/>
          </w:tcPr>
          <w:p w:rsidR="00F94ADF" w:rsidRPr="00F11C20" w:rsidRDefault="00F94ADF" w:rsidP="00F94ADF">
            <w:pPr>
              <w:jc w:val="both"/>
              <w:rPr>
                <w:color w:val="000000"/>
                <w:sz w:val="24"/>
                <w:szCs w:val="24"/>
              </w:rPr>
            </w:pPr>
          </w:p>
        </w:tc>
        <w:tc>
          <w:tcPr>
            <w:tcW w:w="903" w:type="dxa"/>
          </w:tcPr>
          <w:p w:rsidR="00F94ADF" w:rsidRPr="00F11C20" w:rsidRDefault="00F94ADF" w:rsidP="00F94ADF">
            <w:pPr>
              <w:jc w:val="both"/>
              <w:rPr>
                <w:color w:val="000000"/>
                <w:sz w:val="24"/>
                <w:szCs w:val="24"/>
              </w:rPr>
            </w:pPr>
          </w:p>
        </w:tc>
      </w:tr>
      <w:tr w:rsidR="00F11C20" w:rsidRPr="00852583" w:rsidTr="003564B5">
        <w:trPr>
          <w:trHeight w:val="325"/>
        </w:trPr>
        <w:tc>
          <w:tcPr>
            <w:tcW w:w="1032" w:type="dxa"/>
          </w:tcPr>
          <w:p w:rsidR="00F94ADF" w:rsidRPr="00F11C20" w:rsidRDefault="00F94ADF" w:rsidP="00F94ADF">
            <w:pPr>
              <w:pStyle w:val="Default"/>
              <w:rPr>
                <w:rFonts w:ascii="Times New Roman" w:hAnsi="Times New Roman" w:cs="Times New Roman"/>
              </w:rPr>
            </w:pPr>
            <w:r w:rsidRPr="00F11C20">
              <w:rPr>
                <w:rFonts w:ascii="Times New Roman" w:hAnsi="Times New Roman" w:cs="Times New Roman"/>
              </w:rPr>
              <w:t xml:space="preserve">Обед </w:t>
            </w:r>
          </w:p>
        </w:tc>
        <w:tc>
          <w:tcPr>
            <w:tcW w:w="645" w:type="dxa"/>
          </w:tcPr>
          <w:p w:rsidR="00F94ADF" w:rsidRPr="00F11C20" w:rsidRDefault="00F94ADF" w:rsidP="00F94ADF">
            <w:pPr>
              <w:jc w:val="both"/>
              <w:rPr>
                <w:color w:val="000000"/>
                <w:sz w:val="24"/>
                <w:szCs w:val="24"/>
              </w:rPr>
            </w:pPr>
          </w:p>
        </w:tc>
        <w:tc>
          <w:tcPr>
            <w:tcW w:w="516" w:type="dxa"/>
          </w:tcPr>
          <w:p w:rsidR="00F94ADF" w:rsidRPr="00F11C20" w:rsidRDefault="00F94ADF" w:rsidP="00F94ADF">
            <w:pPr>
              <w:jc w:val="both"/>
              <w:rPr>
                <w:color w:val="000000"/>
                <w:sz w:val="24"/>
                <w:szCs w:val="24"/>
              </w:rPr>
            </w:pPr>
          </w:p>
        </w:tc>
        <w:tc>
          <w:tcPr>
            <w:tcW w:w="516" w:type="dxa"/>
          </w:tcPr>
          <w:p w:rsidR="00F94ADF" w:rsidRPr="00F11C20" w:rsidRDefault="00F94ADF" w:rsidP="00F94ADF">
            <w:pPr>
              <w:jc w:val="both"/>
              <w:rPr>
                <w:color w:val="000000"/>
                <w:sz w:val="24"/>
                <w:szCs w:val="24"/>
              </w:rPr>
            </w:pPr>
          </w:p>
        </w:tc>
        <w:tc>
          <w:tcPr>
            <w:tcW w:w="774" w:type="dxa"/>
          </w:tcPr>
          <w:p w:rsidR="00F94ADF" w:rsidRPr="00F11C20" w:rsidRDefault="00F94ADF" w:rsidP="00F94ADF">
            <w:pPr>
              <w:jc w:val="both"/>
              <w:rPr>
                <w:color w:val="000000"/>
                <w:sz w:val="24"/>
                <w:szCs w:val="24"/>
              </w:rPr>
            </w:pPr>
          </w:p>
        </w:tc>
        <w:tc>
          <w:tcPr>
            <w:tcW w:w="773" w:type="dxa"/>
          </w:tcPr>
          <w:p w:rsidR="00F94ADF" w:rsidRPr="00F11C20" w:rsidRDefault="00F94ADF" w:rsidP="00F94ADF">
            <w:pPr>
              <w:jc w:val="both"/>
              <w:rPr>
                <w:color w:val="000000"/>
                <w:sz w:val="24"/>
                <w:szCs w:val="24"/>
              </w:rPr>
            </w:pPr>
          </w:p>
        </w:tc>
        <w:tc>
          <w:tcPr>
            <w:tcW w:w="516" w:type="dxa"/>
          </w:tcPr>
          <w:p w:rsidR="00F94ADF" w:rsidRPr="00F11C20" w:rsidRDefault="00F94ADF" w:rsidP="00F94ADF">
            <w:pPr>
              <w:jc w:val="both"/>
              <w:rPr>
                <w:color w:val="000000"/>
                <w:sz w:val="24"/>
                <w:szCs w:val="24"/>
              </w:rPr>
            </w:pPr>
          </w:p>
        </w:tc>
        <w:tc>
          <w:tcPr>
            <w:tcW w:w="774" w:type="dxa"/>
          </w:tcPr>
          <w:p w:rsidR="00F94ADF" w:rsidRPr="00F11C20" w:rsidRDefault="00F94ADF" w:rsidP="00F94ADF">
            <w:pPr>
              <w:jc w:val="both"/>
              <w:rPr>
                <w:color w:val="000000"/>
                <w:sz w:val="24"/>
                <w:szCs w:val="24"/>
              </w:rPr>
            </w:pPr>
          </w:p>
        </w:tc>
        <w:tc>
          <w:tcPr>
            <w:tcW w:w="773" w:type="dxa"/>
          </w:tcPr>
          <w:p w:rsidR="00F94ADF" w:rsidRPr="00F11C20" w:rsidRDefault="00F94ADF" w:rsidP="00F94ADF">
            <w:pPr>
              <w:jc w:val="both"/>
              <w:rPr>
                <w:color w:val="000000"/>
                <w:sz w:val="24"/>
                <w:szCs w:val="24"/>
              </w:rPr>
            </w:pPr>
          </w:p>
        </w:tc>
        <w:tc>
          <w:tcPr>
            <w:tcW w:w="645" w:type="dxa"/>
          </w:tcPr>
          <w:p w:rsidR="00F94ADF" w:rsidRPr="00F11C20" w:rsidRDefault="00F94ADF" w:rsidP="00F94ADF">
            <w:pPr>
              <w:jc w:val="both"/>
              <w:rPr>
                <w:color w:val="000000"/>
                <w:sz w:val="24"/>
                <w:szCs w:val="24"/>
              </w:rPr>
            </w:pPr>
          </w:p>
        </w:tc>
        <w:tc>
          <w:tcPr>
            <w:tcW w:w="773" w:type="dxa"/>
          </w:tcPr>
          <w:p w:rsidR="00F94ADF" w:rsidRPr="00F11C20" w:rsidRDefault="00F94ADF" w:rsidP="00F94ADF">
            <w:pPr>
              <w:jc w:val="both"/>
              <w:rPr>
                <w:color w:val="000000"/>
                <w:sz w:val="24"/>
                <w:szCs w:val="24"/>
              </w:rPr>
            </w:pPr>
          </w:p>
        </w:tc>
        <w:tc>
          <w:tcPr>
            <w:tcW w:w="903" w:type="dxa"/>
          </w:tcPr>
          <w:p w:rsidR="00F94ADF" w:rsidRPr="00F11C20" w:rsidRDefault="00F94ADF" w:rsidP="00F94ADF">
            <w:pPr>
              <w:jc w:val="both"/>
              <w:rPr>
                <w:color w:val="000000"/>
                <w:sz w:val="24"/>
                <w:szCs w:val="24"/>
              </w:rPr>
            </w:pPr>
          </w:p>
        </w:tc>
      </w:tr>
      <w:tr w:rsidR="00F11C20" w:rsidRPr="00852583" w:rsidTr="003564B5">
        <w:trPr>
          <w:trHeight w:val="325"/>
        </w:trPr>
        <w:tc>
          <w:tcPr>
            <w:tcW w:w="1032" w:type="dxa"/>
          </w:tcPr>
          <w:p w:rsidR="00F94ADF" w:rsidRPr="00F11C20" w:rsidRDefault="00F94ADF" w:rsidP="00F94ADF">
            <w:pPr>
              <w:pStyle w:val="Default"/>
              <w:rPr>
                <w:rFonts w:ascii="Times New Roman" w:hAnsi="Times New Roman" w:cs="Times New Roman"/>
              </w:rPr>
            </w:pPr>
            <w:r w:rsidRPr="00F11C20">
              <w:rPr>
                <w:rFonts w:ascii="Times New Roman" w:hAnsi="Times New Roman" w:cs="Times New Roman"/>
              </w:rPr>
              <w:t xml:space="preserve">Ужин </w:t>
            </w:r>
          </w:p>
        </w:tc>
        <w:tc>
          <w:tcPr>
            <w:tcW w:w="645" w:type="dxa"/>
          </w:tcPr>
          <w:p w:rsidR="00F94ADF" w:rsidRPr="00F11C20" w:rsidRDefault="00F94ADF" w:rsidP="00F94ADF">
            <w:pPr>
              <w:jc w:val="both"/>
              <w:rPr>
                <w:color w:val="000000"/>
                <w:sz w:val="24"/>
                <w:szCs w:val="24"/>
              </w:rPr>
            </w:pPr>
          </w:p>
        </w:tc>
        <w:tc>
          <w:tcPr>
            <w:tcW w:w="516" w:type="dxa"/>
          </w:tcPr>
          <w:p w:rsidR="00F94ADF" w:rsidRPr="00F11C20" w:rsidRDefault="00F94ADF" w:rsidP="00F94ADF">
            <w:pPr>
              <w:jc w:val="both"/>
              <w:rPr>
                <w:color w:val="000000"/>
                <w:sz w:val="24"/>
                <w:szCs w:val="24"/>
              </w:rPr>
            </w:pPr>
          </w:p>
        </w:tc>
        <w:tc>
          <w:tcPr>
            <w:tcW w:w="516" w:type="dxa"/>
          </w:tcPr>
          <w:p w:rsidR="00F94ADF" w:rsidRPr="00F11C20" w:rsidRDefault="00F94ADF" w:rsidP="00F94ADF">
            <w:pPr>
              <w:jc w:val="both"/>
              <w:rPr>
                <w:color w:val="000000"/>
                <w:sz w:val="24"/>
                <w:szCs w:val="24"/>
              </w:rPr>
            </w:pPr>
          </w:p>
        </w:tc>
        <w:tc>
          <w:tcPr>
            <w:tcW w:w="774" w:type="dxa"/>
          </w:tcPr>
          <w:p w:rsidR="00F94ADF" w:rsidRPr="00F11C20" w:rsidRDefault="00F94ADF" w:rsidP="00F94ADF">
            <w:pPr>
              <w:jc w:val="both"/>
              <w:rPr>
                <w:color w:val="000000"/>
                <w:sz w:val="24"/>
                <w:szCs w:val="24"/>
              </w:rPr>
            </w:pPr>
          </w:p>
        </w:tc>
        <w:tc>
          <w:tcPr>
            <w:tcW w:w="773" w:type="dxa"/>
          </w:tcPr>
          <w:p w:rsidR="00F94ADF" w:rsidRPr="00F11C20" w:rsidRDefault="00F94ADF" w:rsidP="00F94ADF">
            <w:pPr>
              <w:jc w:val="both"/>
              <w:rPr>
                <w:color w:val="000000"/>
                <w:sz w:val="24"/>
                <w:szCs w:val="24"/>
              </w:rPr>
            </w:pPr>
          </w:p>
        </w:tc>
        <w:tc>
          <w:tcPr>
            <w:tcW w:w="516" w:type="dxa"/>
          </w:tcPr>
          <w:p w:rsidR="00F94ADF" w:rsidRPr="00F11C20" w:rsidRDefault="00F94ADF" w:rsidP="00F94ADF">
            <w:pPr>
              <w:jc w:val="both"/>
              <w:rPr>
                <w:color w:val="000000"/>
                <w:sz w:val="24"/>
                <w:szCs w:val="24"/>
              </w:rPr>
            </w:pPr>
          </w:p>
        </w:tc>
        <w:tc>
          <w:tcPr>
            <w:tcW w:w="774" w:type="dxa"/>
          </w:tcPr>
          <w:p w:rsidR="00F94ADF" w:rsidRPr="00F11C20" w:rsidRDefault="00F94ADF" w:rsidP="00F94ADF">
            <w:pPr>
              <w:jc w:val="both"/>
              <w:rPr>
                <w:color w:val="000000"/>
                <w:sz w:val="24"/>
                <w:szCs w:val="24"/>
              </w:rPr>
            </w:pPr>
          </w:p>
        </w:tc>
        <w:tc>
          <w:tcPr>
            <w:tcW w:w="773" w:type="dxa"/>
          </w:tcPr>
          <w:p w:rsidR="00F94ADF" w:rsidRPr="00F11C20" w:rsidRDefault="00F94ADF" w:rsidP="00F94ADF">
            <w:pPr>
              <w:jc w:val="both"/>
              <w:rPr>
                <w:color w:val="000000"/>
                <w:sz w:val="24"/>
                <w:szCs w:val="24"/>
              </w:rPr>
            </w:pPr>
          </w:p>
        </w:tc>
        <w:tc>
          <w:tcPr>
            <w:tcW w:w="645" w:type="dxa"/>
          </w:tcPr>
          <w:p w:rsidR="00F94ADF" w:rsidRPr="00F11C20" w:rsidRDefault="00F94ADF" w:rsidP="00F94ADF">
            <w:pPr>
              <w:jc w:val="both"/>
              <w:rPr>
                <w:color w:val="000000"/>
                <w:sz w:val="24"/>
                <w:szCs w:val="24"/>
              </w:rPr>
            </w:pPr>
          </w:p>
        </w:tc>
        <w:tc>
          <w:tcPr>
            <w:tcW w:w="773" w:type="dxa"/>
          </w:tcPr>
          <w:p w:rsidR="00F94ADF" w:rsidRPr="00F11C20" w:rsidRDefault="00F94ADF" w:rsidP="00F94ADF">
            <w:pPr>
              <w:jc w:val="both"/>
              <w:rPr>
                <w:color w:val="000000"/>
                <w:sz w:val="24"/>
                <w:szCs w:val="24"/>
              </w:rPr>
            </w:pPr>
          </w:p>
        </w:tc>
        <w:tc>
          <w:tcPr>
            <w:tcW w:w="903" w:type="dxa"/>
          </w:tcPr>
          <w:p w:rsidR="00F94ADF" w:rsidRPr="00F11C20" w:rsidRDefault="00F94ADF" w:rsidP="00F94ADF">
            <w:pPr>
              <w:jc w:val="both"/>
              <w:rPr>
                <w:color w:val="000000"/>
                <w:sz w:val="24"/>
                <w:szCs w:val="24"/>
              </w:rPr>
            </w:pPr>
          </w:p>
        </w:tc>
      </w:tr>
      <w:tr w:rsidR="00F11C20" w:rsidRPr="00852583" w:rsidTr="003564B5">
        <w:trPr>
          <w:trHeight w:val="311"/>
        </w:trPr>
        <w:tc>
          <w:tcPr>
            <w:tcW w:w="1032" w:type="dxa"/>
          </w:tcPr>
          <w:p w:rsidR="00F94ADF" w:rsidRPr="00F11C20" w:rsidRDefault="00F94ADF" w:rsidP="00F94ADF">
            <w:pPr>
              <w:pStyle w:val="Default"/>
              <w:rPr>
                <w:rFonts w:ascii="Times New Roman" w:hAnsi="Times New Roman" w:cs="Times New Roman"/>
              </w:rPr>
            </w:pPr>
            <w:r w:rsidRPr="00F11C20">
              <w:rPr>
                <w:rFonts w:ascii="Times New Roman" w:hAnsi="Times New Roman" w:cs="Times New Roman"/>
              </w:rPr>
              <w:t xml:space="preserve">Итого </w:t>
            </w:r>
          </w:p>
        </w:tc>
        <w:tc>
          <w:tcPr>
            <w:tcW w:w="645" w:type="dxa"/>
          </w:tcPr>
          <w:p w:rsidR="00F94ADF" w:rsidRPr="00F11C20" w:rsidRDefault="00F94ADF" w:rsidP="00F94ADF">
            <w:pPr>
              <w:jc w:val="both"/>
              <w:rPr>
                <w:color w:val="000000"/>
                <w:sz w:val="24"/>
                <w:szCs w:val="24"/>
              </w:rPr>
            </w:pPr>
          </w:p>
        </w:tc>
        <w:tc>
          <w:tcPr>
            <w:tcW w:w="516" w:type="dxa"/>
          </w:tcPr>
          <w:p w:rsidR="00F94ADF" w:rsidRPr="00F11C20" w:rsidRDefault="00F94ADF" w:rsidP="00F94ADF">
            <w:pPr>
              <w:jc w:val="both"/>
              <w:rPr>
                <w:color w:val="000000"/>
                <w:sz w:val="24"/>
                <w:szCs w:val="24"/>
              </w:rPr>
            </w:pPr>
          </w:p>
        </w:tc>
        <w:tc>
          <w:tcPr>
            <w:tcW w:w="516" w:type="dxa"/>
          </w:tcPr>
          <w:p w:rsidR="00F94ADF" w:rsidRPr="00F11C20" w:rsidRDefault="00F94ADF" w:rsidP="00F94ADF">
            <w:pPr>
              <w:jc w:val="both"/>
              <w:rPr>
                <w:color w:val="000000"/>
                <w:sz w:val="24"/>
                <w:szCs w:val="24"/>
              </w:rPr>
            </w:pPr>
          </w:p>
        </w:tc>
        <w:tc>
          <w:tcPr>
            <w:tcW w:w="774" w:type="dxa"/>
          </w:tcPr>
          <w:p w:rsidR="00F94ADF" w:rsidRPr="00F11C20" w:rsidRDefault="00F94ADF" w:rsidP="00F94ADF">
            <w:pPr>
              <w:jc w:val="both"/>
              <w:rPr>
                <w:color w:val="000000"/>
                <w:sz w:val="24"/>
                <w:szCs w:val="24"/>
              </w:rPr>
            </w:pPr>
          </w:p>
        </w:tc>
        <w:tc>
          <w:tcPr>
            <w:tcW w:w="773" w:type="dxa"/>
          </w:tcPr>
          <w:p w:rsidR="00F94ADF" w:rsidRPr="00F11C20" w:rsidRDefault="00F94ADF" w:rsidP="00F94ADF">
            <w:pPr>
              <w:jc w:val="both"/>
              <w:rPr>
                <w:color w:val="000000"/>
                <w:sz w:val="24"/>
                <w:szCs w:val="24"/>
              </w:rPr>
            </w:pPr>
          </w:p>
        </w:tc>
        <w:tc>
          <w:tcPr>
            <w:tcW w:w="516" w:type="dxa"/>
          </w:tcPr>
          <w:p w:rsidR="00F94ADF" w:rsidRPr="00F11C20" w:rsidRDefault="00F94ADF" w:rsidP="00F94ADF">
            <w:pPr>
              <w:jc w:val="both"/>
              <w:rPr>
                <w:color w:val="000000"/>
                <w:sz w:val="24"/>
                <w:szCs w:val="24"/>
              </w:rPr>
            </w:pPr>
          </w:p>
        </w:tc>
        <w:tc>
          <w:tcPr>
            <w:tcW w:w="774" w:type="dxa"/>
          </w:tcPr>
          <w:p w:rsidR="00F94ADF" w:rsidRPr="00F11C20" w:rsidRDefault="00F94ADF" w:rsidP="00F94ADF">
            <w:pPr>
              <w:jc w:val="both"/>
              <w:rPr>
                <w:color w:val="000000"/>
                <w:sz w:val="24"/>
                <w:szCs w:val="24"/>
              </w:rPr>
            </w:pPr>
          </w:p>
        </w:tc>
        <w:tc>
          <w:tcPr>
            <w:tcW w:w="773" w:type="dxa"/>
          </w:tcPr>
          <w:p w:rsidR="00F94ADF" w:rsidRPr="00F11C20" w:rsidRDefault="00F94ADF" w:rsidP="00F94ADF">
            <w:pPr>
              <w:jc w:val="both"/>
              <w:rPr>
                <w:color w:val="000000"/>
                <w:sz w:val="24"/>
                <w:szCs w:val="24"/>
              </w:rPr>
            </w:pPr>
          </w:p>
        </w:tc>
        <w:tc>
          <w:tcPr>
            <w:tcW w:w="645" w:type="dxa"/>
          </w:tcPr>
          <w:p w:rsidR="00F94ADF" w:rsidRPr="00F11C20" w:rsidRDefault="00F94ADF" w:rsidP="00F94ADF">
            <w:pPr>
              <w:jc w:val="both"/>
              <w:rPr>
                <w:color w:val="000000"/>
                <w:sz w:val="24"/>
                <w:szCs w:val="24"/>
              </w:rPr>
            </w:pPr>
          </w:p>
        </w:tc>
        <w:tc>
          <w:tcPr>
            <w:tcW w:w="773" w:type="dxa"/>
          </w:tcPr>
          <w:p w:rsidR="00F94ADF" w:rsidRPr="00F11C20" w:rsidRDefault="00F94ADF" w:rsidP="00F94ADF">
            <w:pPr>
              <w:jc w:val="both"/>
              <w:rPr>
                <w:color w:val="000000"/>
                <w:sz w:val="24"/>
                <w:szCs w:val="24"/>
              </w:rPr>
            </w:pPr>
          </w:p>
        </w:tc>
        <w:tc>
          <w:tcPr>
            <w:tcW w:w="903" w:type="dxa"/>
          </w:tcPr>
          <w:p w:rsidR="00F94ADF" w:rsidRPr="00F11C20" w:rsidRDefault="00F94ADF" w:rsidP="00F94ADF">
            <w:pPr>
              <w:jc w:val="both"/>
              <w:rPr>
                <w:color w:val="000000"/>
                <w:sz w:val="24"/>
                <w:szCs w:val="24"/>
              </w:rPr>
            </w:pPr>
          </w:p>
        </w:tc>
      </w:tr>
    </w:tbl>
    <w:p w:rsidR="007B2143" w:rsidRPr="00852583" w:rsidRDefault="007B2143" w:rsidP="00F9760A">
      <w:pPr>
        <w:pStyle w:val="24"/>
        <w:spacing w:after="0" w:line="240" w:lineRule="auto"/>
        <w:jc w:val="center"/>
        <w:rPr>
          <w:b/>
          <w:bCs/>
          <w:sz w:val="28"/>
          <w:szCs w:val="28"/>
        </w:rPr>
      </w:pPr>
    </w:p>
    <w:p w:rsidR="00F9760A" w:rsidRPr="00852583" w:rsidRDefault="00F9760A" w:rsidP="00F9760A">
      <w:pPr>
        <w:pStyle w:val="24"/>
        <w:spacing w:after="0" w:line="240" w:lineRule="auto"/>
        <w:jc w:val="center"/>
        <w:rPr>
          <w:b/>
          <w:bCs/>
          <w:sz w:val="28"/>
          <w:szCs w:val="28"/>
        </w:rPr>
      </w:pPr>
      <w:r w:rsidRPr="00852583">
        <w:rPr>
          <w:b/>
          <w:bCs/>
          <w:sz w:val="28"/>
          <w:szCs w:val="28"/>
        </w:rPr>
        <w:t xml:space="preserve">Расчетно- практическая работа №2 </w:t>
      </w:r>
    </w:p>
    <w:p w:rsidR="00F9760A" w:rsidRPr="00852583" w:rsidRDefault="00F9760A" w:rsidP="00F9760A">
      <w:pPr>
        <w:pStyle w:val="Default"/>
        <w:rPr>
          <w:rFonts w:ascii="Times New Roman" w:hAnsi="Times New Roman" w:cs="Times New Roman"/>
          <w:b/>
          <w:bCs/>
          <w:sz w:val="28"/>
          <w:szCs w:val="28"/>
        </w:rPr>
      </w:pPr>
    </w:p>
    <w:p w:rsidR="00F94ADF" w:rsidRPr="00852583" w:rsidRDefault="00F9760A" w:rsidP="00F9760A">
      <w:pPr>
        <w:spacing w:after="0" w:line="240" w:lineRule="auto"/>
        <w:ind w:firstLine="425"/>
        <w:jc w:val="center"/>
        <w:rPr>
          <w:rFonts w:ascii="Times New Roman" w:hAnsi="Times New Roman" w:cs="Times New Roman"/>
          <w:b/>
          <w:color w:val="000000"/>
          <w:sz w:val="28"/>
          <w:szCs w:val="28"/>
        </w:rPr>
      </w:pPr>
      <w:r w:rsidRPr="00852583">
        <w:rPr>
          <w:rFonts w:ascii="Times New Roman" w:hAnsi="Times New Roman" w:cs="Times New Roman"/>
          <w:b/>
          <w:bCs/>
          <w:sz w:val="28"/>
          <w:szCs w:val="28"/>
        </w:rPr>
        <w:t>Определение  биологической ценности молока</w:t>
      </w:r>
    </w:p>
    <w:p w:rsidR="00F94ADF" w:rsidRPr="00852583" w:rsidRDefault="00F94ADF" w:rsidP="00F94ADF">
      <w:pPr>
        <w:spacing w:after="0" w:line="240" w:lineRule="auto"/>
        <w:ind w:firstLine="425"/>
        <w:jc w:val="both"/>
        <w:rPr>
          <w:rFonts w:ascii="Times New Roman" w:hAnsi="Times New Roman" w:cs="Times New Roman"/>
          <w:color w:val="000000"/>
          <w:sz w:val="28"/>
          <w:szCs w:val="28"/>
        </w:rPr>
      </w:pPr>
    </w:p>
    <w:p w:rsidR="00F9760A" w:rsidRPr="00852583" w:rsidRDefault="00F9760A" w:rsidP="00F94ADF">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Для выражения биологической ценности белковых продуктов используются методы, основанные на сравнении результатов определения аминокислотного состава белков исследуемого продукта с «идеальным» белком, например метод аминокислотного (химического) скора. </w:t>
      </w:r>
    </w:p>
    <w:p w:rsidR="00F94ADF" w:rsidRPr="00852583" w:rsidRDefault="00F9760A" w:rsidP="00F94ADF">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sz w:val="28"/>
          <w:szCs w:val="28"/>
        </w:rPr>
        <w:t>В 1973 г. объединенный экспертный комитет продовольственной и сельскохозяйственной организации при ООН (ФАО) и Всемирной организации здравоохранения (ВОЗ) для вычисления аминокислотного скора предложил аминокислотный состав «идеального» белка: один грамм «идеального» белка по шкале ФАО/ВОЗ содержит (мг): изолейцина – 40, лейцина – 70, лизина – 55, метионина + цистина – 35, фенилаланина – 28, треонина – 40, триптофана – 10, валина – 50. В 2007 г. количественный и качественный состав белка ФAO ВОЗ был пересмотрен.</w:t>
      </w:r>
    </w:p>
    <w:p w:rsidR="00F9760A" w:rsidRPr="00852583" w:rsidRDefault="00F9760A" w:rsidP="00F94ADF">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Для расчета аминокислотного (химического) скора сопоставляют содержание каждой незаменимой аминокислоты в исследуемом продукте с ее содержанием в «идеальном» белке: </w:t>
      </w:r>
    </w:p>
    <w:p w:rsidR="00F9760A" w:rsidRPr="00852583" w:rsidRDefault="00F9760A" w:rsidP="00F94ADF">
      <w:pPr>
        <w:spacing w:after="0" w:line="240" w:lineRule="auto"/>
        <w:ind w:firstLine="425"/>
        <w:jc w:val="both"/>
        <w:rPr>
          <w:rFonts w:ascii="Times New Roman" w:hAnsi="Times New Roman" w:cs="Times New Roman"/>
          <w:sz w:val="28"/>
          <w:szCs w:val="28"/>
        </w:rPr>
      </w:pPr>
    </w:p>
    <w:p w:rsidR="00F9760A" w:rsidRPr="00852583" w:rsidRDefault="00F9760A" w:rsidP="00F94ADF">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Химический скор = </w:t>
      </w:r>
      <w:r w:rsidRPr="00852583">
        <w:rPr>
          <w:rFonts w:ascii="Times New Roman" w:hAnsi="Times New Roman" w:cs="Times New Roman"/>
          <w:i/>
          <w:iCs/>
          <w:sz w:val="28"/>
          <w:szCs w:val="28"/>
        </w:rPr>
        <w:t xml:space="preserve">Ах/А </w:t>
      </w:r>
      <w:r w:rsidRPr="00852583">
        <w:rPr>
          <w:rFonts w:ascii="Times New Roman" w:hAnsi="Times New Roman" w:cs="Times New Roman"/>
          <w:sz w:val="28"/>
          <w:szCs w:val="28"/>
        </w:rPr>
        <w:t xml:space="preserve">100 %, </w:t>
      </w:r>
    </w:p>
    <w:p w:rsidR="00F9760A" w:rsidRPr="00852583" w:rsidRDefault="00F9760A" w:rsidP="00F94ADF">
      <w:pPr>
        <w:spacing w:after="0" w:line="240" w:lineRule="auto"/>
        <w:ind w:firstLine="425"/>
        <w:jc w:val="both"/>
        <w:rPr>
          <w:rFonts w:ascii="Times New Roman" w:hAnsi="Times New Roman" w:cs="Times New Roman"/>
          <w:sz w:val="28"/>
          <w:szCs w:val="28"/>
        </w:rPr>
      </w:pPr>
    </w:p>
    <w:p w:rsidR="004F306E" w:rsidRPr="00852583" w:rsidRDefault="00F9760A" w:rsidP="00F94ADF">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lastRenderedPageBreak/>
        <w:t xml:space="preserve">где </w:t>
      </w:r>
      <w:r w:rsidRPr="00852583">
        <w:rPr>
          <w:rFonts w:ascii="Times New Roman" w:hAnsi="Times New Roman" w:cs="Times New Roman"/>
          <w:i/>
          <w:iCs/>
          <w:sz w:val="28"/>
          <w:szCs w:val="28"/>
        </w:rPr>
        <w:t xml:space="preserve">Ах </w:t>
      </w:r>
      <w:r w:rsidRPr="00852583">
        <w:rPr>
          <w:rFonts w:ascii="Times New Roman" w:hAnsi="Times New Roman" w:cs="Times New Roman"/>
          <w:sz w:val="28"/>
          <w:szCs w:val="28"/>
        </w:rPr>
        <w:t xml:space="preserve">– массовая доля незаменимой аминокислоты в исследуемом продукте, г/100 г белка; </w:t>
      </w:r>
      <w:r w:rsidRPr="00852583">
        <w:rPr>
          <w:rFonts w:ascii="Times New Roman" w:hAnsi="Times New Roman" w:cs="Times New Roman"/>
          <w:i/>
          <w:iCs/>
          <w:sz w:val="28"/>
          <w:szCs w:val="28"/>
        </w:rPr>
        <w:t xml:space="preserve">А </w:t>
      </w:r>
      <w:r w:rsidRPr="00852583">
        <w:rPr>
          <w:rFonts w:ascii="Times New Roman" w:hAnsi="Times New Roman" w:cs="Times New Roman"/>
          <w:sz w:val="28"/>
          <w:szCs w:val="28"/>
        </w:rPr>
        <w:t xml:space="preserve">– массовая доля незаменимой аминокислоты в «идеальном» белке, г/100 г белка. Аминокислота, скор которой меньше 100 %, называется лимитирующей. </w:t>
      </w:r>
    </w:p>
    <w:p w:rsidR="00F94ADF" w:rsidRPr="00852583" w:rsidRDefault="00F9760A" w:rsidP="00F94ADF">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sz w:val="28"/>
          <w:szCs w:val="28"/>
        </w:rPr>
        <w:t>При наличии нескольких лимитирующих аминокислот выделяют аминокислоту с наименьшим скором, которая получила название «первая лимитирующая аминокислота».</w:t>
      </w:r>
    </w:p>
    <w:p w:rsidR="00F94ADF" w:rsidRPr="00852583" w:rsidRDefault="00F94ADF" w:rsidP="00F94ADF">
      <w:pPr>
        <w:spacing w:after="0" w:line="240" w:lineRule="auto"/>
        <w:ind w:firstLine="425"/>
        <w:jc w:val="both"/>
        <w:rPr>
          <w:rFonts w:ascii="Times New Roman" w:hAnsi="Times New Roman" w:cs="Times New Roman"/>
          <w:color w:val="000000"/>
          <w:sz w:val="28"/>
          <w:szCs w:val="28"/>
        </w:rPr>
      </w:pPr>
    </w:p>
    <w:p w:rsidR="004F306E" w:rsidRPr="00852583" w:rsidRDefault="004F306E" w:rsidP="004F306E">
      <w:pPr>
        <w:autoSpaceDE w:val="0"/>
        <w:autoSpaceDN w:val="0"/>
        <w:adjustRightInd w:val="0"/>
        <w:spacing w:after="0" w:line="240" w:lineRule="auto"/>
        <w:rPr>
          <w:rFonts w:ascii="Times New Roman" w:hAnsi="Times New Roman" w:cs="Times New Roman"/>
          <w:b/>
          <w:bCs/>
          <w:color w:val="000000"/>
          <w:sz w:val="28"/>
          <w:szCs w:val="28"/>
        </w:rPr>
      </w:pPr>
      <w:r w:rsidRPr="00852583">
        <w:rPr>
          <w:rFonts w:ascii="Times New Roman" w:hAnsi="Times New Roman" w:cs="Times New Roman"/>
          <w:b/>
          <w:bCs/>
          <w:color w:val="000000"/>
          <w:sz w:val="28"/>
          <w:szCs w:val="28"/>
        </w:rPr>
        <w:t xml:space="preserve">       Порядок выполнения работы </w:t>
      </w:r>
    </w:p>
    <w:p w:rsidR="004F306E" w:rsidRPr="00852583" w:rsidRDefault="004F306E" w:rsidP="004F306E">
      <w:pPr>
        <w:autoSpaceDE w:val="0"/>
        <w:autoSpaceDN w:val="0"/>
        <w:adjustRightInd w:val="0"/>
        <w:spacing w:after="0" w:line="240" w:lineRule="auto"/>
        <w:rPr>
          <w:rFonts w:ascii="Times New Roman" w:hAnsi="Times New Roman" w:cs="Times New Roman"/>
          <w:color w:val="000000"/>
          <w:sz w:val="28"/>
          <w:szCs w:val="28"/>
        </w:rPr>
      </w:pPr>
    </w:p>
    <w:p w:rsidR="00F94ADF" w:rsidRPr="00852583" w:rsidRDefault="004F306E" w:rsidP="004F306E">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color w:val="000000"/>
          <w:sz w:val="28"/>
          <w:szCs w:val="28"/>
        </w:rPr>
        <w:t>1. Пользуясь справочником И.М. Скурихина «Химический состав пищевых продуктов», представить данные по аминокислотному составу молока коровьего в г/100 г белка. Определить биологическую</w:t>
      </w:r>
      <w:r w:rsidRPr="00852583">
        <w:rPr>
          <w:rFonts w:ascii="Times New Roman" w:hAnsi="Times New Roman" w:cs="Times New Roman"/>
          <w:sz w:val="28"/>
          <w:szCs w:val="28"/>
        </w:rPr>
        <w:t xml:space="preserve"> ценность белков молока коровьего методом аминокислотного (химического) скора, результаты расчета отобразить в таблице</w:t>
      </w:r>
      <w:r w:rsidR="00716B7D">
        <w:rPr>
          <w:rFonts w:ascii="Times New Roman" w:hAnsi="Times New Roman" w:cs="Times New Roman"/>
          <w:sz w:val="28"/>
          <w:szCs w:val="28"/>
        </w:rPr>
        <w:t xml:space="preserve"> 1</w:t>
      </w:r>
      <w:r w:rsidRPr="00852583">
        <w:rPr>
          <w:rFonts w:ascii="Times New Roman" w:hAnsi="Times New Roman" w:cs="Times New Roman"/>
          <w:sz w:val="28"/>
          <w:szCs w:val="28"/>
        </w:rPr>
        <w:t>.</w:t>
      </w:r>
    </w:p>
    <w:p w:rsidR="00895D7E" w:rsidRPr="00852583" w:rsidRDefault="00895D7E" w:rsidP="004F306E">
      <w:pPr>
        <w:spacing w:after="0" w:line="240" w:lineRule="auto"/>
        <w:ind w:firstLine="425"/>
        <w:jc w:val="both"/>
        <w:rPr>
          <w:rFonts w:ascii="Times New Roman" w:hAnsi="Times New Roman" w:cs="Times New Roman"/>
          <w:sz w:val="28"/>
          <w:szCs w:val="28"/>
        </w:rPr>
      </w:pPr>
    </w:p>
    <w:p w:rsidR="00895D7E" w:rsidRDefault="004F2BB3" w:rsidP="00F94ADF">
      <w:pPr>
        <w:spacing w:after="0" w:line="240" w:lineRule="auto"/>
        <w:ind w:firstLine="425"/>
        <w:jc w:val="both"/>
        <w:rPr>
          <w:rFonts w:ascii="Times New Roman" w:hAnsi="Times New Roman" w:cs="Times New Roman"/>
          <w:bCs/>
          <w:sz w:val="28"/>
          <w:szCs w:val="28"/>
        </w:rPr>
      </w:pPr>
      <w:r w:rsidRPr="00852583">
        <w:rPr>
          <w:rFonts w:ascii="Times New Roman" w:hAnsi="Times New Roman" w:cs="Times New Roman"/>
          <w:sz w:val="28"/>
          <w:szCs w:val="28"/>
        </w:rPr>
        <w:t xml:space="preserve">Таблица </w:t>
      </w:r>
      <w:r w:rsidR="00716B7D">
        <w:rPr>
          <w:rFonts w:ascii="Times New Roman" w:hAnsi="Times New Roman" w:cs="Times New Roman"/>
          <w:sz w:val="28"/>
          <w:szCs w:val="28"/>
        </w:rPr>
        <w:t>1</w:t>
      </w:r>
      <w:r w:rsidRPr="00852583">
        <w:rPr>
          <w:rFonts w:ascii="Times New Roman" w:hAnsi="Times New Roman" w:cs="Times New Roman"/>
          <w:sz w:val="28"/>
          <w:szCs w:val="28"/>
        </w:rPr>
        <w:t>-</w:t>
      </w:r>
      <w:r w:rsidRPr="00852583">
        <w:rPr>
          <w:rFonts w:ascii="Times New Roman" w:hAnsi="Times New Roman" w:cs="Times New Roman"/>
          <w:bCs/>
          <w:sz w:val="28"/>
          <w:szCs w:val="28"/>
        </w:rPr>
        <w:t xml:space="preserve"> Биологическая ценность белковой составляющей молока</w:t>
      </w:r>
    </w:p>
    <w:p w:rsidR="00D565D8" w:rsidRPr="00852583" w:rsidRDefault="00D565D8" w:rsidP="00F94ADF">
      <w:pPr>
        <w:spacing w:after="0" w:line="240" w:lineRule="auto"/>
        <w:ind w:firstLine="425"/>
        <w:jc w:val="both"/>
        <w:rPr>
          <w:rFonts w:ascii="Times New Roman" w:hAnsi="Times New Roman" w:cs="Times New Roman"/>
          <w:b/>
          <w:bCs/>
          <w:sz w:val="28"/>
          <w:szCs w:val="28"/>
        </w:rPr>
      </w:pPr>
    </w:p>
    <w:tbl>
      <w:tblPr>
        <w:tblStyle w:val="af0"/>
        <w:tblW w:w="0" w:type="auto"/>
        <w:tblLook w:val="04A0" w:firstRow="1" w:lastRow="0" w:firstColumn="1" w:lastColumn="0" w:noHBand="0" w:noVBand="1"/>
      </w:tblPr>
      <w:tblGrid>
        <w:gridCol w:w="2235"/>
        <w:gridCol w:w="2221"/>
        <w:gridCol w:w="2222"/>
        <w:gridCol w:w="2287"/>
      </w:tblGrid>
      <w:tr w:rsidR="004F2BB3" w:rsidRPr="00852583" w:rsidTr="000A4048">
        <w:trPr>
          <w:trHeight w:val="234"/>
        </w:trPr>
        <w:tc>
          <w:tcPr>
            <w:tcW w:w="2336" w:type="dxa"/>
            <w:vMerge w:val="restart"/>
          </w:tcPr>
          <w:p w:rsidR="004F2BB3" w:rsidRPr="00716B7D" w:rsidRDefault="004F2BB3" w:rsidP="000A4048">
            <w:pPr>
              <w:pStyle w:val="Default"/>
              <w:jc w:val="both"/>
              <w:rPr>
                <w:rFonts w:ascii="Times New Roman" w:hAnsi="Times New Roman" w:cs="Times New Roman"/>
              </w:rPr>
            </w:pPr>
            <w:r w:rsidRPr="00716B7D">
              <w:rPr>
                <w:rFonts w:ascii="Times New Roman" w:hAnsi="Times New Roman" w:cs="Times New Roman"/>
              </w:rPr>
              <w:t xml:space="preserve">Незаменимые аминокислоты </w:t>
            </w:r>
          </w:p>
        </w:tc>
        <w:tc>
          <w:tcPr>
            <w:tcW w:w="4672" w:type="dxa"/>
            <w:gridSpan w:val="2"/>
          </w:tcPr>
          <w:p w:rsidR="004F2BB3" w:rsidRPr="00716B7D" w:rsidRDefault="004F2BB3" w:rsidP="000A4048">
            <w:pPr>
              <w:pStyle w:val="Default"/>
              <w:jc w:val="both"/>
              <w:rPr>
                <w:rFonts w:ascii="Times New Roman" w:hAnsi="Times New Roman" w:cs="Times New Roman"/>
              </w:rPr>
            </w:pPr>
            <w:r w:rsidRPr="00716B7D">
              <w:rPr>
                <w:rFonts w:ascii="Times New Roman" w:hAnsi="Times New Roman" w:cs="Times New Roman"/>
              </w:rPr>
              <w:t xml:space="preserve">Массовая доля, г/100 г белка </w:t>
            </w:r>
          </w:p>
        </w:tc>
        <w:tc>
          <w:tcPr>
            <w:tcW w:w="2336" w:type="dxa"/>
            <w:vMerge w:val="restart"/>
          </w:tcPr>
          <w:p w:rsidR="004F2BB3" w:rsidRPr="00716B7D" w:rsidRDefault="004F2BB3" w:rsidP="000A4048">
            <w:pPr>
              <w:pStyle w:val="Default"/>
              <w:jc w:val="both"/>
              <w:rPr>
                <w:rFonts w:ascii="Times New Roman" w:hAnsi="Times New Roman" w:cs="Times New Roman"/>
              </w:rPr>
            </w:pPr>
            <w:r w:rsidRPr="00716B7D">
              <w:rPr>
                <w:rFonts w:ascii="Times New Roman" w:hAnsi="Times New Roman" w:cs="Times New Roman"/>
              </w:rPr>
              <w:t xml:space="preserve">Аминокислотный скор, % </w:t>
            </w:r>
          </w:p>
        </w:tc>
      </w:tr>
      <w:tr w:rsidR="004F2BB3" w:rsidRPr="00852583" w:rsidTr="000A4048">
        <w:trPr>
          <w:trHeight w:val="242"/>
        </w:trPr>
        <w:tc>
          <w:tcPr>
            <w:tcW w:w="2336" w:type="dxa"/>
            <w:vMerge/>
          </w:tcPr>
          <w:p w:rsidR="004F2BB3" w:rsidRPr="00716B7D" w:rsidRDefault="004F2BB3" w:rsidP="004F2BB3">
            <w:pPr>
              <w:jc w:val="both"/>
              <w:rPr>
                <w:sz w:val="24"/>
                <w:szCs w:val="24"/>
              </w:rPr>
            </w:pPr>
          </w:p>
        </w:tc>
        <w:tc>
          <w:tcPr>
            <w:tcW w:w="2336" w:type="dxa"/>
          </w:tcPr>
          <w:p w:rsidR="004F2BB3" w:rsidRPr="00716B7D" w:rsidRDefault="004F2BB3" w:rsidP="004F2BB3">
            <w:pPr>
              <w:pStyle w:val="Default"/>
              <w:rPr>
                <w:rFonts w:ascii="Times New Roman" w:hAnsi="Times New Roman" w:cs="Times New Roman"/>
              </w:rPr>
            </w:pPr>
            <w:r w:rsidRPr="00716B7D">
              <w:rPr>
                <w:rFonts w:ascii="Times New Roman" w:hAnsi="Times New Roman" w:cs="Times New Roman"/>
              </w:rPr>
              <w:t xml:space="preserve">«идеального» </w:t>
            </w:r>
          </w:p>
        </w:tc>
        <w:tc>
          <w:tcPr>
            <w:tcW w:w="2336" w:type="dxa"/>
          </w:tcPr>
          <w:p w:rsidR="004F2BB3" w:rsidRPr="00716B7D" w:rsidRDefault="004F2BB3" w:rsidP="000A4048">
            <w:pPr>
              <w:pStyle w:val="Default"/>
              <w:rPr>
                <w:rFonts w:ascii="Times New Roman" w:hAnsi="Times New Roman" w:cs="Times New Roman"/>
              </w:rPr>
            </w:pPr>
            <w:r w:rsidRPr="00716B7D">
              <w:rPr>
                <w:rFonts w:ascii="Times New Roman" w:hAnsi="Times New Roman" w:cs="Times New Roman"/>
              </w:rPr>
              <w:t>исследуемого</w:t>
            </w:r>
          </w:p>
        </w:tc>
        <w:tc>
          <w:tcPr>
            <w:tcW w:w="2336" w:type="dxa"/>
            <w:vMerge/>
          </w:tcPr>
          <w:p w:rsidR="004F2BB3" w:rsidRPr="00716B7D" w:rsidRDefault="004F2BB3" w:rsidP="004F2BB3">
            <w:pPr>
              <w:jc w:val="both"/>
              <w:rPr>
                <w:sz w:val="24"/>
                <w:szCs w:val="24"/>
              </w:rPr>
            </w:pPr>
          </w:p>
        </w:tc>
      </w:tr>
      <w:tr w:rsidR="004F2BB3" w:rsidRPr="00852583" w:rsidTr="000A4048">
        <w:trPr>
          <w:trHeight w:val="1631"/>
        </w:trPr>
        <w:tc>
          <w:tcPr>
            <w:tcW w:w="2336" w:type="dxa"/>
          </w:tcPr>
          <w:p w:rsidR="000A4048" w:rsidRPr="00716B7D" w:rsidRDefault="004F2BB3" w:rsidP="004F2BB3">
            <w:pPr>
              <w:pStyle w:val="Default"/>
              <w:jc w:val="both"/>
              <w:rPr>
                <w:rFonts w:ascii="Times New Roman" w:hAnsi="Times New Roman" w:cs="Times New Roman"/>
              </w:rPr>
            </w:pPr>
            <w:r w:rsidRPr="00716B7D">
              <w:rPr>
                <w:rFonts w:ascii="Times New Roman" w:hAnsi="Times New Roman" w:cs="Times New Roman"/>
              </w:rPr>
              <w:t xml:space="preserve">Валин </w:t>
            </w:r>
          </w:p>
          <w:p w:rsidR="000A4048" w:rsidRPr="00716B7D" w:rsidRDefault="004F2BB3" w:rsidP="004F2BB3">
            <w:pPr>
              <w:pStyle w:val="Default"/>
              <w:jc w:val="both"/>
              <w:rPr>
                <w:rFonts w:ascii="Times New Roman" w:hAnsi="Times New Roman" w:cs="Times New Roman"/>
              </w:rPr>
            </w:pPr>
            <w:r w:rsidRPr="00716B7D">
              <w:rPr>
                <w:rFonts w:ascii="Times New Roman" w:hAnsi="Times New Roman" w:cs="Times New Roman"/>
              </w:rPr>
              <w:t xml:space="preserve">Изолейцин </w:t>
            </w:r>
          </w:p>
          <w:p w:rsidR="004F2BB3" w:rsidRPr="00716B7D" w:rsidRDefault="004F2BB3" w:rsidP="004F2BB3">
            <w:pPr>
              <w:pStyle w:val="Default"/>
              <w:jc w:val="both"/>
              <w:rPr>
                <w:rFonts w:ascii="Times New Roman" w:hAnsi="Times New Roman" w:cs="Times New Roman"/>
              </w:rPr>
            </w:pPr>
            <w:r w:rsidRPr="00716B7D">
              <w:rPr>
                <w:rFonts w:ascii="Times New Roman" w:hAnsi="Times New Roman" w:cs="Times New Roman"/>
              </w:rPr>
              <w:t xml:space="preserve">Лейцин </w:t>
            </w:r>
          </w:p>
          <w:p w:rsidR="004F2BB3" w:rsidRPr="00716B7D" w:rsidRDefault="004F2BB3" w:rsidP="004F2BB3">
            <w:pPr>
              <w:pStyle w:val="Default"/>
              <w:jc w:val="both"/>
              <w:rPr>
                <w:rFonts w:ascii="Times New Roman" w:hAnsi="Times New Roman" w:cs="Times New Roman"/>
              </w:rPr>
            </w:pPr>
            <w:r w:rsidRPr="00716B7D">
              <w:rPr>
                <w:rFonts w:ascii="Times New Roman" w:hAnsi="Times New Roman" w:cs="Times New Roman"/>
              </w:rPr>
              <w:t xml:space="preserve">Лизин </w:t>
            </w:r>
          </w:p>
          <w:p w:rsidR="000A4048" w:rsidRPr="00716B7D" w:rsidRDefault="004F2BB3" w:rsidP="004F2BB3">
            <w:pPr>
              <w:pStyle w:val="Default"/>
              <w:jc w:val="both"/>
              <w:rPr>
                <w:rFonts w:ascii="Times New Roman" w:hAnsi="Times New Roman" w:cs="Times New Roman"/>
              </w:rPr>
            </w:pPr>
            <w:r w:rsidRPr="00716B7D">
              <w:rPr>
                <w:rFonts w:ascii="Times New Roman" w:hAnsi="Times New Roman" w:cs="Times New Roman"/>
              </w:rPr>
              <w:t xml:space="preserve">Метионин + цистин </w:t>
            </w:r>
          </w:p>
          <w:p w:rsidR="000A4048" w:rsidRPr="00716B7D" w:rsidRDefault="004F2BB3" w:rsidP="000A4048">
            <w:pPr>
              <w:pStyle w:val="Default"/>
              <w:jc w:val="both"/>
              <w:rPr>
                <w:rFonts w:ascii="Times New Roman" w:hAnsi="Times New Roman" w:cs="Times New Roman"/>
              </w:rPr>
            </w:pPr>
            <w:r w:rsidRPr="00716B7D">
              <w:rPr>
                <w:rFonts w:ascii="Times New Roman" w:hAnsi="Times New Roman" w:cs="Times New Roman"/>
              </w:rPr>
              <w:t xml:space="preserve">Треонин </w:t>
            </w:r>
          </w:p>
          <w:p w:rsidR="004F2BB3" w:rsidRPr="00716B7D" w:rsidRDefault="004F2BB3" w:rsidP="000A4048">
            <w:pPr>
              <w:pStyle w:val="Default"/>
              <w:jc w:val="both"/>
              <w:rPr>
                <w:rFonts w:ascii="Times New Roman" w:hAnsi="Times New Roman" w:cs="Times New Roman"/>
              </w:rPr>
            </w:pPr>
            <w:r w:rsidRPr="00716B7D">
              <w:rPr>
                <w:rFonts w:ascii="Times New Roman" w:hAnsi="Times New Roman" w:cs="Times New Roman"/>
              </w:rPr>
              <w:t xml:space="preserve">Триптофан Фенилаланин </w:t>
            </w:r>
          </w:p>
        </w:tc>
        <w:tc>
          <w:tcPr>
            <w:tcW w:w="2336" w:type="dxa"/>
          </w:tcPr>
          <w:p w:rsidR="004F2BB3" w:rsidRPr="00716B7D" w:rsidRDefault="004F2BB3" w:rsidP="00F94ADF">
            <w:pPr>
              <w:jc w:val="both"/>
              <w:rPr>
                <w:sz w:val="24"/>
                <w:szCs w:val="24"/>
              </w:rPr>
            </w:pPr>
          </w:p>
        </w:tc>
        <w:tc>
          <w:tcPr>
            <w:tcW w:w="2336" w:type="dxa"/>
          </w:tcPr>
          <w:p w:rsidR="004F2BB3" w:rsidRPr="00716B7D" w:rsidRDefault="004F2BB3" w:rsidP="00F94ADF">
            <w:pPr>
              <w:jc w:val="both"/>
              <w:rPr>
                <w:sz w:val="24"/>
                <w:szCs w:val="24"/>
              </w:rPr>
            </w:pPr>
          </w:p>
        </w:tc>
        <w:tc>
          <w:tcPr>
            <w:tcW w:w="2336" w:type="dxa"/>
          </w:tcPr>
          <w:p w:rsidR="004F2BB3" w:rsidRPr="00716B7D" w:rsidRDefault="004F2BB3" w:rsidP="00F94ADF">
            <w:pPr>
              <w:jc w:val="both"/>
              <w:rPr>
                <w:sz w:val="24"/>
                <w:szCs w:val="24"/>
              </w:rPr>
            </w:pPr>
          </w:p>
        </w:tc>
      </w:tr>
    </w:tbl>
    <w:p w:rsidR="004F2BB3" w:rsidRPr="00852583" w:rsidRDefault="004F2BB3" w:rsidP="00F94ADF">
      <w:pPr>
        <w:spacing w:after="0" w:line="240" w:lineRule="auto"/>
        <w:ind w:firstLine="425"/>
        <w:jc w:val="both"/>
        <w:rPr>
          <w:rFonts w:ascii="Times New Roman" w:hAnsi="Times New Roman" w:cs="Times New Roman"/>
          <w:sz w:val="28"/>
          <w:szCs w:val="28"/>
        </w:rPr>
      </w:pPr>
    </w:p>
    <w:p w:rsidR="00E145D0" w:rsidRDefault="00716B7D" w:rsidP="00F94ADF">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2. Используя данные таблицы 1</w:t>
      </w:r>
      <w:r w:rsidR="00E145D0" w:rsidRPr="00852583">
        <w:rPr>
          <w:rFonts w:ascii="Times New Roman" w:hAnsi="Times New Roman" w:cs="Times New Roman"/>
          <w:sz w:val="28"/>
          <w:szCs w:val="28"/>
        </w:rPr>
        <w:t>, определить содержание незаменимых аминокислот молока коровьего, представив его в виде смеси белков: казеина и сывороточных белков в определенном соотношении, которое предложено ниже. Рассчитать биологическую ценность белков коровьего молока методом аминокислотного скора и сравнить с результатами предыдущего расч</w:t>
      </w:r>
      <w:r>
        <w:rPr>
          <w:rFonts w:ascii="Times New Roman" w:hAnsi="Times New Roman" w:cs="Times New Roman"/>
          <w:sz w:val="28"/>
          <w:szCs w:val="28"/>
        </w:rPr>
        <w:t>ета, представленными в таблице 2</w:t>
      </w:r>
      <w:r w:rsidR="00E145D0" w:rsidRPr="00852583">
        <w:rPr>
          <w:rFonts w:ascii="Times New Roman" w:hAnsi="Times New Roman" w:cs="Times New Roman"/>
          <w:sz w:val="28"/>
          <w:szCs w:val="28"/>
        </w:rPr>
        <w:t>.</w:t>
      </w:r>
    </w:p>
    <w:p w:rsidR="00A06411" w:rsidRDefault="002311F6" w:rsidP="00F94ADF">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При расчетах задания 2 важно помнить, что основным компонентом коровьего молока является казеин (около 80 %), на долю сывороточных белков приходится от 14 до 24 % общего количества белка, в том числе β-лактоглобулина и иммуноглобулинов 7–12 %, α-лактальбумина 2–5 %, альбумина сыворотки крови (сывороточного альбумина) 0,7–1,3 %. Для совершения расчетов воспользуйтесь средними значениями основных белковых компонентов молока, %, например: казеина – 80, β-лактоглобулина – 8, иммуноглобулина – 8, α-лактальбумина – 3, альбумина сыворотки крови – 1.</w:t>
      </w:r>
    </w:p>
    <w:p w:rsidR="00D565D8" w:rsidRDefault="00D565D8" w:rsidP="00F94ADF">
      <w:pPr>
        <w:spacing w:after="0" w:line="240" w:lineRule="auto"/>
        <w:ind w:firstLine="425"/>
        <w:jc w:val="both"/>
        <w:rPr>
          <w:rFonts w:ascii="Times New Roman" w:hAnsi="Times New Roman" w:cs="Times New Roman"/>
          <w:sz w:val="28"/>
          <w:szCs w:val="28"/>
        </w:rPr>
      </w:pPr>
    </w:p>
    <w:p w:rsidR="00A06411" w:rsidRDefault="00A06411" w:rsidP="00F94ADF">
      <w:pPr>
        <w:spacing w:after="0" w:line="240" w:lineRule="auto"/>
        <w:ind w:firstLine="425"/>
        <w:jc w:val="both"/>
        <w:rPr>
          <w:rFonts w:ascii="Times New Roman" w:hAnsi="Times New Roman" w:cs="Times New Roman"/>
          <w:bCs/>
          <w:sz w:val="28"/>
          <w:szCs w:val="28"/>
        </w:rPr>
      </w:pPr>
      <w:r w:rsidRPr="00852583">
        <w:rPr>
          <w:rFonts w:ascii="Times New Roman" w:hAnsi="Times New Roman" w:cs="Times New Roman"/>
          <w:sz w:val="28"/>
          <w:szCs w:val="28"/>
        </w:rPr>
        <w:t xml:space="preserve">Таблица </w:t>
      </w:r>
      <w:r w:rsidR="00716B7D">
        <w:rPr>
          <w:rFonts w:ascii="Times New Roman" w:hAnsi="Times New Roman" w:cs="Times New Roman"/>
          <w:sz w:val="28"/>
          <w:szCs w:val="28"/>
        </w:rPr>
        <w:t>2</w:t>
      </w:r>
      <w:r w:rsidRPr="00852583">
        <w:rPr>
          <w:rFonts w:ascii="Times New Roman" w:hAnsi="Times New Roman" w:cs="Times New Roman"/>
          <w:sz w:val="28"/>
          <w:szCs w:val="28"/>
        </w:rPr>
        <w:t>-</w:t>
      </w:r>
      <w:r w:rsidRPr="00852583">
        <w:rPr>
          <w:rFonts w:ascii="Times New Roman" w:hAnsi="Times New Roman" w:cs="Times New Roman"/>
          <w:bCs/>
          <w:sz w:val="28"/>
          <w:szCs w:val="28"/>
        </w:rPr>
        <w:t xml:space="preserve"> Аминокислотный состав белков коровьего молока</w:t>
      </w:r>
    </w:p>
    <w:p w:rsidR="00D565D8" w:rsidRPr="00852583" w:rsidRDefault="00D565D8" w:rsidP="00F94ADF">
      <w:pPr>
        <w:spacing w:after="0" w:line="240" w:lineRule="auto"/>
        <w:ind w:firstLine="425"/>
        <w:jc w:val="both"/>
        <w:rPr>
          <w:rFonts w:ascii="Times New Roman" w:hAnsi="Times New Roman" w:cs="Times New Roman"/>
          <w:bCs/>
          <w:sz w:val="28"/>
          <w:szCs w:val="28"/>
        </w:rPr>
      </w:pPr>
    </w:p>
    <w:tbl>
      <w:tblPr>
        <w:tblStyle w:val="af0"/>
        <w:tblW w:w="0" w:type="auto"/>
        <w:tblLook w:val="04A0" w:firstRow="1" w:lastRow="0" w:firstColumn="1" w:lastColumn="0" w:noHBand="0" w:noVBand="1"/>
      </w:tblPr>
      <w:tblGrid>
        <w:gridCol w:w="1824"/>
        <w:gridCol w:w="1017"/>
        <w:gridCol w:w="1043"/>
        <w:gridCol w:w="1130"/>
        <w:gridCol w:w="1235"/>
        <w:gridCol w:w="1308"/>
        <w:gridCol w:w="1408"/>
      </w:tblGrid>
      <w:tr w:rsidR="00A06411" w:rsidRPr="00716B7D" w:rsidTr="00A06411">
        <w:tc>
          <w:tcPr>
            <w:tcW w:w="1903" w:type="dxa"/>
            <w:vMerge w:val="restart"/>
          </w:tcPr>
          <w:p w:rsidR="00A06411" w:rsidRPr="00716B7D" w:rsidRDefault="00A06411" w:rsidP="00A06411">
            <w:pPr>
              <w:pStyle w:val="Default"/>
              <w:jc w:val="both"/>
              <w:rPr>
                <w:rFonts w:ascii="Times New Roman" w:hAnsi="Times New Roman" w:cs="Times New Roman"/>
              </w:rPr>
            </w:pPr>
            <w:r w:rsidRPr="00716B7D">
              <w:rPr>
                <w:rFonts w:ascii="Times New Roman" w:hAnsi="Times New Roman" w:cs="Times New Roman"/>
              </w:rPr>
              <w:t xml:space="preserve">Незаменимые аминокислоты </w:t>
            </w:r>
          </w:p>
          <w:p w:rsidR="00A06411" w:rsidRPr="00716B7D" w:rsidRDefault="00A06411" w:rsidP="00F94ADF">
            <w:pPr>
              <w:jc w:val="both"/>
              <w:rPr>
                <w:sz w:val="24"/>
                <w:szCs w:val="24"/>
              </w:rPr>
            </w:pPr>
          </w:p>
        </w:tc>
        <w:tc>
          <w:tcPr>
            <w:tcW w:w="7441" w:type="dxa"/>
            <w:gridSpan w:val="6"/>
          </w:tcPr>
          <w:p w:rsidR="00A06411" w:rsidRPr="00716B7D" w:rsidRDefault="00A06411" w:rsidP="00A06411">
            <w:pPr>
              <w:pStyle w:val="Default"/>
              <w:jc w:val="center"/>
              <w:rPr>
                <w:rFonts w:ascii="Times New Roman" w:hAnsi="Times New Roman" w:cs="Times New Roman"/>
              </w:rPr>
            </w:pPr>
            <w:r w:rsidRPr="00716B7D">
              <w:rPr>
                <w:rFonts w:ascii="Times New Roman" w:hAnsi="Times New Roman" w:cs="Times New Roman"/>
              </w:rPr>
              <w:t>Массовая доля аминокислот в белках молока, %</w:t>
            </w:r>
          </w:p>
          <w:p w:rsidR="00A06411" w:rsidRPr="00716B7D" w:rsidRDefault="00A06411" w:rsidP="00F94ADF">
            <w:pPr>
              <w:jc w:val="both"/>
              <w:rPr>
                <w:sz w:val="24"/>
                <w:szCs w:val="24"/>
              </w:rPr>
            </w:pPr>
          </w:p>
        </w:tc>
      </w:tr>
      <w:tr w:rsidR="00A06411" w:rsidRPr="00716B7D" w:rsidTr="00A06411">
        <w:tc>
          <w:tcPr>
            <w:tcW w:w="1903" w:type="dxa"/>
            <w:vMerge/>
          </w:tcPr>
          <w:p w:rsidR="00A06411" w:rsidRPr="00716B7D" w:rsidRDefault="00A06411" w:rsidP="00A06411">
            <w:pPr>
              <w:jc w:val="both"/>
              <w:rPr>
                <w:sz w:val="24"/>
                <w:szCs w:val="24"/>
              </w:rPr>
            </w:pPr>
          </w:p>
        </w:tc>
        <w:tc>
          <w:tcPr>
            <w:tcW w:w="1069" w:type="dxa"/>
          </w:tcPr>
          <w:p w:rsidR="00A06411" w:rsidRPr="00716B7D" w:rsidRDefault="00A06411" w:rsidP="00A06411">
            <w:pPr>
              <w:pStyle w:val="Default"/>
              <w:rPr>
                <w:rFonts w:ascii="Times New Roman" w:hAnsi="Times New Roman" w:cs="Times New Roman"/>
              </w:rPr>
            </w:pPr>
            <w:r w:rsidRPr="00716B7D">
              <w:rPr>
                <w:rFonts w:ascii="Times New Roman" w:hAnsi="Times New Roman" w:cs="Times New Roman"/>
              </w:rPr>
              <w:t xml:space="preserve">Казеин </w:t>
            </w:r>
          </w:p>
        </w:tc>
        <w:tc>
          <w:tcPr>
            <w:tcW w:w="1134" w:type="dxa"/>
          </w:tcPr>
          <w:p w:rsidR="00A06411" w:rsidRPr="00716B7D" w:rsidRDefault="00A06411" w:rsidP="00A06411">
            <w:pPr>
              <w:pStyle w:val="Default"/>
              <w:rPr>
                <w:rFonts w:ascii="Times New Roman" w:hAnsi="Times New Roman" w:cs="Times New Roman"/>
              </w:rPr>
            </w:pPr>
            <w:r w:rsidRPr="00716B7D">
              <w:rPr>
                <w:rFonts w:ascii="Times New Roman" w:hAnsi="Times New Roman" w:cs="Times New Roman"/>
              </w:rPr>
              <w:t xml:space="preserve">Лакто-глобу-лин </w:t>
            </w:r>
          </w:p>
        </w:tc>
        <w:tc>
          <w:tcPr>
            <w:tcW w:w="1134" w:type="dxa"/>
          </w:tcPr>
          <w:p w:rsidR="00A06411" w:rsidRPr="00716B7D" w:rsidRDefault="00A06411" w:rsidP="00A06411">
            <w:pPr>
              <w:pStyle w:val="Default"/>
              <w:rPr>
                <w:rFonts w:ascii="Times New Roman" w:hAnsi="Times New Roman" w:cs="Times New Roman"/>
              </w:rPr>
            </w:pPr>
            <w:r w:rsidRPr="00716B7D">
              <w:rPr>
                <w:rFonts w:ascii="Times New Roman" w:hAnsi="Times New Roman" w:cs="Times New Roman"/>
              </w:rPr>
              <w:t xml:space="preserve">Лакталь-бумин </w:t>
            </w:r>
          </w:p>
        </w:tc>
        <w:tc>
          <w:tcPr>
            <w:tcW w:w="1276" w:type="dxa"/>
          </w:tcPr>
          <w:p w:rsidR="00A06411" w:rsidRPr="00716B7D" w:rsidRDefault="00A06411" w:rsidP="00A06411">
            <w:pPr>
              <w:pStyle w:val="Default"/>
              <w:rPr>
                <w:rFonts w:ascii="Times New Roman" w:hAnsi="Times New Roman" w:cs="Times New Roman"/>
              </w:rPr>
            </w:pPr>
            <w:r w:rsidRPr="00716B7D">
              <w:rPr>
                <w:rFonts w:ascii="Times New Roman" w:hAnsi="Times New Roman" w:cs="Times New Roman"/>
              </w:rPr>
              <w:t xml:space="preserve">Иммуно-глобулин </w:t>
            </w:r>
          </w:p>
        </w:tc>
        <w:tc>
          <w:tcPr>
            <w:tcW w:w="1308" w:type="dxa"/>
          </w:tcPr>
          <w:p w:rsidR="00A06411" w:rsidRPr="00716B7D" w:rsidRDefault="00A06411" w:rsidP="00A06411">
            <w:pPr>
              <w:pStyle w:val="Default"/>
              <w:rPr>
                <w:rFonts w:ascii="Times New Roman" w:hAnsi="Times New Roman" w:cs="Times New Roman"/>
              </w:rPr>
            </w:pPr>
            <w:r w:rsidRPr="00716B7D">
              <w:rPr>
                <w:rFonts w:ascii="Times New Roman" w:hAnsi="Times New Roman" w:cs="Times New Roman"/>
              </w:rPr>
              <w:t xml:space="preserve">Альбумин сыворотки крови </w:t>
            </w:r>
          </w:p>
        </w:tc>
        <w:tc>
          <w:tcPr>
            <w:tcW w:w="1520" w:type="dxa"/>
          </w:tcPr>
          <w:p w:rsidR="00A06411" w:rsidRPr="00716B7D" w:rsidRDefault="00A06411" w:rsidP="00A06411">
            <w:pPr>
              <w:pStyle w:val="Default"/>
              <w:rPr>
                <w:rFonts w:ascii="Times New Roman" w:hAnsi="Times New Roman" w:cs="Times New Roman"/>
              </w:rPr>
            </w:pPr>
            <w:r w:rsidRPr="00716B7D">
              <w:rPr>
                <w:rFonts w:ascii="Times New Roman" w:hAnsi="Times New Roman" w:cs="Times New Roman"/>
              </w:rPr>
              <w:t xml:space="preserve">Смесь белков молока коровьего </w:t>
            </w:r>
          </w:p>
        </w:tc>
      </w:tr>
      <w:tr w:rsidR="002034DA" w:rsidRPr="00716B7D" w:rsidTr="00A06411">
        <w:tc>
          <w:tcPr>
            <w:tcW w:w="1903" w:type="dxa"/>
          </w:tcPr>
          <w:p w:rsidR="002034DA" w:rsidRPr="00716B7D" w:rsidRDefault="002034DA" w:rsidP="002034DA">
            <w:pPr>
              <w:pStyle w:val="Default"/>
              <w:jc w:val="both"/>
              <w:rPr>
                <w:rFonts w:ascii="Times New Roman" w:hAnsi="Times New Roman" w:cs="Times New Roman"/>
              </w:rPr>
            </w:pPr>
            <w:r w:rsidRPr="00716B7D">
              <w:rPr>
                <w:rFonts w:ascii="Times New Roman" w:hAnsi="Times New Roman" w:cs="Times New Roman"/>
              </w:rPr>
              <w:t xml:space="preserve">Валин Изолейцин Лейцин </w:t>
            </w:r>
          </w:p>
          <w:p w:rsidR="002034DA" w:rsidRPr="00716B7D" w:rsidRDefault="002034DA" w:rsidP="002034DA">
            <w:pPr>
              <w:pStyle w:val="Default"/>
              <w:jc w:val="both"/>
              <w:rPr>
                <w:rFonts w:ascii="Times New Roman" w:hAnsi="Times New Roman" w:cs="Times New Roman"/>
              </w:rPr>
            </w:pPr>
            <w:r w:rsidRPr="00716B7D">
              <w:rPr>
                <w:rFonts w:ascii="Times New Roman" w:hAnsi="Times New Roman" w:cs="Times New Roman"/>
              </w:rPr>
              <w:t xml:space="preserve">Лизин Метионин + цистин </w:t>
            </w:r>
          </w:p>
          <w:p w:rsidR="002034DA" w:rsidRPr="00716B7D" w:rsidRDefault="002034DA" w:rsidP="002034DA">
            <w:pPr>
              <w:pStyle w:val="Default"/>
              <w:jc w:val="both"/>
              <w:rPr>
                <w:rFonts w:ascii="Times New Roman" w:hAnsi="Times New Roman" w:cs="Times New Roman"/>
              </w:rPr>
            </w:pPr>
            <w:r w:rsidRPr="00716B7D">
              <w:rPr>
                <w:rFonts w:ascii="Times New Roman" w:hAnsi="Times New Roman" w:cs="Times New Roman"/>
              </w:rPr>
              <w:t xml:space="preserve">Треонин Триптофан Фенилаланин </w:t>
            </w:r>
          </w:p>
          <w:p w:rsidR="002034DA" w:rsidRPr="00716B7D" w:rsidRDefault="002034DA" w:rsidP="002034DA">
            <w:pPr>
              <w:jc w:val="both"/>
              <w:rPr>
                <w:sz w:val="24"/>
                <w:szCs w:val="24"/>
              </w:rPr>
            </w:pPr>
          </w:p>
        </w:tc>
        <w:tc>
          <w:tcPr>
            <w:tcW w:w="1069" w:type="dxa"/>
          </w:tcPr>
          <w:p w:rsidR="002034DA" w:rsidRPr="00716B7D" w:rsidRDefault="002034DA" w:rsidP="002034DA">
            <w:pPr>
              <w:pStyle w:val="Default"/>
              <w:rPr>
                <w:rFonts w:ascii="Times New Roman" w:hAnsi="Times New Roman" w:cs="Times New Roman"/>
              </w:rPr>
            </w:pPr>
            <w:r w:rsidRPr="00716B7D">
              <w:rPr>
                <w:rFonts w:ascii="Times New Roman" w:hAnsi="Times New Roman" w:cs="Times New Roman"/>
              </w:rPr>
              <w:t xml:space="preserve">7,20 6,10 9,20 8,20 2,30 </w:t>
            </w:r>
          </w:p>
          <w:p w:rsidR="002034DA" w:rsidRPr="00716B7D" w:rsidRDefault="002034DA" w:rsidP="002034DA">
            <w:pPr>
              <w:pStyle w:val="Default"/>
              <w:rPr>
                <w:rFonts w:ascii="Times New Roman" w:hAnsi="Times New Roman" w:cs="Times New Roman"/>
              </w:rPr>
            </w:pPr>
          </w:p>
          <w:p w:rsidR="002034DA" w:rsidRPr="00716B7D" w:rsidRDefault="002034DA" w:rsidP="002034DA">
            <w:pPr>
              <w:pStyle w:val="Default"/>
              <w:rPr>
                <w:rFonts w:ascii="Times New Roman" w:hAnsi="Times New Roman" w:cs="Times New Roman"/>
              </w:rPr>
            </w:pPr>
            <w:r w:rsidRPr="00716B7D">
              <w:rPr>
                <w:rFonts w:ascii="Times New Roman" w:hAnsi="Times New Roman" w:cs="Times New Roman"/>
              </w:rPr>
              <w:t xml:space="preserve">4,90 1,70 5,00 </w:t>
            </w:r>
          </w:p>
        </w:tc>
        <w:tc>
          <w:tcPr>
            <w:tcW w:w="1134" w:type="dxa"/>
          </w:tcPr>
          <w:p w:rsidR="002034DA" w:rsidRPr="00716B7D" w:rsidRDefault="002034DA" w:rsidP="002034DA">
            <w:pPr>
              <w:pStyle w:val="Default"/>
              <w:rPr>
                <w:rFonts w:ascii="Times New Roman" w:hAnsi="Times New Roman" w:cs="Times New Roman"/>
              </w:rPr>
            </w:pPr>
            <w:r w:rsidRPr="00716B7D">
              <w:rPr>
                <w:rFonts w:ascii="Times New Roman" w:hAnsi="Times New Roman" w:cs="Times New Roman"/>
              </w:rPr>
              <w:t xml:space="preserve">5,80 6,80 15,10 11,70 3,20 5,20 1,30 3,50 </w:t>
            </w:r>
          </w:p>
        </w:tc>
        <w:tc>
          <w:tcPr>
            <w:tcW w:w="1134" w:type="dxa"/>
          </w:tcPr>
          <w:p w:rsidR="002034DA" w:rsidRPr="00716B7D" w:rsidRDefault="002034DA" w:rsidP="002034DA">
            <w:pPr>
              <w:pStyle w:val="Default"/>
              <w:rPr>
                <w:rFonts w:ascii="Times New Roman" w:hAnsi="Times New Roman" w:cs="Times New Roman"/>
              </w:rPr>
            </w:pPr>
            <w:r w:rsidRPr="00716B7D">
              <w:rPr>
                <w:rFonts w:ascii="Times New Roman" w:hAnsi="Times New Roman" w:cs="Times New Roman"/>
              </w:rPr>
              <w:t xml:space="preserve">4,70 6,80 11,50 11,50 1,00 5,50 7,00 4,50 </w:t>
            </w:r>
          </w:p>
        </w:tc>
        <w:tc>
          <w:tcPr>
            <w:tcW w:w="1276" w:type="dxa"/>
          </w:tcPr>
          <w:p w:rsidR="002034DA" w:rsidRPr="00716B7D" w:rsidRDefault="002034DA" w:rsidP="002034DA">
            <w:pPr>
              <w:pStyle w:val="Default"/>
              <w:rPr>
                <w:rFonts w:ascii="Times New Roman" w:hAnsi="Times New Roman" w:cs="Times New Roman"/>
              </w:rPr>
            </w:pPr>
            <w:r w:rsidRPr="00716B7D">
              <w:rPr>
                <w:rFonts w:ascii="Times New Roman" w:hAnsi="Times New Roman" w:cs="Times New Roman"/>
              </w:rPr>
              <w:t xml:space="preserve">9,60 3,10 9,14 7,20 1,41 10,10 2,70 3,80 </w:t>
            </w:r>
          </w:p>
        </w:tc>
        <w:tc>
          <w:tcPr>
            <w:tcW w:w="1308" w:type="dxa"/>
          </w:tcPr>
          <w:p w:rsidR="002034DA" w:rsidRPr="00716B7D" w:rsidRDefault="002034DA" w:rsidP="002034DA">
            <w:pPr>
              <w:pStyle w:val="Default"/>
              <w:rPr>
                <w:rFonts w:ascii="Times New Roman" w:hAnsi="Times New Roman" w:cs="Times New Roman"/>
              </w:rPr>
            </w:pPr>
            <w:r w:rsidRPr="00716B7D">
              <w:rPr>
                <w:rFonts w:ascii="Times New Roman" w:hAnsi="Times New Roman" w:cs="Times New Roman"/>
              </w:rPr>
              <w:t xml:space="preserve">12,30 2,60 12,30 6,30 0,80 5,80 0,70 6,60 </w:t>
            </w:r>
          </w:p>
        </w:tc>
        <w:tc>
          <w:tcPr>
            <w:tcW w:w="1520" w:type="dxa"/>
          </w:tcPr>
          <w:p w:rsidR="002034DA" w:rsidRPr="00716B7D" w:rsidRDefault="002034DA" w:rsidP="002034DA">
            <w:pPr>
              <w:jc w:val="both"/>
              <w:rPr>
                <w:sz w:val="24"/>
                <w:szCs w:val="24"/>
              </w:rPr>
            </w:pPr>
          </w:p>
        </w:tc>
      </w:tr>
    </w:tbl>
    <w:p w:rsidR="007B2143" w:rsidRPr="00852583" w:rsidRDefault="007B2143" w:rsidP="00F94ADF">
      <w:pPr>
        <w:spacing w:after="0" w:line="240" w:lineRule="auto"/>
        <w:ind w:firstLine="425"/>
        <w:jc w:val="both"/>
        <w:rPr>
          <w:rFonts w:ascii="Times New Roman" w:hAnsi="Times New Roman" w:cs="Times New Roman"/>
          <w:sz w:val="28"/>
          <w:szCs w:val="28"/>
        </w:rPr>
      </w:pPr>
    </w:p>
    <w:p w:rsidR="007B2143" w:rsidRPr="00852583" w:rsidRDefault="007B2143" w:rsidP="007B2143">
      <w:pPr>
        <w:pStyle w:val="24"/>
        <w:spacing w:after="0" w:line="240" w:lineRule="auto"/>
        <w:jc w:val="center"/>
        <w:rPr>
          <w:b/>
          <w:bCs/>
          <w:sz w:val="28"/>
          <w:szCs w:val="28"/>
        </w:rPr>
      </w:pPr>
      <w:r w:rsidRPr="00852583">
        <w:rPr>
          <w:b/>
          <w:bCs/>
          <w:sz w:val="28"/>
          <w:szCs w:val="28"/>
        </w:rPr>
        <w:t xml:space="preserve">Расчетно- практическая работа №3 </w:t>
      </w:r>
    </w:p>
    <w:p w:rsidR="007B2143" w:rsidRPr="00852583" w:rsidRDefault="007B2143" w:rsidP="007B2143">
      <w:pPr>
        <w:spacing w:after="0" w:line="240" w:lineRule="auto"/>
        <w:jc w:val="both"/>
        <w:rPr>
          <w:rFonts w:ascii="Times New Roman" w:hAnsi="Times New Roman" w:cs="Times New Roman"/>
          <w:sz w:val="28"/>
          <w:szCs w:val="28"/>
        </w:rPr>
      </w:pPr>
    </w:p>
    <w:p w:rsidR="007B2143" w:rsidRPr="00852583" w:rsidRDefault="007B2143" w:rsidP="007B2143">
      <w:pPr>
        <w:autoSpaceDE w:val="0"/>
        <w:autoSpaceDN w:val="0"/>
        <w:adjustRightInd w:val="0"/>
        <w:spacing w:after="0" w:line="240" w:lineRule="auto"/>
        <w:jc w:val="center"/>
        <w:rPr>
          <w:rFonts w:ascii="Times New Roman" w:hAnsi="Times New Roman" w:cs="Times New Roman"/>
          <w:b/>
          <w:bCs/>
          <w:color w:val="000000"/>
          <w:sz w:val="28"/>
          <w:szCs w:val="28"/>
        </w:rPr>
      </w:pPr>
      <w:r w:rsidRPr="00852583">
        <w:rPr>
          <w:rFonts w:ascii="Times New Roman" w:hAnsi="Times New Roman" w:cs="Times New Roman"/>
          <w:b/>
          <w:bCs/>
          <w:color w:val="000000"/>
          <w:sz w:val="28"/>
          <w:szCs w:val="28"/>
        </w:rPr>
        <w:t xml:space="preserve">Проектирование  белковой составляющей </w:t>
      </w:r>
    </w:p>
    <w:p w:rsidR="007B2143" w:rsidRPr="00852583" w:rsidRDefault="007B2143" w:rsidP="007B2143">
      <w:pPr>
        <w:autoSpaceDE w:val="0"/>
        <w:autoSpaceDN w:val="0"/>
        <w:adjustRightInd w:val="0"/>
        <w:spacing w:after="0" w:line="240" w:lineRule="auto"/>
        <w:jc w:val="center"/>
        <w:rPr>
          <w:rFonts w:ascii="Times New Roman" w:hAnsi="Times New Roman" w:cs="Times New Roman"/>
          <w:b/>
          <w:bCs/>
          <w:color w:val="000000"/>
          <w:sz w:val="28"/>
          <w:szCs w:val="28"/>
        </w:rPr>
      </w:pPr>
      <w:r w:rsidRPr="00852583">
        <w:rPr>
          <w:rFonts w:ascii="Times New Roman" w:hAnsi="Times New Roman" w:cs="Times New Roman"/>
          <w:b/>
          <w:bCs/>
          <w:color w:val="000000"/>
          <w:sz w:val="28"/>
          <w:szCs w:val="28"/>
        </w:rPr>
        <w:t>продуктов детского питания</w:t>
      </w:r>
    </w:p>
    <w:p w:rsidR="007B2143" w:rsidRPr="00852583" w:rsidRDefault="007B2143" w:rsidP="007B2143">
      <w:pPr>
        <w:autoSpaceDE w:val="0"/>
        <w:autoSpaceDN w:val="0"/>
        <w:adjustRightInd w:val="0"/>
        <w:spacing w:after="0" w:line="240" w:lineRule="auto"/>
        <w:jc w:val="center"/>
        <w:rPr>
          <w:rFonts w:ascii="Times New Roman" w:hAnsi="Times New Roman" w:cs="Times New Roman"/>
          <w:b/>
          <w:color w:val="000000"/>
          <w:sz w:val="28"/>
          <w:szCs w:val="28"/>
        </w:rPr>
      </w:pPr>
    </w:p>
    <w:p w:rsidR="007B2143" w:rsidRPr="00852583" w:rsidRDefault="007B2143" w:rsidP="007B214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Промышленное производство продуктов питания для детей раннего возраста не ставит конечной целью замену молока матери искусственно созданными смесями. Состав этих смесей стараются приблизить к составу женского молока. Для производства заменителей женского молока используется, как правило, коровье молоко, поскольку оно является основным видом сырья для молочной промышленности. Различия в составе женского и коровьего молока определяют основные направления коррекции состава исходного сырья – коровьего молока. </w:t>
      </w:r>
    </w:p>
    <w:p w:rsidR="007B2143" w:rsidRPr="00852583" w:rsidRDefault="007B2143" w:rsidP="007B214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В первую очередь это касается коррекции белкового состава. Приближение состава белков молочных смесей к составу женского молока достигается прежде всего уменьшением общего содержания белка в коровьем молоке до значений, соответствующих потребностям детей раннего возраста. Обычно в заменителях женского молока содержание белка снижается до 1,5–2,0 г в 100 мл и приводится в соответствие с женским молоком. Отношение казеина к сывороточным белкам приближают к соотношению 40:60. </w:t>
      </w:r>
    </w:p>
    <w:p w:rsidR="007B2143" w:rsidRDefault="007B2143" w:rsidP="007B2143">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В некоторых видах заменителей вообще не проводят коррекцию белкового состава по этому показателю, и отношение казеина к белкам сыворотки сохраняется на уровне коровьего молока, т. е. 80:20. В ряде зарубежных заменителей женского молока это отношение варьируется в весьма широких пределах (от 30:70 до 60:40).</w:t>
      </w:r>
    </w:p>
    <w:p w:rsidR="007873ED" w:rsidRDefault="007873ED" w:rsidP="007B2143">
      <w:pPr>
        <w:spacing w:after="0" w:line="240" w:lineRule="auto"/>
        <w:ind w:firstLine="425"/>
        <w:jc w:val="both"/>
        <w:rPr>
          <w:rFonts w:ascii="Times New Roman" w:hAnsi="Times New Roman" w:cs="Times New Roman"/>
          <w:color w:val="000000"/>
          <w:sz w:val="28"/>
          <w:szCs w:val="28"/>
        </w:rPr>
      </w:pPr>
    </w:p>
    <w:p w:rsidR="007873ED" w:rsidRDefault="007873ED" w:rsidP="007B2143">
      <w:pPr>
        <w:spacing w:after="0" w:line="240" w:lineRule="auto"/>
        <w:ind w:firstLine="425"/>
        <w:jc w:val="both"/>
        <w:rPr>
          <w:rFonts w:ascii="Times New Roman" w:hAnsi="Times New Roman" w:cs="Times New Roman"/>
          <w:color w:val="000000"/>
          <w:sz w:val="28"/>
          <w:szCs w:val="28"/>
        </w:rPr>
      </w:pPr>
    </w:p>
    <w:p w:rsidR="007B2143" w:rsidRPr="00852583" w:rsidRDefault="007B2143" w:rsidP="007B2143">
      <w:pPr>
        <w:spacing w:after="0" w:line="240" w:lineRule="auto"/>
        <w:ind w:firstLine="425"/>
        <w:jc w:val="both"/>
        <w:rPr>
          <w:rFonts w:ascii="Times New Roman" w:hAnsi="Times New Roman" w:cs="Times New Roman"/>
          <w:color w:val="000000"/>
          <w:sz w:val="28"/>
          <w:szCs w:val="28"/>
        </w:rPr>
      </w:pPr>
    </w:p>
    <w:p w:rsidR="007B2143" w:rsidRPr="00852583" w:rsidRDefault="007B2143" w:rsidP="007B2143">
      <w:pPr>
        <w:spacing w:after="0" w:line="240" w:lineRule="auto"/>
        <w:ind w:firstLine="425"/>
        <w:jc w:val="both"/>
        <w:rPr>
          <w:rFonts w:ascii="Times New Roman" w:hAnsi="Times New Roman" w:cs="Times New Roman"/>
          <w:b/>
          <w:bCs/>
          <w:sz w:val="28"/>
          <w:szCs w:val="28"/>
        </w:rPr>
      </w:pPr>
      <w:r w:rsidRPr="00852583">
        <w:rPr>
          <w:rFonts w:ascii="Times New Roman" w:hAnsi="Times New Roman" w:cs="Times New Roman"/>
          <w:b/>
          <w:bCs/>
          <w:sz w:val="28"/>
          <w:szCs w:val="28"/>
        </w:rPr>
        <w:lastRenderedPageBreak/>
        <w:t xml:space="preserve">Порядок выполнения работы </w:t>
      </w:r>
    </w:p>
    <w:p w:rsidR="007B2143" w:rsidRPr="00852583" w:rsidRDefault="007B2143" w:rsidP="007B2143">
      <w:pPr>
        <w:spacing w:after="0" w:line="240" w:lineRule="auto"/>
        <w:ind w:firstLine="425"/>
        <w:jc w:val="both"/>
        <w:rPr>
          <w:rFonts w:ascii="Times New Roman" w:hAnsi="Times New Roman" w:cs="Times New Roman"/>
          <w:b/>
          <w:bCs/>
          <w:sz w:val="28"/>
          <w:szCs w:val="28"/>
        </w:rPr>
      </w:pPr>
    </w:p>
    <w:p w:rsidR="007B2143" w:rsidRPr="00852583" w:rsidRDefault="007B2143" w:rsidP="007B214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1. Используя справочные данные, предложите комбинацию сырья для производства заменителей женского молока с целью достижения оптимального содержания белка в смеси. </w:t>
      </w:r>
    </w:p>
    <w:p w:rsidR="007B2143" w:rsidRDefault="007B2143" w:rsidP="007B214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2. Однако не менее важно приблизить состав белков заменителей к составу белков женского молока по их биологической ценности. Используя данные зрелого женского молока (в качестве эталона) и руководствуясь оптимальным соотношением казеина и сывороточных белков в заменителях женского молока, сделайте расчет химического скора предложенной рецептуры, оформив резу</w:t>
      </w:r>
      <w:r w:rsidR="00716B7D">
        <w:rPr>
          <w:rFonts w:ascii="Times New Roman" w:hAnsi="Times New Roman" w:cs="Times New Roman"/>
          <w:sz w:val="28"/>
          <w:szCs w:val="28"/>
        </w:rPr>
        <w:t>льтат</w:t>
      </w:r>
      <w:r w:rsidR="007873ED">
        <w:rPr>
          <w:rFonts w:ascii="Times New Roman" w:hAnsi="Times New Roman" w:cs="Times New Roman"/>
          <w:sz w:val="28"/>
          <w:szCs w:val="28"/>
        </w:rPr>
        <w:t xml:space="preserve">ы работы по форме таблица </w:t>
      </w:r>
    </w:p>
    <w:p w:rsidR="007873ED" w:rsidRPr="00852583" w:rsidRDefault="007873ED" w:rsidP="007B2143">
      <w:pPr>
        <w:spacing w:after="0" w:line="240" w:lineRule="auto"/>
        <w:ind w:firstLine="425"/>
        <w:jc w:val="both"/>
        <w:rPr>
          <w:rFonts w:ascii="Times New Roman" w:hAnsi="Times New Roman" w:cs="Times New Roman"/>
          <w:sz w:val="28"/>
          <w:szCs w:val="28"/>
        </w:rPr>
      </w:pPr>
    </w:p>
    <w:p w:rsidR="007B2143" w:rsidRPr="00852583" w:rsidRDefault="007B2143" w:rsidP="007B2143">
      <w:pPr>
        <w:spacing w:after="0" w:line="240" w:lineRule="auto"/>
        <w:ind w:firstLine="425"/>
        <w:jc w:val="both"/>
        <w:rPr>
          <w:rFonts w:ascii="Times New Roman" w:hAnsi="Times New Roman" w:cs="Times New Roman"/>
          <w:bCs/>
          <w:sz w:val="28"/>
          <w:szCs w:val="28"/>
        </w:rPr>
      </w:pPr>
      <w:r w:rsidRPr="00852583">
        <w:rPr>
          <w:rFonts w:ascii="Times New Roman" w:hAnsi="Times New Roman" w:cs="Times New Roman"/>
          <w:sz w:val="28"/>
          <w:szCs w:val="28"/>
        </w:rPr>
        <w:t xml:space="preserve">Таблица </w:t>
      </w:r>
      <w:r w:rsidR="00716B7D">
        <w:rPr>
          <w:rFonts w:ascii="Times New Roman" w:hAnsi="Times New Roman" w:cs="Times New Roman"/>
          <w:sz w:val="28"/>
          <w:szCs w:val="28"/>
        </w:rPr>
        <w:t>1</w:t>
      </w:r>
      <w:r w:rsidR="00AB59EE" w:rsidRPr="00852583">
        <w:rPr>
          <w:rFonts w:ascii="Times New Roman" w:hAnsi="Times New Roman" w:cs="Times New Roman"/>
          <w:sz w:val="28"/>
          <w:szCs w:val="28"/>
        </w:rPr>
        <w:t xml:space="preserve"> </w:t>
      </w:r>
      <w:r w:rsidRPr="00852583">
        <w:rPr>
          <w:rFonts w:ascii="Times New Roman" w:hAnsi="Times New Roman" w:cs="Times New Roman"/>
          <w:sz w:val="28"/>
          <w:szCs w:val="28"/>
        </w:rPr>
        <w:t xml:space="preserve">- </w:t>
      </w:r>
      <w:r w:rsidRPr="00852583">
        <w:rPr>
          <w:rFonts w:ascii="Times New Roman" w:hAnsi="Times New Roman" w:cs="Times New Roman"/>
          <w:bCs/>
          <w:sz w:val="28"/>
          <w:szCs w:val="28"/>
        </w:rPr>
        <w:t>Биологическая ценность белковой составляющей исследуемой рецептуры детского питания</w:t>
      </w:r>
    </w:p>
    <w:p w:rsidR="00AB59EE" w:rsidRPr="00852583" w:rsidRDefault="00AB59EE" w:rsidP="007B2143">
      <w:pPr>
        <w:spacing w:after="0" w:line="240" w:lineRule="auto"/>
        <w:ind w:firstLine="425"/>
        <w:jc w:val="both"/>
        <w:rPr>
          <w:rFonts w:ascii="Times New Roman" w:hAnsi="Times New Roman" w:cs="Times New Roman"/>
          <w:bCs/>
          <w:sz w:val="28"/>
          <w:szCs w:val="28"/>
        </w:rPr>
      </w:pPr>
    </w:p>
    <w:tbl>
      <w:tblPr>
        <w:tblStyle w:val="af0"/>
        <w:tblW w:w="0" w:type="auto"/>
        <w:tblLook w:val="04A0" w:firstRow="1" w:lastRow="0" w:firstColumn="1" w:lastColumn="0" w:noHBand="0" w:noVBand="1"/>
      </w:tblPr>
      <w:tblGrid>
        <w:gridCol w:w="2257"/>
        <w:gridCol w:w="2170"/>
        <w:gridCol w:w="2242"/>
        <w:gridCol w:w="2296"/>
      </w:tblGrid>
      <w:tr w:rsidR="00AB59EE" w:rsidRPr="00852583" w:rsidTr="00002F2D">
        <w:tc>
          <w:tcPr>
            <w:tcW w:w="2336" w:type="dxa"/>
            <w:vMerge w:val="restart"/>
          </w:tcPr>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Аминокислота </w:t>
            </w:r>
          </w:p>
          <w:p w:rsidR="00AB59EE" w:rsidRPr="00716B7D" w:rsidRDefault="00AB59EE" w:rsidP="007B2143">
            <w:pPr>
              <w:jc w:val="both"/>
              <w:rPr>
                <w:bCs/>
                <w:sz w:val="24"/>
                <w:szCs w:val="24"/>
              </w:rPr>
            </w:pPr>
          </w:p>
        </w:tc>
        <w:tc>
          <w:tcPr>
            <w:tcW w:w="4672" w:type="dxa"/>
            <w:gridSpan w:val="2"/>
          </w:tcPr>
          <w:p w:rsidR="00AB59EE" w:rsidRPr="00716B7D" w:rsidRDefault="00AB59EE" w:rsidP="00AB59EE">
            <w:pPr>
              <w:pStyle w:val="Default"/>
              <w:jc w:val="center"/>
              <w:rPr>
                <w:rFonts w:ascii="Times New Roman" w:hAnsi="Times New Roman" w:cs="Times New Roman"/>
              </w:rPr>
            </w:pPr>
            <w:r w:rsidRPr="00716B7D">
              <w:rPr>
                <w:rFonts w:ascii="Times New Roman" w:hAnsi="Times New Roman" w:cs="Times New Roman"/>
              </w:rPr>
              <w:t>Массовая доля, г/100 г белка</w:t>
            </w:r>
          </w:p>
          <w:p w:rsidR="00AB59EE" w:rsidRPr="00716B7D" w:rsidRDefault="00AB59EE" w:rsidP="007B2143">
            <w:pPr>
              <w:jc w:val="both"/>
              <w:rPr>
                <w:bCs/>
                <w:sz w:val="24"/>
                <w:szCs w:val="24"/>
              </w:rPr>
            </w:pPr>
          </w:p>
        </w:tc>
        <w:tc>
          <w:tcPr>
            <w:tcW w:w="2336" w:type="dxa"/>
            <w:vMerge w:val="restart"/>
          </w:tcPr>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Аминокислотный скор, % </w:t>
            </w:r>
          </w:p>
          <w:p w:rsidR="00AB59EE" w:rsidRPr="00716B7D" w:rsidRDefault="00AB59EE" w:rsidP="007B2143">
            <w:pPr>
              <w:jc w:val="both"/>
              <w:rPr>
                <w:bCs/>
                <w:sz w:val="24"/>
                <w:szCs w:val="24"/>
              </w:rPr>
            </w:pPr>
          </w:p>
        </w:tc>
      </w:tr>
      <w:tr w:rsidR="00AB59EE" w:rsidRPr="00852583" w:rsidTr="00AB59EE">
        <w:tc>
          <w:tcPr>
            <w:tcW w:w="2336" w:type="dxa"/>
            <w:vMerge/>
          </w:tcPr>
          <w:p w:rsidR="00AB59EE" w:rsidRPr="00716B7D" w:rsidRDefault="00AB59EE" w:rsidP="00AB59EE">
            <w:pPr>
              <w:jc w:val="both"/>
              <w:rPr>
                <w:bCs/>
                <w:sz w:val="24"/>
                <w:szCs w:val="24"/>
              </w:rPr>
            </w:pPr>
          </w:p>
        </w:tc>
        <w:tc>
          <w:tcPr>
            <w:tcW w:w="2336" w:type="dxa"/>
          </w:tcPr>
          <w:p w:rsidR="00AB59EE" w:rsidRPr="00716B7D" w:rsidRDefault="00AB59EE" w:rsidP="00AB59EE">
            <w:pPr>
              <w:pStyle w:val="Default"/>
              <w:rPr>
                <w:rFonts w:ascii="Times New Roman" w:hAnsi="Times New Roman" w:cs="Times New Roman"/>
              </w:rPr>
            </w:pPr>
            <w:r w:rsidRPr="00716B7D">
              <w:rPr>
                <w:rFonts w:ascii="Times New Roman" w:hAnsi="Times New Roman" w:cs="Times New Roman"/>
              </w:rPr>
              <w:t xml:space="preserve">Зрелое женское молоко </w:t>
            </w:r>
          </w:p>
        </w:tc>
        <w:tc>
          <w:tcPr>
            <w:tcW w:w="2336" w:type="dxa"/>
          </w:tcPr>
          <w:p w:rsidR="00AB59EE" w:rsidRPr="00716B7D" w:rsidRDefault="00AB59EE" w:rsidP="00AB59EE">
            <w:pPr>
              <w:pStyle w:val="Default"/>
              <w:rPr>
                <w:rFonts w:ascii="Times New Roman" w:hAnsi="Times New Roman" w:cs="Times New Roman"/>
              </w:rPr>
            </w:pPr>
            <w:r w:rsidRPr="00716B7D">
              <w:rPr>
                <w:rFonts w:ascii="Times New Roman" w:hAnsi="Times New Roman" w:cs="Times New Roman"/>
              </w:rPr>
              <w:t xml:space="preserve">Исследуемый состав </w:t>
            </w:r>
          </w:p>
        </w:tc>
        <w:tc>
          <w:tcPr>
            <w:tcW w:w="2336" w:type="dxa"/>
            <w:vMerge/>
          </w:tcPr>
          <w:p w:rsidR="00AB59EE" w:rsidRPr="00716B7D" w:rsidRDefault="00AB59EE" w:rsidP="00AB59EE">
            <w:pPr>
              <w:jc w:val="both"/>
              <w:rPr>
                <w:bCs/>
                <w:sz w:val="24"/>
                <w:szCs w:val="24"/>
              </w:rPr>
            </w:pPr>
          </w:p>
        </w:tc>
      </w:tr>
      <w:tr w:rsidR="00AB59EE" w:rsidRPr="00852583" w:rsidTr="00AB59EE">
        <w:tc>
          <w:tcPr>
            <w:tcW w:w="2336" w:type="dxa"/>
          </w:tcPr>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Валин </w:t>
            </w:r>
          </w:p>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Лейцин </w:t>
            </w:r>
          </w:p>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Изолейцин Метионин + цистин </w:t>
            </w:r>
          </w:p>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Треонин </w:t>
            </w:r>
          </w:p>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Лизин </w:t>
            </w:r>
          </w:p>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Фенилаланин + тирозин </w:t>
            </w:r>
          </w:p>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Триптофан </w:t>
            </w:r>
          </w:p>
          <w:p w:rsidR="00AB59EE" w:rsidRPr="00716B7D" w:rsidRDefault="00AB59EE" w:rsidP="007B2143">
            <w:pPr>
              <w:jc w:val="both"/>
              <w:rPr>
                <w:bCs/>
                <w:sz w:val="24"/>
                <w:szCs w:val="24"/>
              </w:rPr>
            </w:pPr>
          </w:p>
        </w:tc>
        <w:tc>
          <w:tcPr>
            <w:tcW w:w="2336" w:type="dxa"/>
          </w:tcPr>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5,20 </w:t>
            </w:r>
          </w:p>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9,80 </w:t>
            </w:r>
          </w:p>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4,60 </w:t>
            </w:r>
          </w:p>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4,00* </w:t>
            </w:r>
          </w:p>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4,60 </w:t>
            </w:r>
          </w:p>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7,50 </w:t>
            </w:r>
          </w:p>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8,60* </w:t>
            </w:r>
          </w:p>
          <w:p w:rsidR="00AB59EE" w:rsidRPr="00716B7D" w:rsidRDefault="00AB59EE" w:rsidP="00AB59EE">
            <w:pPr>
              <w:pStyle w:val="Default"/>
              <w:jc w:val="both"/>
              <w:rPr>
                <w:rFonts w:ascii="Times New Roman" w:hAnsi="Times New Roman" w:cs="Times New Roman"/>
              </w:rPr>
            </w:pPr>
          </w:p>
          <w:p w:rsidR="00AB59EE" w:rsidRPr="00716B7D" w:rsidRDefault="00AB59EE" w:rsidP="00AB59EE">
            <w:pPr>
              <w:pStyle w:val="Default"/>
              <w:jc w:val="both"/>
              <w:rPr>
                <w:rFonts w:ascii="Times New Roman" w:hAnsi="Times New Roman" w:cs="Times New Roman"/>
              </w:rPr>
            </w:pPr>
            <w:r w:rsidRPr="00716B7D">
              <w:rPr>
                <w:rFonts w:ascii="Times New Roman" w:hAnsi="Times New Roman" w:cs="Times New Roman"/>
              </w:rPr>
              <w:t xml:space="preserve">1,50 </w:t>
            </w:r>
          </w:p>
          <w:p w:rsidR="00AB59EE" w:rsidRPr="00716B7D" w:rsidRDefault="00AB59EE" w:rsidP="007B2143">
            <w:pPr>
              <w:jc w:val="both"/>
              <w:rPr>
                <w:bCs/>
                <w:sz w:val="24"/>
                <w:szCs w:val="24"/>
              </w:rPr>
            </w:pPr>
          </w:p>
        </w:tc>
        <w:tc>
          <w:tcPr>
            <w:tcW w:w="2336" w:type="dxa"/>
          </w:tcPr>
          <w:p w:rsidR="00AB59EE" w:rsidRPr="00716B7D" w:rsidRDefault="00AB59EE" w:rsidP="007B2143">
            <w:pPr>
              <w:jc w:val="both"/>
              <w:rPr>
                <w:bCs/>
                <w:sz w:val="24"/>
                <w:szCs w:val="24"/>
              </w:rPr>
            </w:pPr>
          </w:p>
        </w:tc>
        <w:tc>
          <w:tcPr>
            <w:tcW w:w="2336" w:type="dxa"/>
          </w:tcPr>
          <w:p w:rsidR="00AB59EE" w:rsidRPr="00716B7D" w:rsidRDefault="00AB59EE" w:rsidP="007B2143">
            <w:pPr>
              <w:jc w:val="both"/>
              <w:rPr>
                <w:bCs/>
                <w:sz w:val="24"/>
                <w:szCs w:val="24"/>
              </w:rPr>
            </w:pPr>
          </w:p>
        </w:tc>
      </w:tr>
    </w:tbl>
    <w:p w:rsidR="004A70ED" w:rsidRPr="00852583" w:rsidRDefault="004A70ED" w:rsidP="007B2143">
      <w:pPr>
        <w:spacing w:after="0" w:line="240" w:lineRule="auto"/>
        <w:ind w:firstLine="425"/>
        <w:jc w:val="both"/>
        <w:rPr>
          <w:rFonts w:ascii="Times New Roman" w:hAnsi="Times New Roman" w:cs="Times New Roman"/>
          <w:sz w:val="28"/>
          <w:szCs w:val="28"/>
        </w:rPr>
      </w:pPr>
    </w:p>
    <w:p w:rsidR="00AB59EE" w:rsidRPr="00852583" w:rsidRDefault="004A70ED" w:rsidP="007B2143">
      <w:pPr>
        <w:spacing w:after="0" w:line="240" w:lineRule="auto"/>
        <w:ind w:firstLine="425"/>
        <w:jc w:val="both"/>
        <w:rPr>
          <w:rFonts w:ascii="Times New Roman" w:hAnsi="Times New Roman" w:cs="Times New Roman"/>
          <w:bCs/>
          <w:sz w:val="28"/>
          <w:szCs w:val="28"/>
        </w:rPr>
      </w:pPr>
      <w:r w:rsidRPr="00852583">
        <w:rPr>
          <w:rFonts w:ascii="Times New Roman" w:hAnsi="Times New Roman" w:cs="Times New Roman"/>
          <w:sz w:val="28"/>
          <w:szCs w:val="28"/>
        </w:rPr>
        <w:t>* Пары суммируются, так как потребность в одной аминокислоте может быть покрыта за счет наличия другой.</w:t>
      </w:r>
    </w:p>
    <w:p w:rsidR="00AB59EE" w:rsidRPr="00852583" w:rsidRDefault="00AB59EE" w:rsidP="007B2143">
      <w:pPr>
        <w:spacing w:after="0" w:line="240" w:lineRule="auto"/>
        <w:ind w:firstLine="425"/>
        <w:jc w:val="both"/>
        <w:rPr>
          <w:rFonts w:ascii="Times New Roman" w:hAnsi="Times New Roman" w:cs="Times New Roman"/>
          <w:bCs/>
          <w:sz w:val="28"/>
          <w:szCs w:val="28"/>
        </w:rPr>
      </w:pPr>
    </w:p>
    <w:p w:rsidR="00AB59EE" w:rsidRDefault="004A70ED" w:rsidP="007B2143">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3. Предложите другие способы достижения высокой биологической ценности заменителей женского молока.</w:t>
      </w:r>
    </w:p>
    <w:p w:rsidR="00F11C20" w:rsidRPr="00852583" w:rsidRDefault="00F11C20" w:rsidP="007B2143">
      <w:pPr>
        <w:spacing w:after="0" w:line="240" w:lineRule="auto"/>
        <w:ind w:firstLine="425"/>
        <w:jc w:val="both"/>
        <w:rPr>
          <w:rFonts w:ascii="Times New Roman" w:hAnsi="Times New Roman" w:cs="Times New Roman"/>
          <w:sz w:val="28"/>
          <w:szCs w:val="28"/>
        </w:rPr>
      </w:pPr>
    </w:p>
    <w:p w:rsidR="00B8703D" w:rsidRPr="00852583" w:rsidRDefault="00B8703D" w:rsidP="00B8703D">
      <w:pPr>
        <w:pStyle w:val="24"/>
        <w:spacing w:after="0" w:line="240" w:lineRule="auto"/>
        <w:jc w:val="center"/>
        <w:rPr>
          <w:b/>
          <w:bCs/>
          <w:sz w:val="28"/>
          <w:szCs w:val="28"/>
        </w:rPr>
      </w:pPr>
      <w:r w:rsidRPr="00852583">
        <w:rPr>
          <w:b/>
          <w:bCs/>
          <w:sz w:val="28"/>
          <w:szCs w:val="28"/>
        </w:rPr>
        <w:t>Расчетно- практическая работа №</w:t>
      </w:r>
      <w:r w:rsidR="0036168F" w:rsidRPr="00852583">
        <w:rPr>
          <w:b/>
          <w:bCs/>
          <w:sz w:val="28"/>
          <w:szCs w:val="28"/>
        </w:rPr>
        <w:t xml:space="preserve"> </w:t>
      </w:r>
      <w:r w:rsidRPr="00852583">
        <w:rPr>
          <w:b/>
          <w:bCs/>
          <w:sz w:val="28"/>
          <w:szCs w:val="28"/>
        </w:rPr>
        <w:t>4</w:t>
      </w:r>
    </w:p>
    <w:p w:rsidR="00B8703D" w:rsidRPr="00852583" w:rsidRDefault="00B8703D" w:rsidP="00B8703D">
      <w:pPr>
        <w:pStyle w:val="24"/>
        <w:spacing w:after="0" w:line="240" w:lineRule="auto"/>
        <w:jc w:val="center"/>
        <w:rPr>
          <w:b/>
          <w:bCs/>
          <w:sz w:val="28"/>
          <w:szCs w:val="28"/>
        </w:rPr>
      </w:pPr>
      <w:r w:rsidRPr="00852583">
        <w:rPr>
          <w:b/>
          <w:bCs/>
          <w:sz w:val="28"/>
          <w:szCs w:val="28"/>
        </w:rPr>
        <w:t xml:space="preserve"> </w:t>
      </w:r>
    </w:p>
    <w:p w:rsidR="00B8703D" w:rsidRPr="00852583" w:rsidRDefault="00B8703D" w:rsidP="00B8703D">
      <w:pPr>
        <w:autoSpaceDE w:val="0"/>
        <w:autoSpaceDN w:val="0"/>
        <w:adjustRightInd w:val="0"/>
        <w:spacing w:after="0" w:line="240" w:lineRule="auto"/>
        <w:jc w:val="center"/>
        <w:rPr>
          <w:rFonts w:ascii="Times New Roman" w:hAnsi="Times New Roman" w:cs="Times New Roman"/>
          <w:color w:val="000000"/>
          <w:sz w:val="28"/>
          <w:szCs w:val="28"/>
        </w:rPr>
      </w:pPr>
      <w:r w:rsidRPr="00852583">
        <w:rPr>
          <w:rFonts w:ascii="Times New Roman" w:hAnsi="Times New Roman" w:cs="Times New Roman"/>
          <w:b/>
          <w:bCs/>
          <w:color w:val="000000"/>
          <w:sz w:val="28"/>
          <w:szCs w:val="28"/>
        </w:rPr>
        <w:t>Оптимизация  рецептуры мороженого</w:t>
      </w:r>
    </w:p>
    <w:p w:rsidR="00B8703D" w:rsidRPr="00852583" w:rsidRDefault="00B8703D" w:rsidP="00B8703D">
      <w:pPr>
        <w:autoSpaceDE w:val="0"/>
        <w:autoSpaceDN w:val="0"/>
        <w:adjustRightInd w:val="0"/>
        <w:spacing w:after="0" w:line="240" w:lineRule="auto"/>
        <w:jc w:val="center"/>
        <w:rPr>
          <w:rFonts w:ascii="Times New Roman" w:hAnsi="Times New Roman" w:cs="Times New Roman"/>
          <w:b/>
          <w:bCs/>
          <w:color w:val="000000"/>
          <w:sz w:val="28"/>
          <w:szCs w:val="28"/>
        </w:rPr>
      </w:pPr>
      <w:r w:rsidRPr="00852583">
        <w:rPr>
          <w:rFonts w:ascii="Times New Roman" w:hAnsi="Times New Roman" w:cs="Times New Roman"/>
          <w:b/>
          <w:bCs/>
          <w:color w:val="000000"/>
          <w:sz w:val="28"/>
          <w:szCs w:val="28"/>
        </w:rPr>
        <w:t>алгебраическим методом</w:t>
      </w:r>
    </w:p>
    <w:p w:rsidR="00B8703D" w:rsidRPr="00852583" w:rsidRDefault="00B8703D" w:rsidP="00B8703D">
      <w:pPr>
        <w:autoSpaceDE w:val="0"/>
        <w:autoSpaceDN w:val="0"/>
        <w:adjustRightInd w:val="0"/>
        <w:spacing w:after="0" w:line="240" w:lineRule="auto"/>
        <w:rPr>
          <w:rFonts w:ascii="Times New Roman" w:hAnsi="Times New Roman" w:cs="Times New Roman"/>
          <w:color w:val="000000"/>
          <w:sz w:val="28"/>
          <w:szCs w:val="28"/>
        </w:rPr>
      </w:pPr>
    </w:p>
    <w:p w:rsidR="001A7653" w:rsidRPr="00852583" w:rsidRDefault="00B8703D" w:rsidP="00B8703D">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Алгебраический метод расчета основан на решении системы уравнений с тремя или четырьмя неизвестными. Содержание входящих в смесь отдельных молочных продуктов обозначают буквами </w:t>
      </w:r>
      <w:r w:rsidRPr="00852583">
        <w:rPr>
          <w:rFonts w:ascii="Times New Roman" w:hAnsi="Times New Roman" w:cs="Times New Roman"/>
          <w:i/>
          <w:iCs/>
          <w:color w:val="000000"/>
          <w:sz w:val="28"/>
          <w:szCs w:val="28"/>
        </w:rPr>
        <w:t>X</w:t>
      </w:r>
      <w:r w:rsidRPr="00852583">
        <w:rPr>
          <w:rFonts w:ascii="Times New Roman" w:hAnsi="Times New Roman" w:cs="Times New Roman"/>
          <w:color w:val="000000"/>
          <w:sz w:val="28"/>
          <w:szCs w:val="28"/>
        </w:rPr>
        <w:t xml:space="preserve">, </w:t>
      </w:r>
      <w:r w:rsidRPr="00852583">
        <w:rPr>
          <w:rFonts w:ascii="Times New Roman" w:hAnsi="Times New Roman" w:cs="Times New Roman"/>
          <w:i/>
          <w:iCs/>
          <w:color w:val="000000"/>
          <w:sz w:val="28"/>
          <w:szCs w:val="28"/>
        </w:rPr>
        <w:t>Y</w:t>
      </w:r>
      <w:r w:rsidRPr="00852583">
        <w:rPr>
          <w:rFonts w:ascii="Times New Roman" w:hAnsi="Times New Roman" w:cs="Times New Roman"/>
          <w:color w:val="000000"/>
          <w:sz w:val="28"/>
          <w:szCs w:val="28"/>
        </w:rPr>
        <w:t xml:space="preserve">, </w:t>
      </w:r>
      <w:r w:rsidRPr="00852583">
        <w:rPr>
          <w:rFonts w:ascii="Times New Roman" w:hAnsi="Times New Roman" w:cs="Times New Roman"/>
          <w:i/>
          <w:iCs/>
          <w:color w:val="000000"/>
          <w:sz w:val="28"/>
          <w:szCs w:val="28"/>
        </w:rPr>
        <w:t xml:space="preserve">Z </w:t>
      </w:r>
      <w:r w:rsidRPr="00852583">
        <w:rPr>
          <w:rFonts w:ascii="Times New Roman" w:hAnsi="Times New Roman" w:cs="Times New Roman"/>
          <w:color w:val="000000"/>
          <w:sz w:val="28"/>
          <w:szCs w:val="28"/>
        </w:rPr>
        <w:t xml:space="preserve">и т. д. Их суммарную массу А определяют по разности масс смеси и других немолочных компонентов (сахара, стабилизатора, воды и др.). </w:t>
      </w:r>
    </w:p>
    <w:p w:rsidR="001A7653" w:rsidRPr="00852583" w:rsidRDefault="00B8703D" w:rsidP="00B8703D">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Первое уравнение – уравнение баланса по массе – примет вид</w:t>
      </w:r>
    </w:p>
    <w:p w:rsidR="001A7653" w:rsidRPr="00852583" w:rsidRDefault="00B8703D" w:rsidP="00B8703D">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lastRenderedPageBreak/>
        <w:t xml:space="preserve"> </w:t>
      </w:r>
    </w:p>
    <w:p w:rsidR="001A7653" w:rsidRPr="00852583" w:rsidRDefault="00B8703D" w:rsidP="00B8703D">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i/>
          <w:iCs/>
          <w:color w:val="000000"/>
          <w:sz w:val="28"/>
          <w:szCs w:val="28"/>
        </w:rPr>
        <w:t xml:space="preserve">X </w:t>
      </w:r>
      <w:r w:rsidRPr="00852583">
        <w:rPr>
          <w:rFonts w:ascii="Times New Roman" w:hAnsi="Times New Roman" w:cs="Times New Roman"/>
          <w:color w:val="000000"/>
          <w:sz w:val="28"/>
          <w:szCs w:val="28"/>
        </w:rPr>
        <w:t xml:space="preserve">+ </w:t>
      </w:r>
      <w:r w:rsidRPr="00852583">
        <w:rPr>
          <w:rFonts w:ascii="Times New Roman" w:hAnsi="Times New Roman" w:cs="Times New Roman"/>
          <w:i/>
          <w:iCs/>
          <w:color w:val="000000"/>
          <w:sz w:val="28"/>
          <w:szCs w:val="28"/>
        </w:rPr>
        <w:t xml:space="preserve">Y </w:t>
      </w:r>
      <w:r w:rsidRPr="00852583">
        <w:rPr>
          <w:rFonts w:ascii="Times New Roman" w:hAnsi="Times New Roman" w:cs="Times New Roman"/>
          <w:color w:val="000000"/>
          <w:sz w:val="28"/>
          <w:szCs w:val="28"/>
        </w:rPr>
        <w:t xml:space="preserve">+ </w:t>
      </w:r>
      <w:r w:rsidRPr="00852583">
        <w:rPr>
          <w:rFonts w:ascii="Times New Roman" w:hAnsi="Times New Roman" w:cs="Times New Roman"/>
          <w:i/>
          <w:iCs/>
          <w:color w:val="000000"/>
          <w:sz w:val="28"/>
          <w:szCs w:val="28"/>
        </w:rPr>
        <w:t xml:space="preserve">Z </w:t>
      </w:r>
      <w:r w:rsidRPr="00852583">
        <w:rPr>
          <w:rFonts w:ascii="Times New Roman" w:hAnsi="Times New Roman" w:cs="Times New Roman"/>
          <w:color w:val="000000"/>
          <w:sz w:val="28"/>
          <w:szCs w:val="28"/>
        </w:rPr>
        <w:t xml:space="preserve">= A. </w:t>
      </w:r>
    </w:p>
    <w:p w:rsidR="001A7653" w:rsidRPr="00852583" w:rsidRDefault="001A7653" w:rsidP="00B8703D">
      <w:pPr>
        <w:spacing w:after="0" w:line="240" w:lineRule="auto"/>
        <w:ind w:firstLine="425"/>
        <w:jc w:val="both"/>
        <w:rPr>
          <w:rFonts w:ascii="Times New Roman" w:hAnsi="Times New Roman" w:cs="Times New Roman"/>
          <w:color w:val="000000"/>
          <w:sz w:val="28"/>
          <w:szCs w:val="28"/>
        </w:rPr>
      </w:pPr>
    </w:p>
    <w:p w:rsidR="00B8703D" w:rsidRPr="00852583" w:rsidRDefault="00B8703D" w:rsidP="00B8703D">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Второе уравнение – уравнение баланса жира в смеси. Третье уравнение – уравнение баланса СОМО в смеси.</w:t>
      </w:r>
    </w:p>
    <w:p w:rsidR="001A7653" w:rsidRPr="00852583" w:rsidRDefault="001A7653"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Пример 1. Рассчитать рецептуру 1000 кг молочного мороженого (м.д. молочного жира 3,5 %; м.д. сахарозы 15,5 %; м.д. СОМО 10 %; м.д. желирующего картофельного крахмала 1,5 %) из следующего вида сырья:</w:t>
      </w:r>
    </w:p>
    <w:p w:rsidR="001A7653" w:rsidRPr="00852583" w:rsidRDefault="001A7653"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 молока натурального (м.д. жира 3,2 %; м.д. СОМО 8,1 %);</w:t>
      </w:r>
    </w:p>
    <w:p w:rsidR="001A7653" w:rsidRPr="00852583" w:rsidRDefault="001A7653"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 сливок (м.д. жира 40 %; м.д. СОМО 4,8 %); </w:t>
      </w:r>
    </w:p>
    <w:p w:rsidR="001A7653" w:rsidRPr="00852583" w:rsidRDefault="001A7653"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молока сухого обезжиренного (м.д. СОМО 93 %); </w:t>
      </w:r>
    </w:p>
    <w:p w:rsidR="001A7653" w:rsidRPr="00852583" w:rsidRDefault="001A7653"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сахара-песка (м.д. сухих веществ 80 %); </w:t>
      </w:r>
    </w:p>
    <w:p w:rsidR="001A7653" w:rsidRPr="00852583" w:rsidRDefault="001A7653"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желирующего картофельного крахмала (м.д. сухих веществ 80 %); </w:t>
      </w:r>
    </w:p>
    <w:p w:rsidR="001A7653" w:rsidRPr="00852583" w:rsidRDefault="001A7653"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ванилина. </w:t>
      </w:r>
    </w:p>
    <w:p w:rsidR="001A7653" w:rsidRDefault="001A7653"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Известные величины, в частности, сахар-песок массой 155 кг, желирующий картофельный крахмал – 15 кг и ванилин – 0,1 </w:t>
      </w:r>
      <w:r w:rsidR="00716B7D">
        <w:rPr>
          <w:rFonts w:ascii="Times New Roman" w:hAnsi="Times New Roman" w:cs="Times New Roman"/>
          <w:sz w:val="28"/>
          <w:szCs w:val="28"/>
        </w:rPr>
        <w:t>кг сразу же заносят в таблицу 1</w:t>
      </w:r>
      <w:r w:rsidRPr="00852583">
        <w:rPr>
          <w:rFonts w:ascii="Times New Roman" w:hAnsi="Times New Roman" w:cs="Times New Roman"/>
          <w:sz w:val="28"/>
          <w:szCs w:val="28"/>
        </w:rPr>
        <w:t>.</w:t>
      </w:r>
    </w:p>
    <w:p w:rsidR="003564B5" w:rsidRPr="00852583" w:rsidRDefault="003564B5" w:rsidP="003564B5">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В первую очередь находят суммарную массу молочных компонентов:</w:t>
      </w:r>
    </w:p>
    <w:p w:rsidR="003564B5" w:rsidRPr="00852583" w:rsidRDefault="003564B5" w:rsidP="003564B5">
      <w:pPr>
        <w:spacing w:after="0" w:line="240" w:lineRule="auto"/>
        <w:ind w:firstLine="425"/>
        <w:jc w:val="both"/>
        <w:rPr>
          <w:rFonts w:ascii="Times New Roman" w:hAnsi="Times New Roman" w:cs="Times New Roman"/>
          <w:sz w:val="28"/>
          <w:szCs w:val="28"/>
        </w:rPr>
      </w:pPr>
    </w:p>
    <w:p w:rsidR="003564B5" w:rsidRPr="00852583" w:rsidRDefault="003564B5" w:rsidP="003564B5">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1000 – (155 + 15 + 0,1) = 829,9 кг. </w:t>
      </w:r>
    </w:p>
    <w:p w:rsidR="001A7653" w:rsidRPr="00852583" w:rsidRDefault="001A7653" w:rsidP="00B8703D">
      <w:pPr>
        <w:spacing w:after="0" w:line="240" w:lineRule="auto"/>
        <w:ind w:firstLine="425"/>
        <w:jc w:val="both"/>
        <w:rPr>
          <w:rFonts w:ascii="Times New Roman" w:hAnsi="Times New Roman" w:cs="Times New Roman"/>
          <w:sz w:val="28"/>
          <w:szCs w:val="28"/>
        </w:rPr>
      </w:pPr>
    </w:p>
    <w:p w:rsidR="001A7653" w:rsidRDefault="00716B7D" w:rsidP="00B8703D">
      <w:pPr>
        <w:spacing w:after="0" w:line="240" w:lineRule="auto"/>
        <w:ind w:firstLine="425"/>
        <w:jc w:val="both"/>
        <w:rPr>
          <w:rFonts w:ascii="Times New Roman" w:hAnsi="Times New Roman" w:cs="Times New Roman"/>
          <w:bCs/>
          <w:sz w:val="28"/>
          <w:szCs w:val="28"/>
        </w:rPr>
      </w:pPr>
      <w:r>
        <w:rPr>
          <w:rFonts w:ascii="Times New Roman" w:hAnsi="Times New Roman" w:cs="Times New Roman"/>
          <w:sz w:val="28"/>
          <w:szCs w:val="28"/>
        </w:rPr>
        <w:t>Таблица 1</w:t>
      </w:r>
      <w:r w:rsidR="001A7653" w:rsidRPr="00852583">
        <w:rPr>
          <w:rFonts w:ascii="Times New Roman" w:hAnsi="Times New Roman" w:cs="Times New Roman"/>
          <w:sz w:val="28"/>
          <w:szCs w:val="28"/>
        </w:rPr>
        <w:t xml:space="preserve"> - </w:t>
      </w:r>
      <w:r w:rsidR="001A7653" w:rsidRPr="00852583">
        <w:rPr>
          <w:rFonts w:ascii="Times New Roman" w:hAnsi="Times New Roman" w:cs="Times New Roman"/>
          <w:bCs/>
          <w:sz w:val="28"/>
          <w:szCs w:val="28"/>
        </w:rPr>
        <w:t>Сводная таблица расчета рецептуры молочного мороженого</w:t>
      </w:r>
    </w:p>
    <w:p w:rsidR="00D565D8" w:rsidRPr="00852583" w:rsidRDefault="00D565D8" w:rsidP="00B8703D">
      <w:pPr>
        <w:spacing w:after="0" w:line="240" w:lineRule="auto"/>
        <w:ind w:firstLine="425"/>
        <w:jc w:val="both"/>
        <w:rPr>
          <w:rFonts w:ascii="Times New Roman" w:hAnsi="Times New Roman" w:cs="Times New Roman"/>
          <w:bCs/>
          <w:sz w:val="28"/>
          <w:szCs w:val="28"/>
        </w:rPr>
      </w:pPr>
    </w:p>
    <w:tbl>
      <w:tblPr>
        <w:tblStyle w:val="af0"/>
        <w:tblW w:w="0" w:type="auto"/>
        <w:tblLook w:val="04A0" w:firstRow="1" w:lastRow="0" w:firstColumn="1" w:lastColumn="0" w:noHBand="0" w:noVBand="1"/>
      </w:tblPr>
      <w:tblGrid>
        <w:gridCol w:w="1698"/>
        <w:gridCol w:w="1468"/>
        <w:gridCol w:w="1346"/>
        <w:gridCol w:w="1536"/>
        <w:gridCol w:w="1176"/>
        <w:gridCol w:w="1741"/>
      </w:tblGrid>
      <w:tr w:rsidR="001A7653" w:rsidRPr="00852583" w:rsidTr="00002F2D">
        <w:trPr>
          <w:trHeight w:val="210"/>
        </w:trPr>
        <w:tc>
          <w:tcPr>
            <w:tcW w:w="1699" w:type="dxa"/>
            <w:vMerge w:val="restart"/>
          </w:tcPr>
          <w:p w:rsidR="001A7653" w:rsidRPr="00F11C20" w:rsidRDefault="001A7653" w:rsidP="001A7653">
            <w:pPr>
              <w:pStyle w:val="Default"/>
              <w:jc w:val="both"/>
              <w:rPr>
                <w:rFonts w:ascii="Times New Roman" w:hAnsi="Times New Roman" w:cs="Times New Roman"/>
              </w:rPr>
            </w:pPr>
            <w:r w:rsidRPr="00F11C20">
              <w:rPr>
                <w:rFonts w:ascii="Times New Roman" w:hAnsi="Times New Roman" w:cs="Times New Roman"/>
              </w:rPr>
              <w:t xml:space="preserve">Ингредиенты </w:t>
            </w:r>
          </w:p>
          <w:p w:rsidR="001A7653" w:rsidRPr="00F11C20" w:rsidRDefault="001A7653" w:rsidP="00B8703D">
            <w:pPr>
              <w:jc w:val="both"/>
              <w:rPr>
                <w:sz w:val="24"/>
                <w:szCs w:val="24"/>
              </w:rPr>
            </w:pPr>
          </w:p>
        </w:tc>
        <w:tc>
          <w:tcPr>
            <w:tcW w:w="1544" w:type="dxa"/>
            <w:vMerge w:val="restart"/>
          </w:tcPr>
          <w:p w:rsidR="001A7653" w:rsidRPr="00F11C20" w:rsidRDefault="001A7653" w:rsidP="001A7653">
            <w:pPr>
              <w:pStyle w:val="Default"/>
              <w:jc w:val="both"/>
              <w:rPr>
                <w:rFonts w:ascii="Times New Roman" w:hAnsi="Times New Roman" w:cs="Times New Roman"/>
              </w:rPr>
            </w:pPr>
            <w:r w:rsidRPr="00F11C20">
              <w:rPr>
                <w:rFonts w:ascii="Times New Roman" w:hAnsi="Times New Roman" w:cs="Times New Roman"/>
              </w:rPr>
              <w:t xml:space="preserve">Масса, кг </w:t>
            </w:r>
          </w:p>
          <w:p w:rsidR="001A7653" w:rsidRPr="00F11C20" w:rsidRDefault="001A7653" w:rsidP="00B8703D">
            <w:pPr>
              <w:jc w:val="both"/>
              <w:rPr>
                <w:sz w:val="24"/>
                <w:szCs w:val="24"/>
              </w:rPr>
            </w:pPr>
          </w:p>
        </w:tc>
        <w:tc>
          <w:tcPr>
            <w:tcW w:w="6101" w:type="dxa"/>
            <w:gridSpan w:val="4"/>
          </w:tcPr>
          <w:p w:rsidR="001A7653" w:rsidRPr="00F11C20" w:rsidRDefault="001A7653" w:rsidP="001A7653">
            <w:pPr>
              <w:pStyle w:val="Default"/>
              <w:jc w:val="both"/>
              <w:rPr>
                <w:rFonts w:ascii="Times New Roman" w:hAnsi="Times New Roman" w:cs="Times New Roman"/>
              </w:rPr>
            </w:pPr>
            <w:r w:rsidRPr="00F11C20">
              <w:rPr>
                <w:rFonts w:ascii="Times New Roman" w:hAnsi="Times New Roman" w:cs="Times New Roman"/>
              </w:rPr>
              <w:t xml:space="preserve">Массовая доля, % </w:t>
            </w:r>
          </w:p>
          <w:p w:rsidR="001A7653" w:rsidRPr="00F11C20" w:rsidRDefault="001A7653" w:rsidP="00B8703D">
            <w:pPr>
              <w:jc w:val="both"/>
              <w:rPr>
                <w:sz w:val="24"/>
                <w:szCs w:val="24"/>
              </w:rPr>
            </w:pPr>
          </w:p>
        </w:tc>
      </w:tr>
      <w:tr w:rsidR="001A7653" w:rsidRPr="00852583" w:rsidTr="001A7653">
        <w:trPr>
          <w:trHeight w:val="405"/>
        </w:trPr>
        <w:tc>
          <w:tcPr>
            <w:tcW w:w="1699" w:type="dxa"/>
            <w:vMerge/>
          </w:tcPr>
          <w:p w:rsidR="001A7653" w:rsidRPr="00F11C20" w:rsidRDefault="001A7653" w:rsidP="001A7653">
            <w:pPr>
              <w:pStyle w:val="Default"/>
              <w:jc w:val="both"/>
              <w:rPr>
                <w:rFonts w:ascii="Times New Roman" w:hAnsi="Times New Roman" w:cs="Times New Roman"/>
              </w:rPr>
            </w:pPr>
          </w:p>
        </w:tc>
        <w:tc>
          <w:tcPr>
            <w:tcW w:w="1544" w:type="dxa"/>
            <w:vMerge/>
          </w:tcPr>
          <w:p w:rsidR="001A7653" w:rsidRPr="00F11C20" w:rsidRDefault="001A7653" w:rsidP="001A7653">
            <w:pPr>
              <w:pStyle w:val="Default"/>
              <w:jc w:val="both"/>
              <w:rPr>
                <w:rFonts w:ascii="Times New Roman" w:hAnsi="Times New Roman" w:cs="Times New Roman"/>
              </w:rPr>
            </w:pPr>
          </w:p>
        </w:tc>
        <w:tc>
          <w:tcPr>
            <w:tcW w:w="1430" w:type="dxa"/>
          </w:tcPr>
          <w:p w:rsidR="001A7653" w:rsidRPr="00F11C20" w:rsidRDefault="001A7653" w:rsidP="001A7653">
            <w:pPr>
              <w:pStyle w:val="Default"/>
              <w:rPr>
                <w:rFonts w:ascii="Times New Roman" w:hAnsi="Times New Roman" w:cs="Times New Roman"/>
              </w:rPr>
            </w:pPr>
            <w:r w:rsidRPr="00F11C20">
              <w:rPr>
                <w:rFonts w:ascii="Times New Roman" w:hAnsi="Times New Roman" w:cs="Times New Roman"/>
              </w:rPr>
              <w:t xml:space="preserve">жира </w:t>
            </w:r>
          </w:p>
        </w:tc>
        <w:tc>
          <w:tcPr>
            <w:tcW w:w="1619" w:type="dxa"/>
          </w:tcPr>
          <w:p w:rsidR="001A7653" w:rsidRPr="00F11C20" w:rsidRDefault="001A7653" w:rsidP="001A7653">
            <w:pPr>
              <w:pStyle w:val="Default"/>
              <w:rPr>
                <w:rFonts w:ascii="Times New Roman" w:hAnsi="Times New Roman" w:cs="Times New Roman"/>
              </w:rPr>
            </w:pPr>
            <w:r w:rsidRPr="00F11C20">
              <w:rPr>
                <w:rFonts w:ascii="Times New Roman" w:hAnsi="Times New Roman" w:cs="Times New Roman"/>
              </w:rPr>
              <w:t xml:space="preserve">СОМО </w:t>
            </w:r>
          </w:p>
        </w:tc>
        <w:tc>
          <w:tcPr>
            <w:tcW w:w="1216" w:type="dxa"/>
          </w:tcPr>
          <w:p w:rsidR="001A7653" w:rsidRPr="00F11C20" w:rsidRDefault="001A7653" w:rsidP="001A7653">
            <w:pPr>
              <w:pStyle w:val="Default"/>
              <w:rPr>
                <w:rFonts w:ascii="Times New Roman" w:hAnsi="Times New Roman" w:cs="Times New Roman"/>
              </w:rPr>
            </w:pPr>
            <w:r w:rsidRPr="00F11C20">
              <w:rPr>
                <w:rFonts w:ascii="Times New Roman" w:hAnsi="Times New Roman" w:cs="Times New Roman"/>
              </w:rPr>
              <w:t xml:space="preserve">сахара </w:t>
            </w:r>
          </w:p>
        </w:tc>
        <w:tc>
          <w:tcPr>
            <w:tcW w:w="1836" w:type="dxa"/>
          </w:tcPr>
          <w:p w:rsidR="001A7653" w:rsidRPr="00F11C20" w:rsidRDefault="001A7653" w:rsidP="001A7653">
            <w:pPr>
              <w:pStyle w:val="Default"/>
              <w:rPr>
                <w:rFonts w:ascii="Times New Roman" w:hAnsi="Times New Roman" w:cs="Times New Roman"/>
              </w:rPr>
            </w:pPr>
            <w:r w:rsidRPr="00F11C20">
              <w:rPr>
                <w:rFonts w:ascii="Times New Roman" w:hAnsi="Times New Roman" w:cs="Times New Roman"/>
              </w:rPr>
              <w:t xml:space="preserve">сухих веществ </w:t>
            </w:r>
          </w:p>
        </w:tc>
      </w:tr>
      <w:tr w:rsidR="001A7653" w:rsidRPr="00852583" w:rsidTr="001A7653">
        <w:tc>
          <w:tcPr>
            <w:tcW w:w="1699" w:type="dxa"/>
          </w:tcPr>
          <w:p w:rsidR="001A7653" w:rsidRPr="00F11C20" w:rsidRDefault="001A7653" w:rsidP="001A7653">
            <w:pPr>
              <w:pStyle w:val="Default"/>
              <w:rPr>
                <w:rFonts w:ascii="Times New Roman" w:hAnsi="Times New Roman" w:cs="Times New Roman"/>
              </w:rPr>
            </w:pPr>
            <w:r w:rsidRPr="00F11C20">
              <w:rPr>
                <w:rFonts w:ascii="Times New Roman" w:hAnsi="Times New Roman" w:cs="Times New Roman"/>
              </w:rPr>
              <w:t xml:space="preserve">Молоко натуральное цельное </w:t>
            </w:r>
          </w:p>
        </w:tc>
        <w:tc>
          <w:tcPr>
            <w:tcW w:w="1544" w:type="dxa"/>
          </w:tcPr>
          <w:p w:rsidR="001A7653" w:rsidRPr="00F11C20" w:rsidRDefault="001A7653" w:rsidP="001A7653">
            <w:pPr>
              <w:jc w:val="both"/>
              <w:rPr>
                <w:sz w:val="24"/>
                <w:szCs w:val="24"/>
              </w:rPr>
            </w:pPr>
          </w:p>
        </w:tc>
        <w:tc>
          <w:tcPr>
            <w:tcW w:w="1430" w:type="dxa"/>
          </w:tcPr>
          <w:p w:rsidR="001A7653" w:rsidRPr="00F11C20" w:rsidRDefault="001A7653" w:rsidP="001A7653">
            <w:pPr>
              <w:jc w:val="both"/>
              <w:rPr>
                <w:sz w:val="24"/>
                <w:szCs w:val="24"/>
              </w:rPr>
            </w:pPr>
          </w:p>
        </w:tc>
        <w:tc>
          <w:tcPr>
            <w:tcW w:w="1619" w:type="dxa"/>
          </w:tcPr>
          <w:p w:rsidR="001A7653" w:rsidRPr="00F11C20" w:rsidRDefault="001A7653" w:rsidP="001A7653">
            <w:pPr>
              <w:jc w:val="both"/>
              <w:rPr>
                <w:sz w:val="24"/>
                <w:szCs w:val="24"/>
              </w:rPr>
            </w:pPr>
          </w:p>
        </w:tc>
        <w:tc>
          <w:tcPr>
            <w:tcW w:w="1216" w:type="dxa"/>
          </w:tcPr>
          <w:p w:rsidR="001A7653" w:rsidRPr="00F11C20" w:rsidRDefault="001A7653" w:rsidP="001A7653">
            <w:pPr>
              <w:jc w:val="both"/>
              <w:rPr>
                <w:sz w:val="24"/>
                <w:szCs w:val="24"/>
              </w:rPr>
            </w:pPr>
          </w:p>
        </w:tc>
        <w:tc>
          <w:tcPr>
            <w:tcW w:w="1836" w:type="dxa"/>
          </w:tcPr>
          <w:p w:rsidR="001A7653" w:rsidRPr="00F11C20" w:rsidRDefault="001A7653" w:rsidP="001A7653">
            <w:pPr>
              <w:jc w:val="both"/>
              <w:rPr>
                <w:sz w:val="24"/>
                <w:szCs w:val="24"/>
              </w:rPr>
            </w:pPr>
          </w:p>
        </w:tc>
      </w:tr>
      <w:tr w:rsidR="001A7653" w:rsidRPr="00852583" w:rsidTr="001A7653">
        <w:tc>
          <w:tcPr>
            <w:tcW w:w="1699" w:type="dxa"/>
          </w:tcPr>
          <w:p w:rsidR="001A7653" w:rsidRPr="00F11C20" w:rsidRDefault="001A7653" w:rsidP="001A7653">
            <w:pPr>
              <w:pStyle w:val="Default"/>
              <w:rPr>
                <w:rFonts w:ascii="Times New Roman" w:hAnsi="Times New Roman" w:cs="Times New Roman"/>
              </w:rPr>
            </w:pPr>
            <w:r w:rsidRPr="00F11C20">
              <w:rPr>
                <w:rFonts w:ascii="Times New Roman" w:hAnsi="Times New Roman" w:cs="Times New Roman"/>
              </w:rPr>
              <w:t xml:space="preserve">Сливки </w:t>
            </w:r>
          </w:p>
        </w:tc>
        <w:tc>
          <w:tcPr>
            <w:tcW w:w="1544" w:type="dxa"/>
          </w:tcPr>
          <w:p w:rsidR="001A7653" w:rsidRPr="00F11C20" w:rsidRDefault="001A7653" w:rsidP="001A7653">
            <w:pPr>
              <w:jc w:val="both"/>
              <w:rPr>
                <w:sz w:val="24"/>
                <w:szCs w:val="24"/>
              </w:rPr>
            </w:pPr>
          </w:p>
        </w:tc>
        <w:tc>
          <w:tcPr>
            <w:tcW w:w="1430" w:type="dxa"/>
          </w:tcPr>
          <w:p w:rsidR="001A7653" w:rsidRPr="00F11C20" w:rsidRDefault="001A7653" w:rsidP="001A7653">
            <w:pPr>
              <w:jc w:val="both"/>
              <w:rPr>
                <w:sz w:val="24"/>
                <w:szCs w:val="24"/>
              </w:rPr>
            </w:pPr>
          </w:p>
        </w:tc>
        <w:tc>
          <w:tcPr>
            <w:tcW w:w="1619" w:type="dxa"/>
          </w:tcPr>
          <w:p w:rsidR="001A7653" w:rsidRPr="00F11C20" w:rsidRDefault="001A7653" w:rsidP="001A7653">
            <w:pPr>
              <w:jc w:val="both"/>
              <w:rPr>
                <w:sz w:val="24"/>
                <w:szCs w:val="24"/>
              </w:rPr>
            </w:pPr>
          </w:p>
        </w:tc>
        <w:tc>
          <w:tcPr>
            <w:tcW w:w="1216" w:type="dxa"/>
          </w:tcPr>
          <w:p w:rsidR="001A7653" w:rsidRPr="00F11C20" w:rsidRDefault="001A7653" w:rsidP="001A7653">
            <w:pPr>
              <w:jc w:val="both"/>
              <w:rPr>
                <w:sz w:val="24"/>
                <w:szCs w:val="24"/>
              </w:rPr>
            </w:pPr>
          </w:p>
        </w:tc>
        <w:tc>
          <w:tcPr>
            <w:tcW w:w="1836" w:type="dxa"/>
          </w:tcPr>
          <w:p w:rsidR="001A7653" w:rsidRPr="00F11C20" w:rsidRDefault="001A7653" w:rsidP="001A7653">
            <w:pPr>
              <w:jc w:val="both"/>
              <w:rPr>
                <w:sz w:val="24"/>
                <w:szCs w:val="24"/>
              </w:rPr>
            </w:pPr>
          </w:p>
        </w:tc>
      </w:tr>
      <w:tr w:rsidR="001A7653" w:rsidRPr="00852583" w:rsidTr="001A7653">
        <w:tc>
          <w:tcPr>
            <w:tcW w:w="1699" w:type="dxa"/>
          </w:tcPr>
          <w:p w:rsidR="001A7653" w:rsidRPr="00F11C20" w:rsidRDefault="001A7653" w:rsidP="001A7653">
            <w:pPr>
              <w:pStyle w:val="Default"/>
              <w:rPr>
                <w:rFonts w:ascii="Times New Roman" w:hAnsi="Times New Roman" w:cs="Times New Roman"/>
              </w:rPr>
            </w:pPr>
            <w:r w:rsidRPr="00F11C20">
              <w:rPr>
                <w:rFonts w:ascii="Times New Roman" w:hAnsi="Times New Roman" w:cs="Times New Roman"/>
              </w:rPr>
              <w:t xml:space="preserve">Молоко сухое обезжиренное </w:t>
            </w:r>
          </w:p>
        </w:tc>
        <w:tc>
          <w:tcPr>
            <w:tcW w:w="1544" w:type="dxa"/>
          </w:tcPr>
          <w:p w:rsidR="001A7653" w:rsidRPr="00F11C20" w:rsidRDefault="001A7653" w:rsidP="001A7653">
            <w:pPr>
              <w:jc w:val="both"/>
              <w:rPr>
                <w:sz w:val="24"/>
                <w:szCs w:val="24"/>
              </w:rPr>
            </w:pPr>
          </w:p>
        </w:tc>
        <w:tc>
          <w:tcPr>
            <w:tcW w:w="1430" w:type="dxa"/>
          </w:tcPr>
          <w:p w:rsidR="001A7653" w:rsidRPr="00F11C20" w:rsidRDefault="001A7653" w:rsidP="001A7653">
            <w:pPr>
              <w:jc w:val="both"/>
              <w:rPr>
                <w:sz w:val="24"/>
                <w:szCs w:val="24"/>
              </w:rPr>
            </w:pPr>
          </w:p>
        </w:tc>
        <w:tc>
          <w:tcPr>
            <w:tcW w:w="1619" w:type="dxa"/>
          </w:tcPr>
          <w:p w:rsidR="001A7653" w:rsidRPr="00F11C20" w:rsidRDefault="001A7653" w:rsidP="001A7653">
            <w:pPr>
              <w:jc w:val="both"/>
              <w:rPr>
                <w:sz w:val="24"/>
                <w:szCs w:val="24"/>
              </w:rPr>
            </w:pPr>
          </w:p>
        </w:tc>
        <w:tc>
          <w:tcPr>
            <w:tcW w:w="1216" w:type="dxa"/>
          </w:tcPr>
          <w:p w:rsidR="001A7653" w:rsidRPr="00F11C20" w:rsidRDefault="001A7653" w:rsidP="001A7653">
            <w:pPr>
              <w:jc w:val="both"/>
              <w:rPr>
                <w:sz w:val="24"/>
                <w:szCs w:val="24"/>
              </w:rPr>
            </w:pPr>
          </w:p>
        </w:tc>
        <w:tc>
          <w:tcPr>
            <w:tcW w:w="1836" w:type="dxa"/>
          </w:tcPr>
          <w:p w:rsidR="001A7653" w:rsidRPr="00F11C20" w:rsidRDefault="001A7653" w:rsidP="001A7653">
            <w:pPr>
              <w:jc w:val="both"/>
              <w:rPr>
                <w:sz w:val="24"/>
                <w:szCs w:val="24"/>
              </w:rPr>
            </w:pPr>
          </w:p>
        </w:tc>
      </w:tr>
      <w:tr w:rsidR="001A7653" w:rsidRPr="00852583" w:rsidTr="001A7653">
        <w:tc>
          <w:tcPr>
            <w:tcW w:w="1699" w:type="dxa"/>
          </w:tcPr>
          <w:p w:rsidR="001A7653" w:rsidRPr="00F11C20" w:rsidRDefault="001A7653" w:rsidP="001A7653">
            <w:pPr>
              <w:pStyle w:val="Default"/>
              <w:rPr>
                <w:rFonts w:ascii="Times New Roman" w:hAnsi="Times New Roman" w:cs="Times New Roman"/>
              </w:rPr>
            </w:pPr>
            <w:r w:rsidRPr="00F11C20">
              <w:rPr>
                <w:rFonts w:ascii="Times New Roman" w:hAnsi="Times New Roman" w:cs="Times New Roman"/>
              </w:rPr>
              <w:t xml:space="preserve">Сахар-песок </w:t>
            </w:r>
          </w:p>
        </w:tc>
        <w:tc>
          <w:tcPr>
            <w:tcW w:w="1544" w:type="dxa"/>
          </w:tcPr>
          <w:p w:rsidR="001A7653" w:rsidRPr="00F11C20" w:rsidRDefault="001A7653" w:rsidP="001A7653">
            <w:pPr>
              <w:jc w:val="both"/>
              <w:rPr>
                <w:sz w:val="24"/>
                <w:szCs w:val="24"/>
              </w:rPr>
            </w:pPr>
          </w:p>
        </w:tc>
        <w:tc>
          <w:tcPr>
            <w:tcW w:w="1430" w:type="dxa"/>
          </w:tcPr>
          <w:p w:rsidR="001A7653" w:rsidRPr="00F11C20" w:rsidRDefault="001A7653" w:rsidP="001A7653">
            <w:pPr>
              <w:jc w:val="both"/>
              <w:rPr>
                <w:sz w:val="24"/>
                <w:szCs w:val="24"/>
              </w:rPr>
            </w:pPr>
          </w:p>
        </w:tc>
        <w:tc>
          <w:tcPr>
            <w:tcW w:w="1619" w:type="dxa"/>
          </w:tcPr>
          <w:p w:rsidR="001A7653" w:rsidRPr="00F11C20" w:rsidRDefault="001A7653" w:rsidP="001A7653">
            <w:pPr>
              <w:jc w:val="both"/>
              <w:rPr>
                <w:sz w:val="24"/>
                <w:szCs w:val="24"/>
              </w:rPr>
            </w:pPr>
          </w:p>
        </w:tc>
        <w:tc>
          <w:tcPr>
            <w:tcW w:w="1216" w:type="dxa"/>
          </w:tcPr>
          <w:p w:rsidR="001A7653" w:rsidRPr="00F11C20" w:rsidRDefault="001A7653" w:rsidP="001A7653">
            <w:pPr>
              <w:jc w:val="both"/>
              <w:rPr>
                <w:sz w:val="24"/>
                <w:szCs w:val="24"/>
              </w:rPr>
            </w:pPr>
          </w:p>
        </w:tc>
        <w:tc>
          <w:tcPr>
            <w:tcW w:w="1836" w:type="dxa"/>
          </w:tcPr>
          <w:p w:rsidR="001A7653" w:rsidRPr="00F11C20" w:rsidRDefault="001A7653" w:rsidP="001A7653">
            <w:pPr>
              <w:jc w:val="both"/>
              <w:rPr>
                <w:sz w:val="24"/>
                <w:szCs w:val="24"/>
              </w:rPr>
            </w:pPr>
          </w:p>
        </w:tc>
      </w:tr>
      <w:tr w:rsidR="001A7653" w:rsidRPr="00852583" w:rsidTr="001A7653">
        <w:tc>
          <w:tcPr>
            <w:tcW w:w="1699" w:type="dxa"/>
          </w:tcPr>
          <w:p w:rsidR="001A7653" w:rsidRPr="00F11C20" w:rsidRDefault="001A7653" w:rsidP="001A7653">
            <w:pPr>
              <w:pStyle w:val="Default"/>
              <w:rPr>
                <w:rFonts w:ascii="Times New Roman" w:hAnsi="Times New Roman" w:cs="Times New Roman"/>
              </w:rPr>
            </w:pPr>
            <w:r w:rsidRPr="00F11C20">
              <w:rPr>
                <w:rFonts w:ascii="Times New Roman" w:hAnsi="Times New Roman" w:cs="Times New Roman"/>
              </w:rPr>
              <w:t xml:space="preserve">Крахмал картофельный </w:t>
            </w:r>
          </w:p>
        </w:tc>
        <w:tc>
          <w:tcPr>
            <w:tcW w:w="1544" w:type="dxa"/>
          </w:tcPr>
          <w:p w:rsidR="001A7653" w:rsidRPr="00F11C20" w:rsidRDefault="001A7653" w:rsidP="001A7653">
            <w:pPr>
              <w:jc w:val="both"/>
              <w:rPr>
                <w:sz w:val="24"/>
                <w:szCs w:val="24"/>
              </w:rPr>
            </w:pPr>
          </w:p>
        </w:tc>
        <w:tc>
          <w:tcPr>
            <w:tcW w:w="1430" w:type="dxa"/>
          </w:tcPr>
          <w:p w:rsidR="001A7653" w:rsidRPr="00F11C20" w:rsidRDefault="001A7653" w:rsidP="001A7653">
            <w:pPr>
              <w:jc w:val="both"/>
              <w:rPr>
                <w:sz w:val="24"/>
                <w:szCs w:val="24"/>
              </w:rPr>
            </w:pPr>
          </w:p>
        </w:tc>
        <w:tc>
          <w:tcPr>
            <w:tcW w:w="1619" w:type="dxa"/>
          </w:tcPr>
          <w:p w:rsidR="001A7653" w:rsidRPr="00F11C20" w:rsidRDefault="001A7653" w:rsidP="001A7653">
            <w:pPr>
              <w:jc w:val="both"/>
              <w:rPr>
                <w:sz w:val="24"/>
                <w:szCs w:val="24"/>
              </w:rPr>
            </w:pPr>
          </w:p>
        </w:tc>
        <w:tc>
          <w:tcPr>
            <w:tcW w:w="1216" w:type="dxa"/>
          </w:tcPr>
          <w:p w:rsidR="001A7653" w:rsidRPr="00F11C20" w:rsidRDefault="001A7653" w:rsidP="001A7653">
            <w:pPr>
              <w:jc w:val="both"/>
              <w:rPr>
                <w:sz w:val="24"/>
                <w:szCs w:val="24"/>
              </w:rPr>
            </w:pPr>
          </w:p>
        </w:tc>
        <w:tc>
          <w:tcPr>
            <w:tcW w:w="1836" w:type="dxa"/>
          </w:tcPr>
          <w:p w:rsidR="001A7653" w:rsidRPr="00F11C20" w:rsidRDefault="001A7653" w:rsidP="001A7653">
            <w:pPr>
              <w:jc w:val="both"/>
              <w:rPr>
                <w:sz w:val="24"/>
                <w:szCs w:val="24"/>
              </w:rPr>
            </w:pPr>
          </w:p>
        </w:tc>
      </w:tr>
      <w:tr w:rsidR="001A7653" w:rsidRPr="00852583" w:rsidTr="001A7653">
        <w:tc>
          <w:tcPr>
            <w:tcW w:w="1699" w:type="dxa"/>
          </w:tcPr>
          <w:p w:rsidR="001A7653" w:rsidRPr="00F11C20" w:rsidRDefault="001A7653" w:rsidP="001A7653">
            <w:pPr>
              <w:pStyle w:val="Default"/>
              <w:rPr>
                <w:rFonts w:ascii="Times New Roman" w:hAnsi="Times New Roman" w:cs="Times New Roman"/>
              </w:rPr>
            </w:pPr>
            <w:r w:rsidRPr="00F11C20">
              <w:rPr>
                <w:rFonts w:ascii="Times New Roman" w:hAnsi="Times New Roman" w:cs="Times New Roman"/>
              </w:rPr>
              <w:t xml:space="preserve">Ванилин </w:t>
            </w:r>
          </w:p>
        </w:tc>
        <w:tc>
          <w:tcPr>
            <w:tcW w:w="1544" w:type="dxa"/>
          </w:tcPr>
          <w:p w:rsidR="001A7653" w:rsidRPr="00F11C20" w:rsidRDefault="001A7653" w:rsidP="001A7653">
            <w:pPr>
              <w:jc w:val="both"/>
              <w:rPr>
                <w:sz w:val="24"/>
                <w:szCs w:val="24"/>
              </w:rPr>
            </w:pPr>
          </w:p>
        </w:tc>
        <w:tc>
          <w:tcPr>
            <w:tcW w:w="1430" w:type="dxa"/>
          </w:tcPr>
          <w:p w:rsidR="001A7653" w:rsidRPr="00F11C20" w:rsidRDefault="001A7653" w:rsidP="001A7653">
            <w:pPr>
              <w:jc w:val="both"/>
              <w:rPr>
                <w:sz w:val="24"/>
                <w:szCs w:val="24"/>
              </w:rPr>
            </w:pPr>
          </w:p>
        </w:tc>
        <w:tc>
          <w:tcPr>
            <w:tcW w:w="1619" w:type="dxa"/>
          </w:tcPr>
          <w:p w:rsidR="001A7653" w:rsidRPr="00F11C20" w:rsidRDefault="001A7653" w:rsidP="001A7653">
            <w:pPr>
              <w:jc w:val="both"/>
              <w:rPr>
                <w:sz w:val="24"/>
                <w:szCs w:val="24"/>
              </w:rPr>
            </w:pPr>
          </w:p>
        </w:tc>
        <w:tc>
          <w:tcPr>
            <w:tcW w:w="1216" w:type="dxa"/>
          </w:tcPr>
          <w:p w:rsidR="001A7653" w:rsidRPr="00F11C20" w:rsidRDefault="001A7653" w:rsidP="001A7653">
            <w:pPr>
              <w:jc w:val="both"/>
              <w:rPr>
                <w:sz w:val="24"/>
                <w:szCs w:val="24"/>
              </w:rPr>
            </w:pPr>
          </w:p>
        </w:tc>
        <w:tc>
          <w:tcPr>
            <w:tcW w:w="1836" w:type="dxa"/>
          </w:tcPr>
          <w:p w:rsidR="001A7653" w:rsidRPr="00F11C20" w:rsidRDefault="001A7653" w:rsidP="001A7653">
            <w:pPr>
              <w:jc w:val="both"/>
              <w:rPr>
                <w:sz w:val="24"/>
                <w:szCs w:val="24"/>
              </w:rPr>
            </w:pPr>
          </w:p>
        </w:tc>
      </w:tr>
      <w:tr w:rsidR="001A7653" w:rsidRPr="00852583" w:rsidTr="001A7653">
        <w:tc>
          <w:tcPr>
            <w:tcW w:w="1699" w:type="dxa"/>
          </w:tcPr>
          <w:p w:rsidR="001A7653" w:rsidRPr="00F11C20" w:rsidRDefault="001A7653" w:rsidP="001A7653">
            <w:pPr>
              <w:pStyle w:val="Default"/>
              <w:rPr>
                <w:rFonts w:ascii="Times New Roman" w:hAnsi="Times New Roman" w:cs="Times New Roman"/>
              </w:rPr>
            </w:pPr>
            <w:r w:rsidRPr="00F11C20">
              <w:rPr>
                <w:rFonts w:ascii="Times New Roman" w:hAnsi="Times New Roman" w:cs="Times New Roman"/>
              </w:rPr>
              <w:t xml:space="preserve">Итого: кг </w:t>
            </w:r>
          </w:p>
        </w:tc>
        <w:tc>
          <w:tcPr>
            <w:tcW w:w="1544" w:type="dxa"/>
          </w:tcPr>
          <w:p w:rsidR="001A7653" w:rsidRPr="00F11C20" w:rsidRDefault="001A7653" w:rsidP="001A7653">
            <w:pPr>
              <w:jc w:val="both"/>
              <w:rPr>
                <w:sz w:val="24"/>
                <w:szCs w:val="24"/>
              </w:rPr>
            </w:pPr>
          </w:p>
        </w:tc>
        <w:tc>
          <w:tcPr>
            <w:tcW w:w="1430" w:type="dxa"/>
          </w:tcPr>
          <w:p w:rsidR="001A7653" w:rsidRPr="00F11C20" w:rsidRDefault="001A7653" w:rsidP="001A7653">
            <w:pPr>
              <w:jc w:val="both"/>
              <w:rPr>
                <w:sz w:val="24"/>
                <w:szCs w:val="24"/>
              </w:rPr>
            </w:pPr>
          </w:p>
        </w:tc>
        <w:tc>
          <w:tcPr>
            <w:tcW w:w="1619" w:type="dxa"/>
          </w:tcPr>
          <w:p w:rsidR="001A7653" w:rsidRPr="00F11C20" w:rsidRDefault="001A7653" w:rsidP="001A7653">
            <w:pPr>
              <w:jc w:val="both"/>
              <w:rPr>
                <w:sz w:val="24"/>
                <w:szCs w:val="24"/>
              </w:rPr>
            </w:pPr>
          </w:p>
        </w:tc>
        <w:tc>
          <w:tcPr>
            <w:tcW w:w="1216" w:type="dxa"/>
          </w:tcPr>
          <w:p w:rsidR="001A7653" w:rsidRPr="00F11C20" w:rsidRDefault="001A7653" w:rsidP="001A7653">
            <w:pPr>
              <w:jc w:val="both"/>
              <w:rPr>
                <w:sz w:val="24"/>
                <w:szCs w:val="24"/>
              </w:rPr>
            </w:pPr>
          </w:p>
        </w:tc>
        <w:tc>
          <w:tcPr>
            <w:tcW w:w="1836" w:type="dxa"/>
          </w:tcPr>
          <w:p w:rsidR="001A7653" w:rsidRPr="00F11C20" w:rsidRDefault="001A7653" w:rsidP="001A7653">
            <w:pPr>
              <w:jc w:val="both"/>
              <w:rPr>
                <w:sz w:val="24"/>
                <w:szCs w:val="24"/>
              </w:rPr>
            </w:pPr>
          </w:p>
        </w:tc>
      </w:tr>
      <w:tr w:rsidR="001A7653" w:rsidRPr="00852583" w:rsidTr="001A7653">
        <w:tc>
          <w:tcPr>
            <w:tcW w:w="1699" w:type="dxa"/>
          </w:tcPr>
          <w:p w:rsidR="001A7653" w:rsidRPr="00F11C20" w:rsidRDefault="001A7653" w:rsidP="00B8703D">
            <w:pPr>
              <w:jc w:val="both"/>
              <w:rPr>
                <w:sz w:val="24"/>
                <w:szCs w:val="24"/>
              </w:rPr>
            </w:pPr>
            <w:r w:rsidRPr="00F11C20">
              <w:rPr>
                <w:sz w:val="24"/>
                <w:szCs w:val="24"/>
              </w:rPr>
              <w:t>%</w:t>
            </w:r>
          </w:p>
        </w:tc>
        <w:tc>
          <w:tcPr>
            <w:tcW w:w="1544" w:type="dxa"/>
          </w:tcPr>
          <w:p w:rsidR="001A7653" w:rsidRPr="00F11C20" w:rsidRDefault="001A7653" w:rsidP="00B8703D">
            <w:pPr>
              <w:jc w:val="both"/>
              <w:rPr>
                <w:sz w:val="24"/>
                <w:szCs w:val="24"/>
              </w:rPr>
            </w:pPr>
          </w:p>
        </w:tc>
        <w:tc>
          <w:tcPr>
            <w:tcW w:w="1430" w:type="dxa"/>
          </w:tcPr>
          <w:p w:rsidR="001A7653" w:rsidRPr="00F11C20" w:rsidRDefault="001A7653" w:rsidP="00B8703D">
            <w:pPr>
              <w:jc w:val="both"/>
              <w:rPr>
                <w:sz w:val="24"/>
                <w:szCs w:val="24"/>
              </w:rPr>
            </w:pPr>
          </w:p>
        </w:tc>
        <w:tc>
          <w:tcPr>
            <w:tcW w:w="1619" w:type="dxa"/>
          </w:tcPr>
          <w:p w:rsidR="001A7653" w:rsidRPr="00F11C20" w:rsidRDefault="001A7653" w:rsidP="00B8703D">
            <w:pPr>
              <w:jc w:val="both"/>
              <w:rPr>
                <w:sz w:val="24"/>
                <w:szCs w:val="24"/>
              </w:rPr>
            </w:pPr>
          </w:p>
        </w:tc>
        <w:tc>
          <w:tcPr>
            <w:tcW w:w="1216" w:type="dxa"/>
          </w:tcPr>
          <w:p w:rsidR="001A7653" w:rsidRPr="00F11C20" w:rsidRDefault="001A7653" w:rsidP="00B8703D">
            <w:pPr>
              <w:jc w:val="both"/>
              <w:rPr>
                <w:sz w:val="24"/>
                <w:szCs w:val="24"/>
              </w:rPr>
            </w:pPr>
          </w:p>
        </w:tc>
        <w:tc>
          <w:tcPr>
            <w:tcW w:w="1836" w:type="dxa"/>
          </w:tcPr>
          <w:p w:rsidR="001A7653" w:rsidRPr="00F11C20" w:rsidRDefault="001A7653" w:rsidP="00B8703D">
            <w:pPr>
              <w:jc w:val="both"/>
              <w:rPr>
                <w:sz w:val="24"/>
                <w:szCs w:val="24"/>
              </w:rPr>
            </w:pPr>
          </w:p>
        </w:tc>
      </w:tr>
    </w:tbl>
    <w:p w:rsidR="001A7653" w:rsidRPr="00852583" w:rsidRDefault="001A7653"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Вводят следующие обозначения: </w:t>
      </w:r>
      <w:r w:rsidRPr="00852583">
        <w:rPr>
          <w:rFonts w:ascii="Times New Roman" w:hAnsi="Times New Roman" w:cs="Times New Roman"/>
          <w:i/>
          <w:iCs/>
          <w:sz w:val="28"/>
          <w:szCs w:val="28"/>
        </w:rPr>
        <w:t xml:space="preserve">Х </w:t>
      </w:r>
      <w:r w:rsidRPr="00852583">
        <w:rPr>
          <w:rFonts w:ascii="Times New Roman" w:hAnsi="Times New Roman" w:cs="Times New Roman"/>
          <w:sz w:val="28"/>
          <w:szCs w:val="28"/>
        </w:rPr>
        <w:t xml:space="preserve">– масса цельного молока; </w:t>
      </w:r>
      <w:r w:rsidRPr="00852583">
        <w:rPr>
          <w:rFonts w:ascii="Times New Roman" w:hAnsi="Times New Roman" w:cs="Times New Roman"/>
          <w:i/>
          <w:iCs/>
          <w:sz w:val="28"/>
          <w:szCs w:val="28"/>
        </w:rPr>
        <w:t xml:space="preserve">Y </w:t>
      </w:r>
      <w:r w:rsidRPr="00852583">
        <w:rPr>
          <w:rFonts w:ascii="Times New Roman" w:hAnsi="Times New Roman" w:cs="Times New Roman"/>
          <w:sz w:val="28"/>
          <w:szCs w:val="28"/>
        </w:rPr>
        <w:t xml:space="preserve">– масса сливок; </w:t>
      </w:r>
      <w:r w:rsidRPr="00852583">
        <w:rPr>
          <w:rFonts w:ascii="Times New Roman" w:hAnsi="Times New Roman" w:cs="Times New Roman"/>
          <w:i/>
          <w:iCs/>
          <w:sz w:val="28"/>
          <w:szCs w:val="28"/>
        </w:rPr>
        <w:t xml:space="preserve">Z </w:t>
      </w:r>
      <w:r w:rsidRPr="00852583">
        <w:rPr>
          <w:rFonts w:ascii="Times New Roman" w:hAnsi="Times New Roman" w:cs="Times New Roman"/>
          <w:sz w:val="28"/>
          <w:szCs w:val="28"/>
        </w:rPr>
        <w:t>– масса сухого обезжиренного молока.</w:t>
      </w:r>
    </w:p>
    <w:p w:rsidR="001A7653" w:rsidRPr="00852583" w:rsidRDefault="001A7653" w:rsidP="00B8703D">
      <w:pPr>
        <w:spacing w:after="0" w:line="240" w:lineRule="auto"/>
        <w:ind w:firstLine="425"/>
        <w:jc w:val="both"/>
        <w:rPr>
          <w:rFonts w:ascii="Times New Roman" w:hAnsi="Times New Roman" w:cs="Times New Roman"/>
          <w:sz w:val="28"/>
          <w:szCs w:val="28"/>
        </w:rPr>
      </w:pPr>
      <w:r w:rsidRPr="00716B7D">
        <w:rPr>
          <w:rFonts w:ascii="Times New Roman" w:hAnsi="Times New Roman" w:cs="Times New Roman"/>
          <w:bCs/>
          <w:sz w:val="28"/>
          <w:szCs w:val="28"/>
        </w:rPr>
        <w:t>Первое уравнение</w:t>
      </w:r>
      <w:r w:rsidRPr="00852583">
        <w:rPr>
          <w:rFonts w:ascii="Times New Roman" w:hAnsi="Times New Roman" w:cs="Times New Roman"/>
          <w:b/>
          <w:bCs/>
          <w:sz w:val="28"/>
          <w:szCs w:val="28"/>
        </w:rPr>
        <w:t xml:space="preserve"> </w:t>
      </w:r>
      <w:r w:rsidRPr="00852583">
        <w:rPr>
          <w:rFonts w:ascii="Times New Roman" w:hAnsi="Times New Roman" w:cs="Times New Roman"/>
          <w:sz w:val="28"/>
          <w:szCs w:val="28"/>
        </w:rPr>
        <w:t xml:space="preserve">будет иметь следующий вид: </w:t>
      </w:r>
    </w:p>
    <w:p w:rsidR="001A7653" w:rsidRPr="00852583" w:rsidRDefault="001A7653" w:rsidP="00B8703D">
      <w:pPr>
        <w:spacing w:after="0" w:line="240" w:lineRule="auto"/>
        <w:ind w:firstLine="425"/>
        <w:jc w:val="both"/>
        <w:rPr>
          <w:rFonts w:ascii="Times New Roman" w:hAnsi="Times New Roman" w:cs="Times New Roman"/>
          <w:sz w:val="28"/>
          <w:szCs w:val="28"/>
        </w:rPr>
      </w:pPr>
    </w:p>
    <w:p w:rsidR="001A7653" w:rsidRPr="00852583" w:rsidRDefault="001A7653"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iCs/>
          <w:sz w:val="28"/>
          <w:szCs w:val="28"/>
        </w:rPr>
        <w:t xml:space="preserve">X </w:t>
      </w:r>
      <w:r w:rsidRPr="00852583">
        <w:rPr>
          <w:rFonts w:ascii="Times New Roman" w:hAnsi="Times New Roman" w:cs="Times New Roman"/>
          <w:sz w:val="28"/>
          <w:szCs w:val="28"/>
        </w:rPr>
        <w:t xml:space="preserve">+ </w:t>
      </w:r>
      <w:r w:rsidRPr="00852583">
        <w:rPr>
          <w:rFonts w:ascii="Times New Roman" w:hAnsi="Times New Roman" w:cs="Times New Roman"/>
          <w:i/>
          <w:iCs/>
          <w:sz w:val="28"/>
          <w:szCs w:val="28"/>
        </w:rPr>
        <w:t xml:space="preserve">Y </w:t>
      </w:r>
      <w:r w:rsidRPr="00852583">
        <w:rPr>
          <w:rFonts w:ascii="Times New Roman" w:hAnsi="Times New Roman" w:cs="Times New Roman"/>
          <w:sz w:val="28"/>
          <w:szCs w:val="28"/>
        </w:rPr>
        <w:t xml:space="preserve">+ </w:t>
      </w:r>
      <w:r w:rsidRPr="00852583">
        <w:rPr>
          <w:rFonts w:ascii="Times New Roman" w:hAnsi="Times New Roman" w:cs="Times New Roman"/>
          <w:i/>
          <w:iCs/>
          <w:sz w:val="28"/>
          <w:szCs w:val="28"/>
        </w:rPr>
        <w:t xml:space="preserve">Z </w:t>
      </w:r>
      <w:r w:rsidRPr="00852583">
        <w:rPr>
          <w:rFonts w:ascii="Times New Roman" w:hAnsi="Times New Roman" w:cs="Times New Roman"/>
          <w:sz w:val="28"/>
          <w:szCs w:val="28"/>
        </w:rPr>
        <w:t xml:space="preserve">= 829,9. </w:t>
      </w:r>
    </w:p>
    <w:p w:rsidR="001A7653" w:rsidRPr="00852583" w:rsidRDefault="001A7653" w:rsidP="00B8703D">
      <w:pPr>
        <w:spacing w:after="0" w:line="240" w:lineRule="auto"/>
        <w:ind w:firstLine="425"/>
        <w:jc w:val="both"/>
        <w:rPr>
          <w:rFonts w:ascii="Times New Roman" w:hAnsi="Times New Roman" w:cs="Times New Roman"/>
          <w:sz w:val="28"/>
          <w:szCs w:val="28"/>
        </w:rPr>
      </w:pPr>
    </w:p>
    <w:p w:rsidR="0036168F" w:rsidRPr="00852583" w:rsidRDefault="001A7653" w:rsidP="00B8703D">
      <w:pPr>
        <w:spacing w:after="0" w:line="240" w:lineRule="auto"/>
        <w:ind w:firstLine="425"/>
        <w:jc w:val="both"/>
        <w:rPr>
          <w:rFonts w:ascii="Times New Roman" w:hAnsi="Times New Roman" w:cs="Times New Roman"/>
          <w:sz w:val="28"/>
          <w:szCs w:val="28"/>
        </w:rPr>
      </w:pPr>
      <w:r w:rsidRPr="00716B7D">
        <w:rPr>
          <w:rFonts w:ascii="Times New Roman" w:hAnsi="Times New Roman" w:cs="Times New Roman"/>
          <w:bCs/>
          <w:sz w:val="28"/>
          <w:szCs w:val="28"/>
        </w:rPr>
        <w:t>Второе уравнение</w:t>
      </w:r>
      <w:r w:rsidRPr="00852583">
        <w:rPr>
          <w:rFonts w:ascii="Times New Roman" w:hAnsi="Times New Roman" w:cs="Times New Roman"/>
          <w:b/>
          <w:bCs/>
          <w:sz w:val="28"/>
          <w:szCs w:val="28"/>
        </w:rPr>
        <w:t xml:space="preserve"> </w:t>
      </w:r>
      <w:r w:rsidRPr="00852583">
        <w:rPr>
          <w:rFonts w:ascii="Times New Roman" w:hAnsi="Times New Roman" w:cs="Times New Roman"/>
          <w:sz w:val="28"/>
          <w:szCs w:val="28"/>
        </w:rPr>
        <w:t xml:space="preserve">будет иметь вид: </w:t>
      </w:r>
    </w:p>
    <w:p w:rsidR="0036168F" w:rsidRPr="00852583" w:rsidRDefault="0036168F" w:rsidP="00B8703D">
      <w:pPr>
        <w:spacing w:after="0" w:line="240" w:lineRule="auto"/>
        <w:ind w:firstLine="425"/>
        <w:jc w:val="both"/>
        <w:rPr>
          <w:rFonts w:ascii="Times New Roman" w:hAnsi="Times New Roman" w:cs="Times New Roman"/>
          <w:sz w:val="28"/>
          <w:szCs w:val="28"/>
        </w:rPr>
      </w:pPr>
    </w:p>
    <w:p w:rsidR="0036168F" w:rsidRPr="00852583" w:rsidRDefault="001A7653"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lastRenderedPageBreak/>
        <w:t>0,032</w:t>
      </w:r>
      <w:r w:rsidRPr="00852583">
        <w:rPr>
          <w:rFonts w:ascii="Times New Roman" w:hAnsi="Times New Roman" w:cs="Times New Roman"/>
          <w:i/>
          <w:iCs/>
          <w:sz w:val="28"/>
          <w:szCs w:val="28"/>
        </w:rPr>
        <w:t xml:space="preserve">Х </w:t>
      </w:r>
      <w:r w:rsidRPr="00852583">
        <w:rPr>
          <w:rFonts w:ascii="Times New Roman" w:hAnsi="Times New Roman" w:cs="Times New Roman"/>
          <w:sz w:val="28"/>
          <w:szCs w:val="28"/>
        </w:rPr>
        <w:t>+ 0,40</w:t>
      </w:r>
      <w:r w:rsidRPr="00852583">
        <w:rPr>
          <w:rFonts w:ascii="Times New Roman" w:hAnsi="Times New Roman" w:cs="Times New Roman"/>
          <w:i/>
          <w:iCs/>
          <w:sz w:val="28"/>
          <w:szCs w:val="28"/>
        </w:rPr>
        <w:t xml:space="preserve">Y </w:t>
      </w:r>
      <w:r w:rsidRPr="00852583">
        <w:rPr>
          <w:rFonts w:ascii="Times New Roman" w:hAnsi="Times New Roman" w:cs="Times New Roman"/>
          <w:sz w:val="28"/>
          <w:szCs w:val="28"/>
        </w:rPr>
        <w:t xml:space="preserve">= 35. </w:t>
      </w:r>
    </w:p>
    <w:p w:rsidR="0036168F" w:rsidRPr="00852583" w:rsidRDefault="0036168F" w:rsidP="00B8703D">
      <w:pPr>
        <w:spacing w:after="0" w:line="240" w:lineRule="auto"/>
        <w:ind w:firstLine="425"/>
        <w:jc w:val="both"/>
        <w:rPr>
          <w:rFonts w:ascii="Times New Roman" w:hAnsi="Times New Roman" w:cs="Times New Roman"/>
          <w:sz w:val="28"/>
          <w:szCs w:val="28"/>
        </w:rPr>
      </w:pPr>
    </w:p>
    <w:p w:rsidR="0036168F" w:rsidRPr="00852583" w:rsidRDefault="001A7653" w:rsidP="00B8703D">
      <w:pPr>
        <w:spacing w:after="0" w:line="240" w:lineRule="auto"/>
        <w:ind w:firstLine="425"/>
        <w:jc w:val="both"/>
        <w:rPr>
          <w:rFonts w:ascii="Times New Roman" w:hAnsi="Times New Roman" w:cs="Times New Roman"/>
          <w:sz w:val="28"/>
          <w:szCs w:val="28"/>
        </w:rPr>
      </w:pPr>
      <w:r w:rsidRPr="00716B7D">
        <w:rPr>
          <w:rFonts w:ascii="Times New Roman" w:hAnsi="Times New Roman" w:cs="Times New Roman"/>
          <w:bCs/>
          <w:sz w:val="28"/>
          <w:szCs w:val="28"/>
        </w:rPr>
        <w:t>Третье уравнение</w:t>
      </w:r>
      <w:r w:rsidRPr="00852583">
        <w:rPr>
          <w:rFonts w:ascii="Times New Roman" w:hAnsi="Times New Roman" w:cs="Times New Roman"/>
          <w:b/>
          <w:bCs/>
          <w:sz w:val="28"/>
          <w:szCs w:val="28"/>
        </w:rPr>
        <w:t xml:space="preserve"> </w:t>
      </w:r>
      <w:r w:rsidRPr="00852583">
        <w:rPr>
          <w:rFonts w:ascii="Times New Roman" w:hAnsi="Times New Roman" w:cs="Times New Roman"/>
          <w:sz w:val="28"/>
          <w:szCs w:val="28"/>
        </w:rPr>
        <w:t>будет следующим:</w:t>
      </w:r>
    </w:p>
    <w:p w:rsidR="0036168F" w:rsidRPr="00852583" w:rsidRDefault="0036168F" w:rsidP="00B8703D">
      <w:pPr>
        <w:spacing w:after="0" w:line="240" w:lineRule="auto"/>
        <w:ind w:firstLine="425"/>
        <w:jc w:val="both"/>
        <w:rPr>
          <w:rFonts w:ascii="Times New Roman" w:hAnsi="Times New Roman" w:cs="Times New Roman"/>
          <w:sz w:val="28"/>
          <w:szCs w:val="28"/>
        </w:rPr>
      </w:pPr>
    </w:p>
    <w:p w:rsidR="001A7653" w:rsidRPr="00852583" w:rsidRDefault="001A7653"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0,081</w:t>
      </w:r>
      <w:r w:rsidRPr="00852583">
        <w:rPr>
          <w:rFonts w:ascii="Times New Roman" w:hAnsi="Times New Roman" w:cs="Times New Roman"/>
          <w:i/>
          <w:iCs/>
          <w:sz w:val="28"/>
          <w:szCs w:val="28"/>
        </w:rPr>
        <w:t xml:space="preserve">Х </w:t>
      </w:r>
      <w:r w:rsidRPr="00852583">
        <w:rPr>
          <w:rFonts w:ascii="Times New Roman" w:hAnsi="Times New Roman" w:cs="Times New Roman"/>
          <w:sz w:val="28"/>
          <w:szCs w:val="28"/>
        </w:rPr>
        <w:t>+ 0,048</w:t>
      </w:r>
      <w:r w:rsidRPr="00852583">
        <w:rPr>
          <w:rFonts w:ascii="Times New Roman" w:hAnsi="Times New Roman" w:cs="Times New Roman"/>
          <w:i/>
          <w:iCs/>
          <w:sz w:val="28"/>
          <w:szCs w:val="28"/>
        </w:rPr>
        <w:t xml:space="preserve">Y </w:t>
      </w:r>
      <w:r w:rsidRPr="00852583">
        <w:rPr>
          <w:rFonts w:ascii="Times New Roman" w:hAnsi="Times New Roman" w:cs="Times New Roman"/>
          <w:sz w:val="28"/>
          <w:szCs w:val="28"/>
        </w:rPr>
        <w:t>+ 0,93</w:t>
      </w:r>
      <w:r w:rsidRPr="00852583">
        <w:rPr>
          <w:rFonts w:ascii="Times New Roman" w:hAnsi="Times New Roman" w:cs="Times New Roman"/>
          <w:i/>
          <w:iCs/>
          <w:sz w:val="28"/>
          <w:szCs w:val="28"/>
        </w:rPr>
        <w:t xml:space="preserve">Z </w:t>
      </w:r>
      <w:r w:rsidRPr="00852583">
        <w:rPr>
          <w:rFonts w:ascii="Times New Roman" w:hAnsi="Times New Roman" w:cs="Times New Roman"/>
          <w:sz w:val="28"/>
          <w:szCs w:val="28"/>
        </w:rPr>
        <w:t>= 100.</w:t>
      </w:r>
    </w:p>
    <w:p w:rsidR="0036168F" w:rsidRPr="00852583" w:rsidRDefault="0036168F" w:rsidP="00B8703D">
      <w:pPr>
        <w:spacing w:after="0" w:line="240" w:lineRule="auto"/>
        <w:ind w:firstLine="425"/>
        <w:jc w:val="both"/>
        <w:rPr>
          <w:rFonts w:ascii="Times New Roman" w:hAnsi="Times New Roman" w:cs="Times New Roman"/>
          <w:sz w:val="28"/>
          <w:szCs w:val="28"/>
        </w:rPr>
      </w:pPr>
    </w:p>
    <w:p w:rsidR="0036168F" w:rsidRPr="00852583" w:rsidRDefault="0036168F"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Из второго уравнения выражают неизвестное </w:t>
      </w:r>
      <w:r w:rsidRPr="00852583">
        <w:rPr>
          <w:rFonts w:ascii="Times New Roman" w:hAnsi="Times New Roman" w:cs="Times New Roman"/>
          <w:i/>
          <w:iCs/>
          <w:sz w:val="28"/>
          <w:szCs w:val="28"/>
        </w:rPr>
        <w:t>Х</w:t>
      </w:r>
      <w:r w:rsidRPr="00852583">
        <w:rPr>
          <w:rFonts w:ascii="Times New Roman" w:hAnsi="Times New Roman" w:cs="Times New Roman"/>
          <w:sz w:val="28"/>
          <w:szCs w:val="28"/>
        </w:rPr>
        <w:t xml:space="preserve">: </w:t>
      </w:r>
    </w:p>
    <w:p w:rsidR="0036168F" w:rsidRPr="00852583" w:rsidRDefault="0036168F" w:rsidP="00B8703D">
      <w:pPr>
        <w:spacing w:after="0" w:line="240" w:lineRule="auto"/>
        <w:ind w:firstLine="425"/>
        <w:jc w:val="both"/>
        <w:rPr>
          <w:rFonts w:ascii="Times New Roman" w:hAnsi="Times New Roman" w:cs="Times New Roman"/>
          <w:sz w:val="28"/>
          <w:szCs w:val="28"/>
        </w:rPr>
      </w:pPr>
    </w:p>
    <w:p w:rsidR="0036168F" w:rsidRPr="00852583" w:rsidRDefault="0036168F"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iCs/>
          <w:sz w:val="28"/>
          <w:szCs w:val="28"/>
        </w:rPr>
        <w:t xml:space="preserve">Х </w:t>
      </w:r>
      <w:r w:rsidRPr="00852583">
        <w:rPr>
          <w:rFonts w:ascii="Times New Roman" w:hAnsi="Times New Roman" w:cs="Times New Roman"/>
          <w:sz w:val="28"/>
          <w:szCs w:val="28"/>
        </w:rPr>
        <w:t>= (35 – 0,40Y) / 0,032.</w:t>
      </w:r>
    </w:p>
    <w:p w:rsidR="0036168F" w:rsidRPr="00852583" w:rsidRDefault="0036168F" w:rsidP="00B8703D">
      <w:pPr>
        <w:spacing w:after="0" w:line="240" w:lineRule="auto"/>
        <w:ind w:firstLine="425"/>
        <w:jc w:val="both"/>
        <w:rPr>
          <w:rFonts w:ascii="Times New Roman" w:hAnsi="Times New Roman" w:cs="Times New Roman"/>
          <w:sz w:val="28"/>
          <w:szCs w:val="28"/>
        </w:rPr>
      </w:pPr>
    </w:p>
    <w:p w:rsidR="0036168F" w:rsidRPr="00852583" w:rsidRDefault="0036168F"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Подставляют полученное значение </w:t>
      </w:r>
      <w:r w:rsidRPr="00852583">
        <w:rPr>
          <w:rFonts w:ascii="Times New Roman" w:hAnsi="Times New Roman" w:cs="Times New Roman"/>
          <w:i/>
          <w:iCs/>
          <w:sz w:val="28"/>
          <w:szCs w:val="28"/>
        </w:rPr>
        <w:t xml:space="preserve">Х </w:t>
      </w:r>
      <w:r w:rsidRPr="00852583">
        <w:rPr>
          <w:rFonts w:ascii="Times New Roman" w:hAnsi="Times New Roman" w:cs="Times New Roman"/>
          <w:sz w:val="28"/>
          <w:szCs w:val="28"/>
        </w:rPr>
        <w:t xml:space="preserve">в первое и третье уравнения, после приведения подобных членов получают следующие уравнения соответственно: </w:t>
      </w:r>
    </w:p>
    <w:p w:rsidR="0036168F" w:rsidRPr="00852583" w:rsidRDefault="0036168F" w:rsidP="00B8703D">
      <w:pPr>
        <w:spacing w:after="0" w:line="240" w:lineRule="auto"/>
        <w:ind w:firstLine="425"/>
        <w:jc w:val="both"/>
        <w:rPr>
          <w:rFonts w:ascii="Times New Roman" w:hAnsi="Times New Roman" w:cs="Times New Roman"/>
          <w:sz w:val="28"/>
          <w:szCs w:val="28"/>
        </w:rPr>
      </w:pPr>
    </w:p>
    <w:p w:rsidR="0036168F" w:rsidRPr="00852583" w:rsidRDefault="0036168F"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0,368</w:t>
      </w:r>
      <w:r w:rsidRPr="00852583">
        <w:rPr>
          <w:rFonts w:ascii="Times New Roman" w:hAnsi="Times New Roman" w:cs="Times New Roman"/>
          <w:i/>
          <w:iCs/>
          <w:sz w:val="28"/>
          <w:szCs w:val="28"/>
        </w:rPr>
        <w:t xml:space="preserve">Y </w:t>
      </w:r>
      <w:r w:rsidRPr="00852583">
        <w:rPr>
          <w:rFonts w:ascii="Times New Roman" w:hAnsi="Times New Roman" w:cs="Times New Roman"/>
          <w:sz w:val="28"/>
          <w:szCs w:val="28"/>
        </w:rPr>
        <w:t>– 0,032</w:t>
      </w:r>
      <w:r w:rsidRPr="00852583">
        <w:rPr>
          <w:rFonts w:ascii="Times New Roman" w:hAnsi="Times New Roman" w:cs="Times New Roman"/>
          <w:i/>
          <w:iCs/>
          <w:sz w:val="28"/>
          <w:szCs w:val="28"/>
        </w:rPr>
        <w:t xml:space="preserve">Z </w:t>
      </w:r>
      <w:r w:rsidRPr="00852583">
        <w:rPr>
          <w:rFonts w:ascii="Times New Roman" w:hAnsi="Times New Roman" w:cs="Times New Roman"/>
          <w:sz w:val="28"/>
          <w:szCs w:val="28"/>
        </w:rPr>
        <w:t xml:space="preserve">= 8,443; </w:t>
      </w:r>
    </w:p>
    <w:p w:rsidR="0036168F" w:rsidRPr="00852583" w:rsidRDefault="0036168F"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–3,086</w:t>
      </w:r>
      <w:r w:rsidRPr="00852583">
        <w:rPr>
          <w:rFonts w:ascii="Times New Roman" w:hAnsi="Times New Roman" w:cs="Times New Roman"/>
          <w:i/>
          <w:iCs/>
          <w:sz w:val="28"/>
          <w:szCs w:val="28"/>
        </w:rPr>
        <w:t xml:space="preserve">Y </w:t>
      </w:r>
      <w:r w:rsidRPr="00852583">
        <w:rPr>
          <w:rFonts w:ascii="Times New Roman" w:hAnsi="Times New Roman" w:cs="Times New Roman"/>
          <w:sz w:val="28"/>
          <w:szCs w:val="28"/>
        </w:rPr>
        <w:t>+ 2,976</w:t>
      </w:r>
      <w:r w:rsidRPr="00852583">
        <w:rPr>
          <w:rFonts w:ascii="Times New Roman" w:hAnsi="Times New Roman" w:cs="Times New Roman"/>
          <w:i/>
          <w:iCs/>
          <w:sz w:val="28"/>
          <w:szCs w:val="28"/>
        </w:rPr>
        <w:t xml:space="preserve">Z </w:t>
      </w:r>
      <w:r w:rsidRPr="00852583">
        <w:rPr>
          <w:rFonts w:ascii="Times New Roman" w:hAnsi="Times New Roman" w:cs="Times New Roman"/>
          <w:sz w:val="28"/>
          <w:szCs w:val="28"/>
        </w:rPr>
        <w:t>= 36,50.</w:t>
      </w:r>
    </w:p>
    <w:p w:rsidR="0036168F" w:rsidRPr="00852583" w:rsidRDefault="0036168F" w:rsidP="00B8703D">
      <w:pPr>
        <w:spacing w:after="0" w:line="240" w:lineRule="auto"/>
        <w:ind w:firstLine="425"/>
        <w:jc w:val="both"/>
        <w:rPr>
          <w:rFonts w:ascii="Times New Roman" w:hAnsi="Times New Roman" w:cs="Times New Roman"/>
          <w:sz w:val="28"/>
          <w:szCs w:val="28"/>
        </w:rPr>
      </w:pPr>
    </w:p>
    <w:p w:rsidR="0036168F" w:rsidRPr="00852583" w:rsidRDefault="0036168F"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Для исключения </w:t>
      </w:r>
      <w:r w:rsidRPr="00852583">
        <w:rPr>
          <w:rFonts w:ascii="Times New Roman" w:hAnsi="Times New Roman" w:cs="Times New Roman"/>
          <w:i/>
          <w:iCs/>
          <w:sz w:val="28"/>
          <w:szCs w:val="28"/>
        </w:rPr>
        <w:t xml:space="preserve">Y </w:t>
      </w:r>
      <w:r w:rsidRPr="00852583">
        <w:rPr>
          <w:rFonts w:ascii="Times New Roman" w:hAnsi="Times New Roman" w:cs="Times New Roman"/>
          <w:sz w:val="28"/>
          <w:szCs w:val="28"/>
        </w:rPr>
        <w:t xml:space="preserve">умножают верхнее уравнение на 3,086, а нижнее – на 0,368, тогда предыдущие уравнения примут вид: </w:t>
      </w:r>
    </w:p>
    <w:p w:rsidR="0036168F" w:rsidRPr="00852583" w:rsidRDefault="0036168F" w:rsidP="00B8703D">
      <w:pPr>
        <w:spacing w:after="0" w:line="240" w:lineRule="auto"/>
        <w:ind w:firstLine="425"/>
        <w:jc w:val="both"/>
        <w:rPr>
          <w:rFonts w:ascii="Times New Roman" w:hAnsi="Times New Roman" w:cs="Times New Roman"/>
          <w:sz w:val="28"/>
          <w:szCs w:val="28"/>
        </w:rPr>
      </w:pPr>
    </w:p>
    <w:p w:rsidR="0036168F" w:rsidRPr="00852583" w:rsidRDefault="0036168F"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1,136</w:t>
      </w:r>
      <w:r w:rsidRPr="00852583">
        <w:rPr>
          <w:rFonts w:ascii="Times New Roman" w:hAnsi="Times New Roman" w:cs="Times New Roman"/>
          <w:i/>
          <w:iCs/>
          <w:sz w:val="28"/>
          <w:szCs w:val="28"/>
        </w:rPr>
        <w:t xml:space="preserve">Y </w:t>
      </w:r>
      <w:r w:rsidRPr="00852583">
        <w:rPr>
          <w:rFonts w:ascii="Times New Roman" w:hAnsi="Times New Roman" w:cs="Times New Roman"/>
          <w:sz w:val="28"/>
          <w:szCs w:val="28"/>
        </w:rPr>
        <w:t xml:space="preserve">– 0,099Z = 26,06; </w:t>
      </w:r>
    </w:p>
    <w:p w:rsidR="0036168F" w:rsidRPr="00852583" w:rsidRDefault="0036168F"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–1,136Y + 1,095Z = 13,43. </w:t>
      </w:r>
    </w:p>
    <w:p w:rsidR="0036168F" w:rsidRPr="00852583" w:rsidRDefault="0036168F" w:rsidP="00B8703D">
      <w:pPr>
        <w:spacing w:after="0" w:line="240" w:lineRule="auto"/>
        <w:ind w:firstLine="425"/>
        <w:jc w:val="both"/>
        <w:rPr>
          <w:rFonts w:ascii="Times New Roman" w:hAnsi="Times New Roman" w:cs="Times New Roman"/>
          <w:sz w:val="28"/>
          <w:szCs w:val="28"/>
        </w:rPr>
      </w:pPr>
    </w:p>
    <w:p w:rsidR="0036168F" w:rsidRPr="00852583" w:rsidRDefault="0036168F"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Суммируя эти уравнения, получают 0,996</w:t>
      </w:r>
      <w:r w:rsidRPr="00852583">
        <w:rPr>
          <w:rFonts w:ascii="Times New Roman" w:hAnsi="Times New Roman" w:cs="Times New Roman"/>
          <w:i/>
          <w:iCs/>
          <w:sz w:val="28"/>
          <w:szCs w:val="28"/>
        </w:rPr>
        <w:t xml:space="preserve">Z </w:t>
      </w:r>
      <w:r w:rsidRPr="00852583">
        <w:rPr>
          <w:rFonts w:ascii="Times New Roman" w:hAnsi="Times New Roman" w:cs="Times New Roman"/>
          <w:sz w:val="28"/>
          <w:szCs w:val="28"/>
        </w:rPr>
        <w:t xml:space="preserve">= 39,49, откуда </w:t>
      </w:r>
      <w:r w:rsidRPr="00852583">
        <w:rPr>
          <w:rFonts w:ascii="Times New Roman" w:hAnsi="Times New Roman" w:cs="Times New Roman"/>
          <w:i/>
          <w:iCs/>
          <w:sz w:val="28"/>
          <w:szCs w:val="28"/>
        </w:rPr>
        <w:t xml:space="preserve">Z </w:t>
      </w:r>
      <w:r w:rsidRPr="00852583">
        <w:rPr>
          <w:rFonts w:ascii="Times New Roman" w:hAnsi="Times New Roman" w:cs="Times New Roman"/>
          <w:sz w:val="28"/>
          <w:szCs w:val="28"/>
        </w:rPr>
        <w:t xml:space="preserve">= 39,65 кг (масса сухого обезжиренного молока). Подставляя </w:t>
      </w:r>
      <w:r w:rsidRPr="00852583">
        <w:rPr>
          <w:rFonts w:ascii="Times New Roman" w:hAnsi="Times New Roman" w:cs="Times New Roman"/>
          <w:i/>
          <w:iCs/>
          <w:sz w:val="28"/>
          <w:szCs w:val="28"/>
        </w:rPr>
        <w:t xml:space="preserve">Z </w:t>
      </w:r>
      <w:r w:rsidRPr="00852583">
        <w:rPr>
          <w:rFonts w:ascii="Times New Roman" w:hAnsi="Times New Roman" w:cs="Times New Roman"/>
          <w:sz w:val="28"/>
          <w:szCs w:val="28"/>
        </w:rPr>
        <w:t xml:space="preserve">в уравнение, находят Y = 26,41 кг (масса сливок). Далее находят </w:t>
      </w:r>
      <w:r w:rsidRPr="00852583">
        <w:rPr>
          <w:rFonts w:ascii="Times New Roman" w:hAnsi="Times New Roman" w:cs="Times New Roman"/>
          <w:i/>
          <w:iCs/>
          <w:sz w:val="28"/>
          <w:szCs w:val="28"/>
        </w:rPr>
        <w:t xml:space="preserve">Х </w:t>
      </w:r>
      <w:r w:rsidRPr="00852583">
        <w:rPr>
          <w:rFonts w:ascii="Times New Roman" w:hAnsi="Times New Roman" w:cs="Times New Roman"/>
          <w:sz w:val="28"/>
          <w:szCs w:val="28"/>
        </w:rPr>
        <w:t>= 763,84 кг (масса цельного молока).</w:t>
      </w:r>
    </w:p>
    <w:p w:rsidR="0036168F" w:rsidRPr="00852583" w:rsidRDefault="0036168F" w:rsidP="00B8703D">
      <w:pPr>
        <w:spacing w:after="0" w:line="240" w:lineRule="auto"/>
        <w:ind w:firstLine="425"/>
        <w:jc w:val="both"/>
        <w:rPr>
          <w:rFonts w:ascii="Times New Roman" w:hAnsi="Times New Roman" w:cs="Times New Roman"/>
          <w:sz w:val="28"/>
          <w:szCs w:val="28"/>
        </w:rPr>
      </w:pPr>
    </w:p>
    <w:p w:rsidR="0036168F" w:rsidRPr="00852583" w:rsidRDefault="0036168F" w:rsidP="00B8703D">
      <w:pPr>
        <w:spacing w:after="0" w:line="240" w:lineRule="auto"/>
        <w:ind w:firstLine="425"/>
        <w:jc w:val="both"/>
        <w:rPr>
          <w:rFonts w:ascii="Times New Roman" w:hAnsi="Times New Roman" w:cs="Times New Roman"/>
          <w:b/>
          <w:bCs/>
          <w:sz w:val="28"/>
          <w:szCs w:val="28"/>
        </w:rPr>
      </w:pPr>
      <w:r w:rsidRPr="00852583">
        <w:rPr>
          <w:rFonts w:ascii="Times New Roman" w:hAnsi="Times New Roman" w:cs="Times New Roman"/>
          <w:b/>
          <w:bCs/>
          <w:sz w:val="28"/>
          <w:szCs w:val="28"/>
        </w:rPr>
        <w:t xml:space="preserve">Порядок выполнения работы </w:t>
      </w:r>
    </w:p>
    <w:p w:rsidR="0036168F" w:rsidRPr="00852583" w:rsidRDefault="0036168F" w:rsidP="00B8703D">
      <w:pPr>
        <w:spacing w:after="0" w:line="240" w:lineRule="auto"/>
        <w:ind w:firstLine="425"/>
        <w:jc w:val="both"/>
        <w:rPr>
          <w:rFonts w:ascii="Times New Roman" w:hAnsi="Times New Roman" w:cs="Times New Roman"/>
          <w:b/>
          <w:bCs/>
          <w:sz w:val="28"/>
          <w:szCs w:val="28"/>
        </w:rPr>
      </w:pPr>
    </w:p>
    <w:p w:rsidR="0036168F" w:rsidRPr="00852583" w:rsidRDefault="0036168F"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1. Произведите расчет рецептуры мороженого алгебраическим методом. </w:t>
      </w:r>
    </w:p>
    <w:p w:rsidR="0036168F" w:rsidRPr="00852583" w:rsidRDefault="0036168F" w:rsidP="00B8703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2. Заполните ячейки таблицы 10, проанализируйте баланс по основным макронутриентам.</w:t>
      </w:r>
    </w:p>
    <w:p w:rsidR="0036168F" w:rsidRPr="00852583" w:rsidRDefault="0036168F" w:rsidP="00B8703D">
      <w:pPr>
        <w:spacing w:after="0" w:line="240" w:lineRule="auto"/>
        <w:ind w:firstLine="425"/>
        <w:jc w:val="both"/>
        <w:rPr>
          <w:rFonts w:ascii="Times New Roman" w:hAnsi="Times New Roman" w:cs="Times New Roman"/>
          <w:sz w:val="28"/>
          <w:szCs w:val="28"/>
        </w:rPr>
      </w:pPr>
    </w:p>
    <w:p w:rsidR="0036168F" w:rsidRPr="00852583" w:rsidRDefault="0036168F" w:rsidP="0036168F">
      <w:pPr>
        <w:pStyle w:val="24"/>
        <w:spacing w:after="0" w:line="240" w:lineRule="auto"/>
        <w:jc w:val="center"/>
        <w:rPr>
          <w:b/>
          <w:bCs/>
          <w:sz w:val="28"/>
          <w:szCs w:val="28"/>
        </w:rPr>
      </w:pPr>
      <w:r w:rsidRPr="00852583">
        <w:rPr>
          <w:b/>
          <w:bCs/>
          <w:sz w:val="28"/>
          <w:szCs w:val="28"/>
        </w:rPr>
        <w:t>Расчетно- практическая работа № 5</w:t>
      </w:r>
    </w:p>
    <w:p w:rsidR="0036168F" w:rsidRPr="00852583" w:rsidRDefault="0036168F" w:rsidP="00B8703D">
      <w:pPr>
        <w:spacing w:after="0" w:line="240" w:lineRule="auto"/>
        <w:ind w:firstLine="425"/>
        <w:jc w:val="both"/>
        <w:rPr>
          <w:rFonts w:ascii="Times New Roman" w:hAnsi="Times New Roman" w:cs="Times New Roman"/>
          <w:sz w:val="28"/>
          <w:szCs w:val="28"/>
        </w:rPr>
      </w:pPr>
    </w:p>
    <w:p w:rsidR="0036168F" w:rsidRPr="00852583" w:rsidRDefault="0036168F" w:rsidP="0036168F">
      <w:pPr>
        <w:autoSpaceDE w:val="0"/>
        <w:autoSpaceDN w:val="0"/>
        <w:adjustRightInd w:val="0"/>
        <w:spacing w:after="0" w:line="240" w:lineRule="auto"/>
        <w:jc w:val="center"/>
        <w:rPr>
          <w:rFonts w:ascii="Times New Roman" w:hAnsi="Times New Roman" w:cs="Times New Roman"/>
          <w:b/>
          <w:bCs/>
          <w:color w:val="000000"/>
          <w:sz w:val="28"/>
          <w:szCs w:val="28"/>
        </w:rPr>
      </w:pPr>
      <w:r w:rsidRPr="00852583">
        <w:rPr>
          <w:rFonts w:ascii="Times New Roman" w:hAnsi="Times New Roman" w:cs="Times New Roman"/>
          <w:b/>
          <w:bCs/>
          <w:color w:val="000000"/>
          <w:sz w:val="28"/>
          <w:szCs w:val="28"/>
        </w:rPr>
        <w:t>Оптимизация  рецептуры мороженого в системе MATHCAD</w:t>
      </w:r>
    </w:p>
    <w:p w:rsidR="0036168F" w:rsidRPr="00852583" w:rsidRDefault="0036168F" w:rsidP="0036168F">
      <w:pPr>
        <w:autoSpaceDE w:val="0"/>
        <w:autoSpaceDN w:val="0"/>
        <w:adjustRightInd w:val="0"/>
        <w:spacing w:after="0" w:line="240" w:lineRule="auto"/>
        <w:rPr>
          <w:rFonts w:ascii="Times New Roman" w:hAnsi="Times New Roman" w:cs="Times New Roman"/>
          <w:color w:val="000000"/>
          <w:sz w:val="28"/>
          <w:szCs w:val="28"/>
        </w:rPr>
      </w:pPr>
    </w:p>
    <w:p w:rsidR="0036168F" w:rsidRPr="00852583" w:rsidRDefault="0036168F" w:rsidP="0036168F">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 xml:space="preserve">MathCAD – универсальная система компьютерной математики, предназначенная для широкого класса математических задач. Название системы происходит от двух слов – MATHematica (математика) и CAD (Computer Aided Design – системы автоматического проектирования, или САПР). MathCAD является математическим редактором, позволяющим проводить научные и инженерные расчеты, начиная от элементарных </w:t>
      </w:r>
      <w:r w:rsidRPr="00852583">
        <w:rPr>
          <w:rFonts w:ascii="Times New Roman" w:hAnsi="Times New Roman" w:cs="Times New Roman"/>
          <w:color w:val="000000"/>
          <w:sz w:val="28"/>
          <w:szCs w:val="28"/>
        </w:rPr>
        <w:lastRenderedPageBreak/>
        <w:t xml:space="preserve">преобразований и заканчивая сложными системными преобразованиями. Порядок и последовательность ввода данных при оптимизации рецептуры сливочного мороженого в математической системе MathCAD рассмотрим на следующем примере. </w:t>
      </w:r>
    </w:p>
    <w:p w:rsidR="0036168F" w:rsidRDefault="0036168F" w:rsidP="0036168F">
      <w:pPr>
        <w:spacing w:after="0" w:line="240" w:lineRule="auto"/>
        <w:ind w:firstLine="425"/>
        <w:jc w:val="both"/>
        <w:rPr>
          <w:rFonts w:ascii="Times New Roman" w:hAnsi="Times New Roman" w:cs="Times New Roman"/>
          <w:color w:val="000000"/>
          <w:sz w:val="28"/>
          <w:szCs w:val="28"/>
        </w:rPr>
      </w:pPr>
      <w:r w:rsidRPr="00852583">
        <w:rPr>
          <w:rFonts w:ascii="Times New Roman" w:hAnsi="Times New Roman" w:cs="Times New Roman"/>
          <w:color w:val="000000"/>
          <w:sz w:val="28"/>
          <w:szCs w:val="28"/>
        </w:rPr>
        <w:t>Пример 2. Составить рецептуру 100 кг смеси сливочного мороженого, отвечающей условиям: жира в смеси должно быть 10 %, СОМО – 10 %, сахара – 16 %, сухого цельного молока (СЦМ) – не более 3 %, сухого обезжиренного молока (СОМ) – не более 4 %. При этом добавляют 0,2 % стабилизатора агар-агар и 0,015 % – ванилина. Исходные данные для составления рецептуры приведены в табл</w:t>
      </w:r>
      <w:r w:rsidR="00002F2D" w:rsidRPr="00852583">
        <w:rPr>
          <w:rFonts w:ascii="Times New Roman" w:hAnsi="Times New Roman" w:cs="Times New Roman"/>
          <w:color w:val="000000"/>
          <w:sz w:val="28"/>
          <w:szCs w:val="28"/>
        </w:rPr>
        <w:t>ице</w:t>
      </w:r>
      <w:r w:rsidRPr="00852583">
        <w:rPr>
          <w:rFonts w:ascii="Times New Roman" w:hAnsi="Times New Roman" w:cs="Times New Roman"/>
          <w:color w:val="000000"/>
          <w:sz w:val="28"/>
          <w:szCs w:val="28"/>
        </w:rPr>
        <w:t xml:space="preserve"> 1.</w:t>
      </w:r>
    </w:p>
    <w:p w:rsidR="00C1112D" w:rsidRPr="00852583" w:rsidRDefault="00C1112D" w:rsidP="00C1112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На основании данных таблицы составляют систему балансовых уравнений по жиру, СОМО, сахару, воде и массовой доле смеси мороженого:</w:t>
      </w:r>
    </w:p>
    <w:p w:rsidR="00C1112D" w:rsidRPr="00852583" w:rsidRDefault="00C1112D" w:rsidP="00C1112D">
      <w:pPr>
        <w:spacing w:after="0" w:line="240" w:lineRule="auto"/>
        <w:ind w:firstLine="425"/>
        <w:jc w:val="both"/>
        <w:rPr>
          <w:rFonts w:ascii="Times New Roman" w:hAnsi="Times New Roman" w:cs="Times New Roman"/>
          <w:sz w:val="28"/>
          <w:szCs w:val="28"/>
        </w:rPr>
      </w:pPr>
    </w:p>
    <w:p w:rsidR="00C1112D" w:rsidRPr="00852583" w:rsidRDefault="00C1112D" w:rsidP="00C1112D">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0,032</w:t>
      </w:r>
      <w:r w:rsidRPr="00852583">
        <w:rPr>
          <w:rFonts w:ascii="Times New Roman" w:hAnsi="Times New Roman" w:cs="Times New Roman"/>
          <w:i/>
          <w:iCs/>
          <w:sz w:val="28"/>
          <w:szCs w:val="28"/>
        </w:rPr>
        <w:t>Х</w:t>
      </w:r>
      <w:r w:rsidRPr="00852583">
        <w:rPr>
          <w:rFonts w:ascii="Times New Roman" w:hAnsi="Times New Roman" w:cs="Times New Roman"/>
          <w:sz w:val="28"/>
          <w:szCs w:val="28"/>
        </w:rPr>
        <w:t>1 + 0,83</w:t>
      </w:r>
      <w:r w:rsidRPr="00852583">
        <w:rPr>
          <w:rFonts w:ascii="Times New Roman" w:hAnsi="Times New Roman" w:cs="Times New Roman"/>
          <w:i/>
          <w:iCs/>
          <w:sz w:val="28"/>
          <w:szCs w:val="28"/>
        </w:rPr>
        <w:t>Х</w:t>
      </w:r>
      <w:r w:rsidRPr="00852583">
        <w:rPr>
          <w:rFonts w:ascii="Times New Roman" w:hAnsi="Times New Roman" w:cs="Times New Roman"/>
          <w:sz w:val="28"/>
          <w:szCs w:val="28"/>
        </w:rPr>
        <w:t>2 + 0,26</w:t>
      </w:r>
      <w:r w:rsidRPr="00852583">
        <w:rPr>
          <w:rFonts w:ascii="Times New Roman" w:hAnsi="Times New Roman" w:cs="Times New Roman"/>
          <w:i/>
          <w:iCs/>
          <w:sz w:val="28"/>
          <w:szCs w:val="28"/>
        </w:rPr>
        <w:t>Х</w:t>
      </w:r>
      <w:r w:rsidRPr="00852583">
        <w:rPr>
          <w:rFonts w:ascii="Times New Roman" w:hAnsi="Times New Roman" w:cs="Times New Roman"/>
          <w:sz w:val="28"/>
          <w:szCs w:val="28"/>
        </w:rPr>
        <w:t>3 = 10;</w:t>
      </w:r>
    </w:p>
    <w:p w:rsidR="00002F2D" w:rsidRPr="00852583" w:rsidRDefault="00716B7D" w:rsidP="0036168F">
      <w:pPr>
        <w:spacing w:after="0" w:line="240" w:lineRule="auto"/>
        <w:ind w:firstLine="425"/>
        <w:jc w:val="both"/>
        <w:rPr>
          <w:rFonts w:ascii="Times New Roman" w:hAnsi="Times New Roman" w:cs="Times New Roman"/>
          <w:bCs/>
          <w:sz w:val="28"/>
          <w:szCs w:val="28"/>
        </w:rPr>
      </w:pPr>
      <w:r>
        <w:rPr>
          <w:rFonts w:ascii="Times New Roman" w:hAnsi="Times New Roman" w:cs="Times New Roman"/>
          <w:color w:val="000000"/>
          <w:sz w:val="28"/>
          <w:szCs w:val="28"/>
        </w:rPr>
        <w:t xml:space="preserve">Таблица </w:t>
      </w:r>
      <w:r w:rsidR="00002F2D" w:rsidRPr="00852583">
        <w:rPr>
          <w:rFonts w:ascii="Times New Roman" w:hAnsi="Times New Roman" w:cs="Times New Roman"/>
          <w:color w:val="000000"/>
          <w:sz w:val="28"/>
          <w:szCs w:val="28"/>
        </w:rPr>
        <w:t>1-</w:t>
      </w:r>
      <w:r w:rsidR="00002F2D" w:rsidRPr="00852583">
        <w:rPr>
          <w:rFonts w:ascii="Times New Roman" w:hAnsi="Times New Roman" w:cs="Times New Roman"/>
          <w:bCs/>
          <w:sz w:val="28"/>
          <w:szCs w:val="28"/>
        </w:rPr>
        <w:t>Химический состав ингредиентов, предлагаемых для составления смеси сливочного мороженого</w:t>
      </w:r>
    </w:p>
    <w:p w:rsidR="00002F2D" w:rsidRPr="00852583" w:rsidRDefault="00002F2D" w:rsidP="0036168F">
      <w:pPr>
        <w:spacing w:after="0" w:line="240" w:lineRule="auto"/>
        <w:ind w:firstLine="425"/>
        <w:jc w:val="both"/>
        <w:rPr>
          <w:rFonts w:ascii="Times New Roman" w:hAnsi="Times New Roman" w:cs="Times New Roman"/>
          <w:bCs/>
          <w:sz w:val="28"/>
          <w:szCs w:val="28"/>
        </w:rPr>
      </w:pPr>
    </w:p>
    <w:tbl>
      <w:tblPr>
        <w:tblStyle w:val="af0"/>
        <w:tblW w:w="8728" w:type="dxa"/>
        <w:tblLayout w:type="fixed"/>
        <w:tblLook w:val="04A0" w:firstRow="1" w:lastRow="0" w:firstColumn="1" w:lastColumn="0" w:noHBand="0" w:noVBand="1"/>
      </w:tblPr>
      <w:tblGrid>
        <w:gridCol w:w="2643"/>
        <w:gridCol w:w="795"/>
        <w:gridCol w:w="926"/>
        <w:gridCol w:w="1059"/>
        <w:gridCol w:w="1010"/>
        <w:gridCol w:w="1146"/>
        <w:gridCol w:w="1149"/>
      </w:tblGrid>
      <w:tr w:rsidR="00002F2D" w:rsidRPr="00852583" w:rsidTr="005B49AA">
        <w:trPr>
          <w:trHeight w:val="287"/>
        </w:trPr>
        <w:tc>
          <w:tcPr>
            <w:tcW w:w="2643" w:type="dxa"/>
            <w:vMerge w:val="restart"/>
          </w:tcPr>
          <w:p w:rsidR="00002F2D" w:rsidRPr="00F11C20" w:rsidRDefault="00002F2D" w:rsidP="00517B98">
            <w:pPr>
              <w:pStyle w:val="Default"/>
              <w:jc w:val="both"/>
              <w:rPr>
                <w:rFonts w:ascii="Times New Roman" w:hAnsi="Times New Roman" w:cs="Times New Roman"/>
              </w:rPr>
            </w:pPr>
            <w:r w:rsidRPr="00F11C20">
              <w:rPr>
                <w:rFonts w:ascii="Times New Roman" w:hAnsi="Times New Roman" w:cs="Times New Roman"/>
              </w:rPr>
              <w:t xml:space="preserve">Ингредиенты </w:t>
            </w:r>
          </w:p>
          <w:p w:rsidR="00002F2D" w:rsidRPr="00F11C20" w:rsidRDefault="00002F2D" w:rsidP="00517B98">
            <w:pPr>
              <w:jc w:val="both"/>
              <w:rPr>
                <w:sz w:val="24"/>
                <w:szCs w:val="24"/>
              </w:rPr>
            </w:pPr>
          </w:p>
        </w:tc>
        <w:tc>
          <w:tcPr>
            <w:tcW w:w="795" w:type="dxa"/>
            <w:vMerge w:val="restart"/>
          </w:tcPr>
          <w:p w:rsidR="00002F2D" w:rsidRPr="00F11C20" w:rsidRDefault="00002F2D" w:rsidP="00517B98">
            <w:pPr>
              <w:pStyle w:val="Default"/>
              <w:jc w:val="both"/>
              <w:rPr>
                <w:rFonts w:ascii="Times New Roman" w:hAnsi="Times New Roman" w:cs="Times New Roman"/>
              </w:rPr>
            </w:pPr>
            <w:r w:rsidRPr="00F11C20">
              <w:rPr>
                <w:rFonts w:ascii="Times New Roman" w:hAnsi="Times New Roman" w:cs="Times New Roman"/>
                <w:i/>
                <w:iCs/>
              </w:rPr>
              <w:t xml:space="preserve">Хi </w:t>
            </w:r>
          </w:p>
          <w:p w:rsidR="00002F2D" w:rsidRPr="00F11C20" w:rsidRDefault="00002F2D" w:rsidP="00517B98">
            <w:pPr>
              <w:jc w:val="both"/>
              <w:rPr>
                <w:sz w:val="24"/>
                <w:szCs w:val="24"/>
              </w:rPr>
            </w:pPr>
          </w:p>
        </w:tc>
        <w:tc>
          <w:tcPr>
            <w:tcW w:w="4141" w:type="dxa"/>
            <w:gridSpan w:val="4"/>
          </w:tcPr>
          <w:p w:rsidR="00002F2D" w:rsidRPr="00F11C20" w:rsidRDefault="00002F2D" w:rsidP="00517B98">
            <w:pPr>
              <w:pStyle w:val="Default"/>
              <w:jc w:val="center"/>
              <w:rPr>
                <w:rFonts w:ascii="Times New Roman" w:hAnsi="Times New Roman" w:cs="Times New Roman"/>
              </w:rPr>
            </w:pPr>
            <w:r w:rsidRPr="00F11C20">
              <w:rPr>
                <w:rFonts w:ascii="Times New Roman" w:hAnsi="Times New Roman" w:cs="Times New Roman"/>
              </w:rPr>
              <w:t>Массовая доля, %</w:t>
            </w:r>
          </w:p>
        </w:tc>
        <w:tc>
          <w:tcPr>
            <w:tcW w:w="1149" w:type="dxa"/>
            <w:vMerge w:val="restart"/>
          </w:tcPr>
          <w:p w:rsidR="00002F2D" w:rsidRPr="00F11C20" w:rsidRDefault="00002F2D" w:rsidP="00517B98">
            <w:pPr>
              <w:pStyle w:val="Default"/>
              <w:jc w:val="both"/>
              <w:rPr>
                <w:rFonts w:ascii="Times New Roman" w:hAnsi="Times New Roman" w:cs="Times New Roman"/>
              </w:rPr>
            </w:pPr>
            <w:r w:rsidRPr="00F11C20">
              <w:rPr>
                <w:rFonts w:ascii="Times New Roman" w:hAnsi="Times New Roman" w:cs="Times New Roman"/>
              </w:rPr>
              <w:t xml:space="preserve">Цена, руб./кг </w:t>
            </w:r>
          </w:p>
        </w:tc>
      </w:tr>
      <w:tr w:rsidR="00002F2D" w:rsidRPr="00852583" w:rsidTr="005B49AA">
        <w:trPr>
          <w:trHeight w:val="278"/>
        </w:trPr>
        <w:tc>
          <w:tcPr>
            <w:tcW w:w="2643" w:type="dxa"/>
            <w:vMerge/>
          </w:tcPr>
          <w:p w:rsidR="00002F2D" w:rsidRPr="00F11C20" w:rsidRDefault="00002F2D" w:rsidP="00517B98">
            <w:pPr>
              <w:jc w:val="both"/>
              <w:rPr>
                <w:sz w:val="24"/>
                <w:szCs w:val="24"/>
              </w:rPr>
            </w:pPr>
          </w:p>
        </w:tc>
        <w:tc>
          <w:tcPr>
            <w:tcW w:w="795" w:type="dxa"/>
            <w:vMerge/>
          </w:tcPr>
          <w:p w:rsidR="00002F2D" w:rsidRPr="00F11C20" w:rsidRDefault="00002F2D" w:rsidP="00517B98">
            <w:pPr>
              <w:jc w:val="both"/>
              <w:rPr>
                <w:sz w:val="24"/>
                <w:szCs w:val="24"/>
              </w:rPr>
            </w:pPr>
          </w:p>
        </w:tc>
        <w:tc>
          <w:tcPr>
            <w:tcW w:w="926"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жира </w:t>
            </w:r>
          </w:p>
        </w:tc>
        <w:tc>
          <w:tcPr>
            <w:tcW w:w="1059"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СОМО </w:t>
            </w:r>
          </w:p>
        </w:tc>
        <w:tc>
          <w:tcPr>
            <w:tcW w:w="1010"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сахара </w:t>
            </w:r>
          </w:p>
        </w:tc>
        <w:tc>
          <w:tcPr>
            <w:tcW w:w="1144"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воды </w:t>
            </w:r>
          </w:p>
        </w:tc>
        <w:tc>
          <w:tcPr>
            <w:tcW w:w="1149" w:type="dxa"/>
            <w:vMerge/>
          </w:tcPr>
          <w:p w:rsidR="00002F2D" w:rsidRPr="00F11C20" w:rsidRDefault="00002F2D" w:rsidP="00517B98">
            <w:pPr>
              <w:jc w:val="both"/>
              <w:rPr>
                <w:sz w:val="24"/>
                <w:szCs w:val="24"/>
              </w:rPr>
            </w:pPr>
          </w:p>
        </w:tc>
      </w:tr>
      <w:tr w:rsidR="00002F2D" w:rsidRPr="00852583" w:rsidTr="005B49AA">
        <w:trPr>
          <w:trHeight w:val="568"/>
        </w:trPr>
        <w:tc>
          <w:tcPr>
            <w:tcW w:w="2643"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Молоко натуральное цельное </w:t>
            </w:r>
          </w:p>
        </w:tc>
        <w:tc>
          <w:tcPr>
            <w:tcW w:w="795"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i/>
                <w:iCs/>
              </w:rPr>
              <w:t xml:space="preserve">Х1 </w:t>
            </w:r>
          </w:p>
        </w:tc>
        <w:tc>
          <w:tcPr>
            <w:tcW w:w="926"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3,2 </w:t>
            </w:r>
          </w:p>
        </w:tc>
        <w:tc>
          <w:tcPr>
            <w:tcW w:w="1059"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9,0 </w:t>
            </w:r>
          </w:p>
        </w:tc>
        <w:tc>
          <w:tcPr>
            <w:tcW w:w="1010"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 </w:t>
            </w:r>
          </w:p>
        </w:tc>
        <w:tc>
          <w:tcPr>
            <w:tcW w:w="1144"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87,8 </w:t>
            </w:r>
          </w:p>
        </w:tc>
        <w:tc>
          <w:tcPr>
            <w:tcW w:w="1149"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13,75 </w:t>
            </w:r>
          </w:p>
        </w:tc>
      </w:tr>
      <w:tr w:rsidR="00002F2D" w:rsidRPr="00852583" w:rsidTr="005B49AA">
        <w:trPr>
          <w:trHeight w:val="276"/>
        </w:trPr>
        <w:tc>
          <w:tcPr>
            <w:tcW w:w="2643"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Молоко сухое цельное </w:t>
            </w:r>
          </w:p>
        </w:tc>
        <w:tc>
          <w:tcPr>
            <w:tcW w:w="795"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i/>
                <w:iCs/>
              </w:rPr>
              <w:t xml:space="preserve">Х3 </w:t>
            </w:r>
          </w:p>
        </w:tc>
        <w:tc>
          <w:tcPr>
            <w:tcW w:w="926"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26,0 </w:t>
            </w:r>
          </w:p>
        </w:tc>
        <w:tc>
          <w:tcPr>
            <w:tcW w:w="1059"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68,0 </w:t>
            </w:r>
          </w:p>
        </w:tc>
        <w:tc>
          <w:tcPr>
            <w:tcW w:w="1010"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 </w:t>
            </w:r>
          </w:p>
        </w:tc>
        <w:tc>
          <w:tcPr>
            <w:tcW w:w="1144"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6,0 </w:t>
            </w:r>
          </w:p>
        </w:tc>
        <w:tc>
          <w:tcPr>
            <w:tcW w:w="1149"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98,00 </w:t>
            </w:r>
          </w:p>
        </w:tc>
      </w:tr>
      <w:tr w:rsidR="00002F2D" w:rsidRPr="00852583" w:rsidTr="005B49AA">
        <w:trPr>
          <w:trHeight w:val="553"/>
        </w:trPr>
        <w:tc>
          <w:tcPr>
            <w:tcW w:w="2643"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Молоко сухое обезжиренное </w:t>
            </w:r>
          </w:p>
        </w:tc>
        <w:tc>
          <w:tcPr>
            <w:tcW w:w="795"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i/>
                <w:iCs/>
              </w:rPr>
              <w:t xml:space="preserve">Х4 </w:t>
            </w:r>
          </w:p>
        </w:tc>
        <w:tc>
          <w:tcPr>
            <w:tcW w:w="926"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 </w:t>
            </w:r>
          </w:p>
        </w:tc>
        <w:tc>
          <w:tcPr>
            <w:tcW w:w="1059"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93,0 </w:t>
            </w:r>
          </w:p>
        </w:tc>
        <w:tc>
          <w:tcPr>
            <w:tcW w:w="1010"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 </w:t>
            </w:r>
          </w:p>
        </w:tc>
        <w:tc>
          <w:tcPr>
            <w:tcW w:w="1144"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7,0 </w:t>
            </w:r>
          </w:p>
        </w:tc>
        <w:tc>
          <w:tcPr>
            <w:tcW w:w="1149"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85,40 </w:t>
            </w:r>
          </w:p>
        </w:tc>
      </w:tr>
      <w:tr w:rsidR="00002F2D" w:rsidRPr="00852583" w:rsidTr="005B49AA">
        <w:trPr>
          <w:trHeight w:val="291"/>
        </w:trPr>
        <w:tc>
          <w:tcPr>
            <w:tcW w:w="2643"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Масло сливочное </w:t>
            </w:r>
          </w:p>
        </w:tc>
        <w:tc>
          <w:tcPr>
            <w:tcW w:w="795"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i/>
                <w:iCs/>
              </w:rPr>
              <w:t xml:space="preserve">Х2 </w:t>
            </w:r>
          </w:p>
        </w:tc>
        <w:tc>
          <w:tcPr>
            <w:tcW w:w="926"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83,0 </w:t>
            </w:r>
          </w:p>
        </w:tc>
        <w:tc>
          <w:tcPr>
            <w:tcW w:w="1059"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1,0 </w:t>
            </w:r>
          </w:p>
        </w:tc>
        <w:tc>
          <w:tcPr>
            <w:tcW w:w="1010"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 </w:t>
            </w:r>
          </w:p>
        </w:tc>
        <w:tc>
          <w:tcPr>
            <w:tcW w:w="1144"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16,0 </w:t>
            </w:r>
          </w:p>
        </w:tc>
        <w:tc>
          <w:tcPr>
            <w:tcW w:w="1149"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120,00 </w:t>
            </w:r>
          </w:p>
        </w:tc>
      </w:tr>
      <w:tr w:rsidR="00002F2D" w:rsidRPr="00852583" w:rsidTr="005B49AA">
        <w:trPr>
          <w:trHeight w:val="276"/>
        </w:trPr>
        <w:tc>
          <w:tcPr>
            <w:tcW w:w="2643"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Сахар </w:t>
            </w:r>
          </w:p>
        </w:tc>
        <w:tc>
          <w:tcPr>
            <w:tcW w:w="795"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i/>
                <w:iCs/>
              </w:rPr>
              <w:t xml:space="preserve">Х6 </w:t>
            </w:r>
          </w:p>
        </w:tc>
        <w:tc>
          <w:tcPr>
            <w:tcW w:w="926"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 </w:t>
            </w:r>
          </w:p>
        </w:tc>
        <w:tc>
          <w:tcPr>
            <w:tcW w:w="1059"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 </w:t>
            </w:r>
          </w:p>
        </w:tc>
        <w:tc>
          <w:tcPr>
            <w:tcW w:w="1010"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100,0 </w:t>
            </w:r>
          </w:p>
        </w:tc>
        <w:tc>
          <w:tcPr>
            <w:tcW w:w="1144"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 </w:t>
            </w:r>
          </w:p>
        </w:tc>
        <w:tc>
          <w:tcPr>
            <w:tcW w:w="1149"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26,20 </w:t>
            </w:r>
          </w:p>
        </w:tc>
      </w:tr>
      <w:tr w:rsidR="00002F2D" w:rsidRPr="00852583" w:rsidTr="005B49AA">
        <w:trPr>
          <w:trHeight w:val="276"/>
        </w:trPr>
        <w:tc>
          <w:tcPr>
            <w:tcW w:w="2643"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Вода питьевая </w:t>
            </w:r>
          </w:p>
        </w:tc>
        <w:tc>
          <w:tcPr>
            <w:tcW w:w="795"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i/>
                <w:iCs/>
              </w:rPr>
              <w:t xml:space="preserve">Х5 </w:t>
            </w:r>
          </w:p>
        </w:tc>
        <w:tc>
          <w:tcPr>
            <w:tcW w:w="926"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 </w:t>
            </w:r>
          </w:p>
        </w:tc>
        <w:tc>
          <w:tcPr>
            <w:tcW w:w="1059"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 </w:t>
            </w:r>
          </w:p>
        </w:tc>
        <w:tc>
          <w:tcPr>
            <w:tcW w:w="1010"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 </w:t>
            </w:r>
          </w:p>
        </w:tc>
        <w:tc>
          <w:tcPr>
            <w:tcW w:w="1144"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100,0 </w:t>
            </w:r>
          </w:p>
        </w:tc>
        <w:tc>
          <w:tcPr>
            <w:tcW w:w="1149" w:type="dxa"/>
          </w:tcPr>
          <w:p w:rsidR="00002F2D" w:rsidRPr="00F11C20" w:rsidRDefault="00002F2D" w:rsidP="00517B98">
            <w:pPr>
              <w:pStyle w:val="Default"/>
              <w:rPr>
                <w:rFonts w:ascii="Times New Roman" w:hAnsi="Times New Roman" w:cs="Times New Roman"/>
              </w:rPr>
            </w:pPr>
            <w:r w:rsidRPr="00F11C20">
              <w:rPr>
                <w:rFonts w:ascii="Times New Roman" w:hAnsi="Times New Roman" w:cs="Times New Roman"/>
              </w:rPr>
              <w:t xml:space="preserve">0,10 </w:t>
            </w:r>
          </w:p>
        </w:tc>
      </w:tr>
      <w:tr w:rsidR="00002F2D" w:rsidRPr="00852583" w:rsidTr="005B49AA">
        <w:trPr>
          <w:trHeight w:val="276"/>
        </w:trPr>
        <w:tc>
          <w:tcPr>
            <w:tcW w:w="2643" w:type="dxa"/>
          </w:tcPr>
          <w:p w:rsidR="00002F2D" w:rsidRPr="00F11C20" w:rsidRDefault="00517B98" w:rsidP="00517B98">
            <w:pPr>
              <w:jc w:val="both"/>
              <w:rPr>
                <w:sz w:val="24"/>
                <w:szCs w:val="24"/>
              </w:rPr>
            </w:pPr>
            <w:r w:rsidRPr="00F11C20">
              <w:rPr>
                <w:sz w:val="24"/>
                <w:szCs w:val="24"/>
              </w:rPr>
              <w:t>Агар-агар</w:t>
            </w:r>
          </w:p>
        </w:tc>
        <w:tc>
          <w:tcPr>
            <w:tcW w:w="795" w:type="dxa"/>
          </w:tcPr>
          <w:p w:rsidR="00002F2D" w:rsidRPr="00F11C20" w:rsidRDefault="00002F2D" w:rsidP="00517B98">
            <w:pPr>
              <w:jc w:val="both"/>
              <w:rPr>
                <w:sz w:val="24"/>
                <w:szCs w:val="24"/>
              </w:rPr>
            </w:pPr>
          </w:p>
        </w:tc>
        <w:tc>
          <w:tcPr>
            <w:tcW w:w="926" w:type="dxa"/>
          </w:tcPr>
          <w:p w:rsidR="00002F2D" w:rsidRPr="00F11C20" w:rsidRDefault="00002F2D" w:rsidP="00517B98">
            <w:pPr>
              <w:jc w:val="both"/>
              <w:rPr>
                <w:sz w:val="24"/>
                <w:szCs w:val="24"/>
              </w:rPr>
            </w:pPr>
          </w:p>
        </w:tc>
        <w:tc>
          <w:tcPr>
            <w:tcW w:w="1059" w:type="dxa"/>
          </w:tcPr>
          <w:p w:rsidR="00002F2D" w:rsidRPr="00F11C20" w:rsidRDefault="00002F2D" w:rsidP="00517B98">
            <w:pPr>
              <w:jc w:val="both"/>
              <w:rPr>
                <w:sz w:val="24"/>
                <w:szCs w:val="24"/>
              </w:rPr>
            </w:pPr>
          </w:p>
        </w:tc>
        <w:tc>
          <w:tcPr>
            <w:tcW w:w="1010" w:type="dxa"/>
          </w:tcPr>
          <w:p w:rsidR="00002F2D" w:rsidRPr="00F11C20" w:rsidRDefault="00002F2D" w:rsidP="00517B98">
            <w:pPr>
              <w:jc w:val="both"/>
              <w:rPr>
                <w:sz w:val="24"/>
                <w:szCs w:val="24"/>
              </w:rPr>
            </w:pPr>
          </w:p>
        </w:tc>
        <w:tc>
          <w:tcPr>
            <w:tcW w:w="1144" w:type="dxa"/>
          </w:tcPr>
          <w:p w:rsidR="00002F2D" w:rsidRPr="00F11C20" w:rsidRDefault="00002F2D" w:rsidP="00517B98">
            <w:pPr>
              <w:jc w:val="both"/>
              <w:rPr>
                <w:sz w:val="24"/>
                <w:szCs w:val="24"/>
              </w:rPr>
            </w:pPr>
          </w:p>
        </w:tc>
        <w:tc>
          <w:tcPr>
            <w:tcW w:w="1149" w:type="dxa"/>
          </w:tcPr>
          <w:p w:rsidR="00002F2D" w:rsidRPr="00F11C20" w:rsidRDefault="00517B98" w:rsidP="00517B98">
            <w:pPr>
              <w:jc w:val="both"/>
              <w:rPr>
                <w:sz w:val="24"/>
                <w:szCs w:val="24"/>
              </w:rPr>
            </w:pPr>
            <w:r w:rsidRPr="00F11C20">
              <w:rPr>
                <w:sz w:val="24"/>
                <w:szCs w:val="24"/>
              </w:rPr>
              <w:t>150,0</w:t>
            </w:r>
          </w:p>
        </w:tc>
      </w:tr>
      <w:tr w:rsidR="00002F2D" w:rsidRPr="00852583" w:rsidTr="005B49AA">
        <w:trPr>
          <w:trHeight w:val="116"/>
        </w:trPr>
        <w:tc>
          <w:tcPr>
            <w:tcW w:w="2643" w:type="dxa"/>
          </w:tcPr>
          <w:p w:rsidR="00002F2D" w:rsidRPr="00F11C20" w:rsidRDefault="00517B98" w:rsidP="00517B98">
            <w:pPr>
              <w:pStyle w:val="Default"/>
              <w:jc w:val="both"/>
              <w:rPr>
                <w:rFonts w:ascii="Times New Roman" w:hAnsi="Times New Roman" w:cs="Times New Roman"/>
              </w:rPr>
            </w:pPr>
            <w:r w:rsidRPr="00F11C20">
              <w:rPr>
                <w:rFonts w:ascii="Times New Roman" w:hAnsi="Times New Roman" w:cs="Times New Roman"/>
              </w:rPr>
              <w:t xml:space="preserve">Ванилин </w:t>
            </w:r>
          </w:p>
        </w:tc>
        <w:tc>
          <w:tcPr>
            <w:tcW w:w="795" w:type="dxa"/>
          </w:tcPr>
          <w:p w:rsidR="00002F2D" w:rsidRPr="00F11C20" w:rsidRDefault="00002F2D" w:rsidP="00517B98">
            <w:pPr>
              <w:jc w:val="both"/>
              <w:rPr>
                <w:sz w:val="24"/>
                <w:szCs w:val="24"/>
              </w:rPr>
            </w:pPr>
          </w:p>
        </w:tc>
        <w:tc>
          <w:tcPr>
            <w:tcW w:w="926" w:type="dxa"/>
          </w:tcPr>
          <w:p w:rsidR="00002F2D" w:rsidRPr="00F11C20" w:rsidRDefault="00002F2D" w:rsidP="00517B98">
            <w:pPr>
              <w:jc w:val="both"/>
              <w:rPr>
                <w:sz w:val="24"/>
                <w:szCs w:val="24"/>
              </w:rPr>
            </w:pPr>
          </w:p>
        </w:tc>
        <w:tc>
          <w:tcPr>
            <w:tcW w:w="1059" w:type="dxa"/>
          </w:tcPr>
          <w:p w:rsidR="00002F2D" w:rsidRPr="00F11C20" w:rsidRDefault="00002F2D" w:rsidP="00517B98">
            <w:pPr>
              <w:jc w:val="both"/>
              <w:rPr>
                <w:sz w:val="24"/>
                <w:szCs w:val="24"/>
              </w:rPr>
            </w:pPr>
          </w:p>
        </w:tc>
        <w:tc>
          <w:tcPr>
            <w:tcW w:w="1010" w:type="dxa"/>
          </w:tcPr>
          <w:p w:rsidR="00002F2D" w:rsidRPr="00F11C20" w:rsidRDefault="00002F2D" w:rsidP="00517B98">
            <w:pPr>
              <w:jc w:val="both"/>
              <w:rPr>
                <w:sz w:val="24"/>
                <w:szCs w:val="24"/>
              </w:rPr>
            </w:pPr>
          </w:p>
        </w:tc>
        <w:tc>
          <w:tcPr>
            <w:tcW w:w="1144" w:type="dxa"/>
          </w:tcPr>
          <w:p w:rsidR="00002F2D" w:rsidRPr="00F11C20" w:rsidRDefault="00002F2D" w:rsidP="00517B98">
            <w:pPr>
              <w:jc w:val="both"/>
              <w:rPr>
                <w:sz w:val="24"/>
                <w:szCs w:val="24"/>
              </w:rPr>
            </w:pPr>
          </w:p>
        </w:tc>
        <w:tc>
          <w:tcPr>
            <w:tcW w:w="1149" w:type="dxa"/>
          </w:tcPr>
          <w:p w:rsidR="00002F2D" w:rsidRPr="00F11C20" w:rsidRDefault="00517B98" w:rsidP="00517B98">
            <w:pPr>
              <w:pStyle w:val="Default"/>
              <w:jc w:val="both"/>
              <w:rPr>
                <w:rFonts w:ascii="Times New Roman" w:hAnsi="Times New Roman" w:cs="Times New Roman"/>
              </w:rPr>
            </w:pPr>
            <w:r w:rsidRPr="00F11C20">
              <w:rPr>
                <w:rFonts w:ascii="Times New Roman" w:hAnsi="Times New Roman" w:cs="Times New Roman"/>
              </w:rPr>
              <w:t xml:space="preserve">500,00 </w:t>
            </w:r>
          </w:p>
        </w:tc>
      </w:tr>
      <w:tr w:rsidR="00517B98" w:rsidRPr="00852583" w:rsidTr="005B49AA">
        <w:trPr>
          <w:trHeight w:val="276"/>
        </w:trPr>
        <w:tc>
          <w:tcPr>
            <w:tcW w:w="3438" w:type="dxa"/>
            <w:gridSpan w:val="2"/>
          </w:tcPr>
          <w:p w:rsidR="00517B98" w:rsidRPr="00F11C20" w:rsidRDefault="00517B98" w:rsidP="00517B98">
            <w:pPr>
              <w:pStyle w:val="Default"/>
              <w:jc w:val="both"/>
              <w:rPr>
                <w:rFonts w:ascii="Times New Roman" w:hAnsi="Times New Roman" w:cs="Times New Roman"/>
              </w:rPr>
            </w:pPr>
            <w:r w:rsidRPr="00F11C20">
              <w:rPr>
                <w:rFonts w:ascii="Times New Roman" w:hAnsi="Times New Roman" w:cs="Times New Roman"/>
              </w:rPr>
              <w:t xml:space="preserve">Стандарт мороженого </w:t>
            </w:r>
          </w:p>
        </w:tc>
        <w:tc>
          <w:tcPr>
            <w:tcW w:w="926" w:type="dxa"/>
          </w:tcPr>
          <w:p w:rsidR="00517B98" w:rsidRPr="00F11C20" w:rsidRDefault="00517B98" w:rsidP="00517B98">
            <w:pPr>
              <w:pStyle w:val="Default"/>
              <w:rPr>
                <w:rFonts w:ascii="Times New Roman" w:hAnsi="Times New Roman" w:cs="Times New Roman"/>
              </w:rPr>
            </w:pPr>
            <w:r w:rsidRPr="00F11C20">
              <w:rPr>
                <w:rFonts w:ascii="Times New Roman" w:hAnsi="Times New Roman" w:cs="Times New Roman"/>
              </w:rPr>
              <w:t xml:space="preserve">10,0 </w:t>
            </w:r>
          </w:p>
        </w:tc>
        <w:tc>
          <w:tcPr>
            <w:tcW w:w="1059" w:type="dxa"/>
          </w:tcPr>
          <w:p w:rsidR="00517B98" w:rsidRPr="00F11C20" w:rsidRDefault="00517B98" w:rsidP="00517B98">
            <w:pPr>
              <w:pStyle w:val="Default"/>
              <w:rPr>
                <w:rFonts w:ascii="Times New Roman" w:hAnsi="Times New Roman" w:cs="Times New Roman"/>
              </w:rPr>
            </w:pPr>
            <w:r w:rsidRPr="00F11C20">
              <w:rPr>
                <w:rFonts w:ascii="Times New Roman" w:hAnsi="Times New Roman" w:cs="Times New Roman"/>
              </w:rPr>
              <w:t xml:space="preserve">10,0 </w:t>
            </w:r>
          </w:p>
        </w:tc>
        <w:tc>
          <w:tcPr>
            <w:tcW w:w="1010" w:type="dxa"/>
          </w:tcPr>
          <w:p w:rsidR="00517B98" w:rsidRPr="00F11C20" w:rsidRDefault="00517B98" w:rsidP="00517B98">
            <w:pPr>
              <w:pStyle w:val="Default"/>
              <w:rPr>
                <w:rFonts w:ascii="Times New Roman" w:hAnsi="Times New Roman" w:cs="Times New Roman"/>
              </w:rPr>
            </w:pPr>
            <w:r w:rsidRPr="00F11C20">
              <w:rPr>
                <w:rFonts w:ascii="Times New Roman" w:hAnsi="Times New Roman" w:cs="Times New Roman"/>
              </w:rPr>
              <w:t xml:space="preserve">16,0 </w:t>
            </w:r>
          </w:p>
        </w:tc>
        <w:tc>
          <w:tcPr>
            <w:tcW w:w="1144" w:type="dxa"/>
          </w:tcPr>
          <w:p w:rsidR="00517B98" w:rsidRPr="00F11C20" w:rsidRDefault="00517B98" w:rsidP="00517B98">
            <w:pPr>
              <w:pStyle w:val="Default"/>
              <w:rPr>
                <w:rFonts w:ascii="Times New Roman" w:hAnsi="Times New Roman" w:cs="Times New Roman"/>
              </w:rPr>
            </w:pPr>
            <w:r w:rsidRPr="00F11C20">
              <w:rPr>
                <w:rFonts w:ascii="Times New Roman" w:hAnsi="Times New Roman" w:cs="Times New Roman"/>
              </w:rPr>
              <w:t xml:space="preserve">63,78 </w:t>
            </w:r>
          </w:p>
        </w:tc>
        <w:tc>
          <w:tcPr>
            <w:tcW w:w="1149" w:type="dxa"/>
          </w:tcPr>
          <w:p w:rsidR="00517B98" w:rsidRPr="00F11C20" w:rsidRDefault="00517B98" w:rsidP="00517B98">
            <w:pPr>
              <w:jc w:val="both"/>
              <w:rPr>
                <w:sz w:val="24"/>
                <w:szCs w:val="24"/>
              </w:rPr>
            </w:pPr>
          </w:p>
        </w:tc>
      </w:tr>
    </w:tbl>
    <w:p w:rsidR="00002F2D" w:rsidRPr="00852583" w:rsidRDefault="00002F2D" w:rsidP="0036168F">
      <w:pPr>
        <w:spacing w:after="0" w:line="240" w:lineRule="auto"/>
        <w:ind w:firstLine="425"/>
        <w:jc w:val="both"/>
        <w:rPr>
          <w:rFonts w:ascii="Times New Roman" w:hAnsi="Times New Roman" w:cs="Times New Roman"/>
          <w:sz w:val="28"/>
          <w:szCs w:val="28"/>
        </w:rPr>
      </w:pPr>
    </w:p>
    <w:p w:rsidR="00B40CEA" w:rsidRPr="00852583" w:rsidRDefault="00B40CEA" w:rsidP="0036168F">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0,09</w:t>
      </w:r>
      <w:r w:rsidRPr="00852583">
        <w:rPr>
          <w:rFonts w:ascii="Times New Roman" w:hAnsi="Times New Roman" w:cs="Times New Roman"/>
          <w:i/>
          <w:iCs/>
          <w:sz w:val="28"/>
          <w:szCs w:val="28"/>
        </w:rPr>
        <w:t>Х</w:t>
      </w:r>
      <w:r w:rsidRPr="00852583">
        <w:rPr>
          <w:rFonts w:ascii="Times New Roman" w:hAnsi="Times New Roman" w:cs="Times New Roman"/>
          <w:sz w:val="28"/>
          <w:szCs w:val="28"/>
        </w:rPr>
        <w:t>1 + 0,01</w:t>
      </w:r>
      <w:r w:rsidRPr="00852583">
        <w:rPr>
          <w:rFonts w:ascii="Times New Roman" w:hAnsi="Times New Roman" w:cs="Times New Roman"/>
          <w:i/>
          <w:iCs/>
          <w:sz w:val="28"/>
          <w:szCs w:val="28"/>
        </w:rPr>
        <w:t>Х</w:t>
      </w:r>
      <w:r w:rsidRPr="00852583">
        <w:rPr>
          <w:rFonts w:ascii="Times New Roman" w:hAnsi="Times New Roman" w:cs="Times New Roman"/>
          <w:sz w:val="28"/>
          <w:szCs w:val="28"/>
        </w:rPr>
        <w:t>2 + 0,68</w:t>
      </w:r>
      <w:r w:rsidRPr="00852583">
        <w:rPr>
          <w:rFonts w:ascii="Times New Roman" w:hAnsi="Times New Roman" w:cs="Times New Roman"/>
          <w:i/>
          <w:iCs/>
          <w:sz w:val="28"/>
          <w:szCs w:val="28"/>
        </w:rPr>
        <w:t>Х</w:t>
      </w:r>
      <w:r w:rsidRPr="00852583">
        <w:rPr>
          <w:rFonts w:ascii="Times New Roman" w:hAnsi="Times New Roman" w:cs="Times New Roman"/>
          <w:sz w:val="28"/>
          <w:szCs w:val="28"/>
        </w:rPr>
        <w:t>3 + 0,93</w:t>
      </w:r>
      <w:r w:rsidRPr="00852583">
        <w:rPr>
          <w:rFonts w:ascii="Times New Roman" w:hAnsi="Times New Roman" w:cs="Times New Roman"/>
          <w:i/>
          <w:iCs/>
          <w:sz w:val="28"/>
          <w:szCs w:val="28"/>
        </w:rPr>
        <w:t>Х</w:t>
      </w:r>
      <w:r w:rsidRPr="00852583">
        <w:rPr>
          <w:rFonts w:ascii="Times New Roman" w:hAnsi="Times New Roman" w:cs="Times New Roman"/>
          <w:sz w:val="28"/>
          <w:szCs w:val="28"/>
        </w:rPr>
        <w:t xml:space="preserve">4 = 10; </w:t>
      </w:r>
    </w:p>
    <w:p w:rsidR="00B40CEA" w:rsidRPr="00852583" w:rsidRDefault="00B40CEA" w:rsidP="0036168F">
      <w:pPr>
        <w:spacing w:after="0" w:line="240" w:lineRule="auto"/>
        <w:ind w:firstLine="425"/>
        <w:jc w:val="both"/>
        <w:rPr>
          <w:rFonts w:ascii="Times New Roman" w:hAnsi="Times New Roman" w:cs="Times New Roman"/>
          <w:sz w:val="28"/>
          <w:szCs w:val="28"/>
        </w:rPr>
      </w:pPr>
    </w:p>
    <w:p w:rsidR="00B40CEA" w:rsidRPr="00852583" w:rsidRDefault="00B40CEA" w:rsidP="0036168F">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iCs/>
          <w:sz w:val="28"/>
          <w:szCs w:val="28"/>
        </w:rPr>
        <w:t>Х</w:t>
      </w:r>
      <w:r w:rsidRPr="00852583">
        <w:rPr>
          <w:rFonts w:ascii="Times New Roman" w:hAnsi="Times New Roman" w:cs="Times New Roman"/>
          <w:sz w:val="28"/>
          <w:szCs w:val="28"/>
        </w:rPr>
        <w:t xml:space="preserve">6 = 16; </w:t>
      </w:r>
    </w:p>
    <w:p w:rsidR="00B40CEA" w:rsidRPr="00852583" w:rsidRDefault="00B40CEA" w:rsidP="0036168F">
      <w:pPr>
        <w:spacing w:after="0" w:line="240" w:lineRule="auto"/>
        <w:ind w:firstLine="425"/>
        <w:jc w:val="both"/>
        <w:rPr>
          <w:rFonts w:ascii="Times New Roman" w:hAnsi="Times New Roman" w:cs="Times New Roman"/>
          <w:sz w:val="28"/>
          <w:szCs w:val="28"/>
        </w:rPr>
      </w:pPr>
    </w:p>
    <w:p w:rsidR="00B40CEA" w:rsidRPr="00852583" w:rsidRDefault="00B40CEA" w:rsidP="0036168F">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0,878</w:t>
      </w:r>
      <w:r w:rsidRPr="00852583">
        <w:rPr>
          <w:rFonts w:ascii="Times New Roman" w:hAnsi="Times New Roman" w:cs="Times New Roman"/>
          <w:i/>
          <w:iCs/>
          <w:sz w:val="28"/>
          <w:szCs w:val="28"/>
        </w:rPr>
        <w:t>Х</w:t>
      </w:r>
      <w:r w:rsidRPr="00852583">
        <w:rPr>
          <w:rFonts w:ascii="Times New Roman" w:hAnsi="Times New Roman" w:cs="Times New Roman"/>
          <w:sz w:val="28"/>
          <w:szCs w:val="28"/>
        </w:rPr>
        <w:t>1 + 0,16</w:t>
      </w:r>
      <w:r w:rsidRPr="00852583">
        <w:rPr>
          <w:rFonts w:ascii="Times New Roman" w:hAnsi="Times New Roman" w:cs="Times New Roman"/>
          <w:i/>
          <w:iCs/>
          <w:sz w:val="28"/>
          <w:szCs w:val="28"/>
        </w:rPr>
        <w:t>Х</w:t>
      </w:r>
      <w:r w:rsidRPr="00852583">
        <w:rPr>
          <w:rFonts w:ascii="Times New Roman" w:hAnsi="Times New Roman" w:cs="Times New Roman"/>
          <w:sz w:val="28"/>
          <w:szCs w:val="28"/>
        </w:rPr>
        <w:t>2 + 0,06</w:t>
      </w:r>
      <w:r w:rsidRPr="00852583">
        <w:rPr>
          <w:rFonts w:ascii="Times New Roman" w:hAnsi="Times New Roman" w:cs="Times New Roman"/>
          <w:i/>
          <w:iCs/>
          <w:sz w:val="28"/>
          <w:szCs w:val="28"/>
        </w:rPr>
        <w:t>Х</w:t>
      </w:r>
      <w:r w:rsidRPr="00852583">
        <w:rPr>
          <w:rFonts w:ascii="Times New Roman" w:hAnsi="Times New Roman" w:cs="Times New Roman"/>
          <w:sz w:val="28"/>
          <w:szCs w:val="28"/>
        </w:rPr>
        <w:t>3 + 0,07</w:t>
      </w:r>
      <w:r w:rsidRPr="00852583">
        <w:rPr>
          <w:rFonts w:ascii="Times New Roman" w:hAnsi="Times New Roman" w:cs="Times New Roman"/>
          <w:i/>
          <w:iCs/>
          <w:sz w:val="28"/>
          <w:szCs w:val="28"/>
        </w:rPr>
        <w:t>Х</w:t>
      </w:r>
      <w:r w:rsidRPr="00852583">
        <w:rPr>
          <w:rFonts w:ascii="Times New Roman" w:hAnsi="Times New Roman" w:cs="Times New Roman"/>
          <w:sz w:val="28"/>
          <w:szCs w:val="28"/>
        </w:rPr>
        <w:t xml:space="preserve">4 + </w:t>
      </w:r>
      <w:r w:rsidRPr="00852583">
        <w:rPr>
          <w:rFonts w:ascii="Times New Roman" w:hAnsi="Times New Roman" w:cs="Times New Roman"/>
          <w:i/>
          <w:iCs/>
          <w:sz w:val="28"/>
          <w:szCs w:val="28"/>
        </w:rPr>
        <w:t>Х</w:t>
      </w:r>
      <w:r w:rsidRPr="00852583">
        <w:rPr>
          <w:rFonts w:ascii="Times New Roman" w:hAnsi="Times New Roman" w:cs="Times New Roman"/>
          <w:sz w:val="28"/>
          <w:szCs w:val="28"/>
        </w:rPr>
        <w:t>5 = 63,78.</w:t>
      </w:r>
    </w:p>
    <w:p w:rsidR="0035543B" w:rsidRPr="00852583" w:rsidRDefault="0035543B" w:rsidP="0036168F">
      <w:pPr>
        <w:spacing w:after="0" w:line="240" w:lineRule="auto"/>
        <w:ind w:firstLine="425"/>
        <w:jc w:val="both"/>
        <w:rPr>
          <w:rFonts w:ascii="Times New Roman" w:hAnsi="Times New Roman" w:cs="Times New Roman"/>
          <w:sz w:val="28"/>
          <w:szCs w:val="28"/>
        </w:rPr>
      </w:pPr>
    </w:p>
    <w:p w:rsidR="0035543B" w:rsidRPr="00852583" w:rsidRDefault="0035543B" w:rsidP="0036168F">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Без стабилизатора и ванилина массовая доля смеси (кг) составит:</w:t>
      </w:r>
    </w:p>
    <w:p w:rsidR="0035543B" w:rsidRPr="00852583" w:rsidRDefault="0035543B" w:rsidP="0036168F">
      <w:pPr>
        <w:spacing w:after="0" w:line="240" w:lineRule="auto"/>
        <w:ind w:firstLine="425"/>
        <w:jc w:val="both"/>
        <w:rPr>
          <w:rFonts w:ascii="Times New Roman" w:hAnsi="Times New Roman" w:cs="Times New Roman"/>
          <w:sz w:val="28"/>
          <w:szCs w:val="28"/>
        </w:rPr>
      </w:pPr>
    </w:p>
    <w:p w:rsidR="0035543B" w:rsidRPr="00852583" w:rsidRDefault="0035543B" w:rsidP="0036168F">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i/>
          <w:iCs/>
          <w:sz w:val="28"/>
          <w:szCs w:val="28"/>
        </w:rPr>
        <w:t>Х</w:t>
      </w:r>
      <w:r w:rsidRPr="00852583">
        <w:rPr>
          <w:rFonts w:ascii="Times New Roman" w:hAnsi="Times New Roman" w:cs="Times New Roman"/>
          <w:sz w:val="28"/>
          <w:szCs w:val="28"/>
        </w:rPr>
        <w:t xml:space="preserve">1 + </w:t>
      </w:r>
      <w:r w:rsidRPr="00852583">
        <w:rPr>
          <w:rFonts w:ascii="Times New Roman" w:hAnsi="Times New Roman" w:cs="Times New Roman"/>
          <w:i/>
          <w:iCs/>
          <w:sz w:val="28"/>
          <w:szCs w:val="28"/>
        </w:rPr>
        <w:t>Х</w:t>
      </w:r>
      <w:r w:rsidRPr="00852583">
        <w:rPr>
          <w:rFonts w:ascii="Times New Roman" w:hAnsi="Times New Roman" w:cs="Times New Roman"/>
          <w:sz w:val="28"/>
          <w:szCs w:val="28"/>
        </w:rPr>
        <w:t xml:space="preserve">2 + </w:t>
      </w:r>
      <w:r w:rsidRPr="00852583">
        <w:rPr>
          <w:rFonts w:ascii="Times New Roman" w:hAnsi="Times New Roman" w:cs="Times New Roman"/>
          <w:i/>
          <w:iCs/>
          <w:sz w:val="28"/>
          <w:szCs w:val="28"/>
        </w:rPr>
        <w:t>Х</w:t>
      </w:r>
      <w:r w:rsidRPr="00852583">
        <w:rPr>
          <w:rFonts w:ascii="Times New Roman" w:hAnsi="Times New Roman" w:cs="Times New Roman"/>
          <w:sz w:val="28"/>
          <w:szCs w:val="28"/>
        </w:rPr>
        <w:t xml:space="preserve">3 + </w:t>
      </w:r>
      <w:r w:rsidRPr="00852583">
        <w:rPr>
          <w:rFonts w:ascii="Times New Roman" w:hAnsi="Times New Roman" w:cs="Times New Roman"/>
          <w:i/>
          <w:iCs/>
          <w:sz w:val="28"/>
          <w:szCs w:val="28"/>
        </w:rPr>
        <w:t>Х</w:t>
      </w:r>
      <w:r w:rsidRPr="00852583">
        <w:rPr>
          <w:rFonts w:ascii="Times New Roman" w:hAnsi="Times New Roman" w:cs="Times New Roman"/>
          <w:sz w:val="28"/>
          <w:szCs w:val="28"/>
        </w:rPr>
        <w:t xml:space="preserve">4 + </w:t>
      </w:r>
      <w:r w:rsidRPr="00852583">
        <w:rPr>
          <w:rFonts w:ascii="Times New Roman" w:hAnsi="Times New Roman" w:cs="Times New Roman"/>
          <w:i/>
          <w:iCs/>
          <w:sz w:val="28"/>
          <w:szCs w:val="28"/>
        </w:rPr>
        <w:t>Х</w:t>
      </w:r>
      <w:r w:rsidRPr="00852583">
        <w:rPr>
          <w:rFonts w:ascii="Times New Roman" w:hAnsi="Times New Roman" w:cs="Times New Roman"/>
          <w:sz w:val="28"/>
          <w:szCs w:val="28"/>
        </w:rPr>
        <w:t xml:space="preserve">5 + </w:t>
      </w:r>
      <w:r w:rsidRPr="00852583">
        <w:rPr>
          <w:rFonts w:ascii="Times New Roman" w:hAnsi="Times New Roman" w:cs="Times New Roman"/>
          <w:i/>
          <w:iCs/>
          <w:sz w:val="28"/>
          <w:szCs w:val="28"/>
        </w:rPr>
        <w:t>Х</w:t>
      </w:r>
      <w:r w:rsidRPr="00852583">
        <w:rPr>
          <w:rFonts w:ascii="Times New Roman" w:hAnsi="Times New Roman" w:cs="Times New Roman"/>
          <w:sz w:val="28"/>
          <w:szCs w:val="28"/>
        </w:rPr>
        <w:t>6 = 99,875.</w:t>
      </w:r>
    </w:p>
    <w:p w:rsidR="0035543B" w:rsidRPr="00852583" w:rsidRDefault="0035543B" w:rsidP="0036168F">
      <w:pPr>
        <w:spacing w:after="0" w:line="240" w:lineRule="auto"/>
        <w:ind w:firstLine="425"/>
        <w:jc w:val="both"/>
        <w:rPr>
          <w:rFonts w:ascii="Times New Roman" w:hAnsi="Times New Roman" w:cs="Times New Roman"/>
          <w:sz w:val="28"/>
          <w:szCs w:val="28"/>
        </w:rPr>
      </w:pPr>
    </w:p>
    <w:p w:rsidR="0035543B" w:rsidRPr="00852583" w:rsidRDefault="0035543B" w:rsidP="0036168F">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Условия ограничения имеют вид:</w:t>
      </w:r>
    </w:p>
    <w:p w:rsidR="0035543B" w:rsidRPr="00852583" w:rsidRDefault="0035543B" w:rsidP="0036168F">
      <w:pPr>
        <w:spacing w:after="0" w:line="240" w:lineRule="auto"/>
        <w:ind w:firstLine="425"/>
        <w:jc w:val="both"/>
        <w:rPr>
          <w:rFonts w:ascii="Times New Roman" w:hAnsi="Times New Roman" w:cs="Times New Roman"/>
          <w:sz w:val="28"/>
          <w:szCs w:val="28"/>
        </w:rPr>
      </w:pPr>
    </w:p>
    <w:p w:rsidR="0035543B" w:rsidRPr="00852583" w:rsidRDefault="0035543B" w:rsidP="0036168F">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по СЦМ – </w:t>
      </w:r>
      <w:r w:rsidRPr="00852583">
        <w:rPr>
          <w:rFonts w:ascii="Times New Roman" w:hAnsi="Times New Roman" w:cs="Times New Roman"/>
          <w:i/>
          <w:iCs/>
          <w:sz w:val="28"/>
          <w:szCs w:val="28"/>
        </w:rPr>
        <w:t>Х</w:t>
      </w:r>
      <w:r w:rsidRPr="00852583">
        <w:rPr>
          <w:rFonts w:ascii="Times New Roman" w:hAnsi="Times New Roman" w:cs="Times New Roman"/>
          <w:sz w:val="28"/>
          <w:szCs w:val="28"/>
        </w:rPr>
        <w:t xml:space="preserve">3≤ 3,  по СОМ – </w:t>
      </w:r>
      <w:r w:rsidRPr="00852583">
        <w:rPr>
          <w:rFonts w:ascii="Times New Roman" w:hAnsi="Times New Roman" w:cs="Times New Roman"/>
          <w:i/>
          <w:iCs/>
          <w:sz w:val="28"/>
          <w:szCs w:val="28"/>
        </w:rPr>
        <w:t>Х</w:t>
      </w:r>
      <w:r w:rsidRPr="00852583">
        <w:rPr>
          <w:rFonts w:ascii="Times New Roman" w:hAnsi="Times New Roman" w:cs="Times New Roman"/>
          <w:sz w:val="28"/>
          <w:szCs w:val="28"/>
        </w:rPr>
        <w:t>4 ≤ 4</w:t>
      </w:r>
    </w:p>
    <w:p w:rsidR="0035543B" w:rsidRPr="00852583" w:rsidRDefault="0035543B" w:rsidP="0036168F">
      <w:pPr>
        <w:spacing w:after="0" w:line="240" w:lineRule="auto"/>
        <w:ind w:firstLine="425"/>
        <w:jc w:val="both"/>
        <w:rPr>
          <w:rFonts w:ascii="Times New Roman" w:hAnsi="Times New Roman" w:cs="Times New Roman"/>
          <w:sz w:val="28"/>
          <w:szCs w:val="28"/>
        </w:rPr>
      </w:pPr>
    </w:p>
    <w:p w:rsidR="0035543B" w:rsidRPr="00852583" w:rsidRDefault="0035543B" w:rsidP="0036168F">
      <w:pPr>
        <w:spacing w:after="0" w:line="240" w:lineRule="auto"/>
        <w:ind w:firstLine="425"/>
        <w:jc w:val="both"/>
        <w:rPr>
          <w:rFonts w:ascii="Times New Roman" w:hAnsi="Times New Roman" w:cs="Times New Roman"/>
          <w:sz w:val="28"/>
          <w:szCs w:val="28"/>
        </w:rPr>
      </w:pPr>
      <w:r w:rsidRPr="00716B7D">
        <w:rPr>
          <w:rFonts w:ascii="Times New Roman" w:hAnsi="Times New Roman" w:cs="Times New Roman"/>
          <w:bCs/>
          <w:sz w:val="28"/>
          <w:szCs w:val="28"/>
        </w:rPr>
        <w:lastRenderedPageBreak/>
        <w:t>Функция цели</w:t>
      </w:r>
      <w:r w:rsidRPr="00852583">
        <w:rPr>
          <w:rFonts w:ascii="Times New Roman" w:hAnsi="Times New Roman" w:cs="Times New Roman"/>
          <w:b/>
          <w:bCs/>
          <w:sz w:val="28"/>
          <w:szCs w:val="28"/>
        </w:rPr>
        <w:t xml:space="preserve"> </w:t>
      </w:r>
      <w:r w:rsidRPr="00852583">
        <w:rPr>
          <w:rFonts w:ascii="Times New Roman" w:hAnsi="Times New Roman" w:cs="Times New Roman"/>
          <w:sz w:val="28"/>
          <w:szCs w:val="28"/>
        </w:rPr>
        <w:t>(</w:t>
      </w:r>
      <w:r w:rsidRPr="00852583">
        <w:rPr>
          <w:rFonts w:ascii="Times New Roman" w:hAnsi="Times New Roman" w:cs="Times New Roman"/>
          <w:i/>
          <w:iCs/>
          <w:sz w:val="28"/>
          <w:szCs w:val="28"/>
        </w:rPr>
        <w:t>F</w:t>
      </w:r>
      <w:r w:rsidRPr="00852583">
        <w:rPr>
          <w:rFonts w:ascii="Times New Roman" w:hAnsi="Times New Roman" w:cs="Times New Roman"/>
          <w:sz w:val="28"/>
          <w:szCs w:val="28"/>
        </w:rPr>
        <w:t>) этой задачи – получение минимальной себе-стоимости смеси сливочного мороженого можно записать в виде</w:t>
      </w:r>
    </w:p>
    <w:p w:rsidR="0035543B" w:rsidRPr="00852583" w:rsidRDefault="0035543B" w:rsidP="0036168F">
      <w:pPr>
        <w:spacing w:after="0" w:line="240" w:lineRule="auto"/>
        <w:ind w:firstLine="425"/>
        <w:jc w:val="both"/>
        <w:rPr>
          <w:rFonts w:ascii="Times New Roman" w:hAnsi="Times New Roman" w:cs="Times New Roman"/>
          <w:sz w:val="28"/>
          <w:szCs w:val="28"/>
        </w:rPr>
      </w:pPr>
    </w:p>
    <w:p w:rsidR="0035543B" w:rsidRPr="00852583" w:rsidRDefault="0035543B" w:rsidP="0036168F">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 xml:space="preserve"> </w:t>
      </w:r>
      <w:r w:rsidRPr="00852583">
        <w:rPr>
          <w:rFonts w:ascii="Times New Roman" w:hAnsi="Times New Roman" w:cs="Times New Roman"/>
          <w:i/>
          <w:iCs/>
          <w:sz w:val="28"/>
          <w:szCs w:val="28"/>
        </w:rPr>
        <w:t xml:space="preserve">F </w:t>
      </w:r>
      <w:r w:rsidRPr="00852583">
        <w:rPr>
          <w:rFonts w:ascii="Times New Roman" w:hAnsi="Times New Roman" w:cs="Times New Roman"/>
          <w:sz w:val="28"/>
          <w:szCs w:val="28"/>
        </w:rPr>
        <w:t>= ...</w:t>
      </w:r>
      <w:r w:rsidRPr="00852583">
        <w:rPr>
          <w:rFonts w:ascii="Times New Roman" w:hAnsi="Times New Roman" w:cs="Times New Roman"/>
          <w:i/>
          <w:iCs/>
          <w:sz w:val="28"/>
          <w:szCs w:val="28"/>
        </w:rPr>
        <w:t>Х</w:t>
      </w:r>
      <w:r w:rsidRPr="00852583">
        <w:rPr>
          <w:rFonts w:ascii="Times New Roman" w:hAnsi="Times New Roman" w:cs="Times New Roman"/>
          <w:sz w:val="28"/>
          <w:szCs w:val="28"/>
        </w:rPr>
        <w:t>1 + ....</w:t>
      </w:r>
      <w:r w:rsidRPr="00852583">
        <w:rPr>
          <w:rFonts w:ascii="Times New Roman" w:hAnsi="Times New Roman" w:cs="Times New Roman"/>
          <w:i/>
          <w:iCs/>
          <w:sz w:val="28"/>
          <w:szCs w:val="28"/>
        </w:rPr>
        <w:t>Х</w:t>
      </w:r>
      <w:r w:rsidRPr="00852583">
        <w:rPr>
          <w:rFonts w:ascii="Times New Roman" w:hAnsi="Times New Roman" w:cs="Times New Roman"/>
          <w:sz w:val="28"/>
          <w:szCs w:val="28"/>
        </w:rPr>
        <w:t>2 + ...</w:t>
      </w:r>
      <w:r w:rsidRPr="00852583">
        <w:rPr>
          <w:rFonts w:ascii="Times New Roman" w:hAnsi="Times New Roman" w:cs="Times New Roman"/>
          <w:i/>
          <w:iCs/>
          <w:sz w:val="28"/>
          <w:szCs w:val="28"/>
        </w:rPr>
        <w:t>Х</w:t>
      </w:r>
      <w:r w:rsidRPr="00852583">
        <w:rPr>
          <w:rFonts w:ascii="Times New Roman" w:hAnsi="Times New Roman" w:cs="Times New Roman"/>
          <w:sz w:val="28"/>
          <w:szCs w:val="28"/>
        </w:rPr>
        <w:t>3 + ...</w:t>
      </w:r>
      <w:r w:rsidRPr="00852583">
        <w:rPr>
          <w:rFonts w:ascii="Times New Roman" w:hAnsi="Times New Roman" w:cs="Times New Roman"/>
          <w:i/>
          <w:iCs/>
          <w:sz w:val="28"/>
          <w:szCs w:val="28"/>
        </w:rPr>
        <w:t>Х</w:t>
      </w:r>
      <w:r w:rsidRPr="00852583">
        <w:rPr>
          <w:rFonts w:ascii="Times New Roman" w:hAnsi="Times New Roman" w:cs="Times New Roman"/>
          <w:sz w:val="28"/>
          <w:szCs w:val="28"/>
        </w:rPr>
        <w:t>4 + ...</w:t>
      </w:r>
      <w:r w:rsidRPr="00852583">
        <w:rPr>
          <w:rFonts w:ascii="Times New Roman" w:hAnsi="Times New Roman" w:cs="Times New Roman"/>
          <w:i/>
          <w:iCs/>
          <w:sz w:val="28"/>
          <w:szCs w:val="28"/>
        </w:rPr>
        <w:t>Х</w:t>
      </w:r>
      <w:r w:rsidRPr="00852583">
        <w:rPr>
          <w:rFonts w:ascii="Times New Roman" w:hAnsi="Times New Roman" w:cs="Times New Roman"/>
          <w:sz w:val="28"/>
          <w:szCs w:val="28"/>
        </w:rPr>
        <w:t>5 + ...</w:t>
      </w:r>
      <w:r w:rsidRPr="00852583">
        <w:rPr>
          <w:rFonts w:ascii="Times New Roman" w:hAnsi="Times New Roman" w:cs="Times New Roman"/>
          <w:i/>
          <w:iCs/>
          <w:sz w:val="28"/>
          <w:szCs w:val="28"/>
        </w:rPr>
        <w:t>Х</w:t>
      </w:r>
      <w:r w:rsidRPr="00852583">
        <w:rPr>
          <w:rFonts w:ascii="Times New Roman" w:hAnsi="Times New Roman" w:cs="Times New Roman"/>
          <w:sz w:val="28"/>
          <w:szCs w:val="28"/>
        </w:rPr>
        <w:t xml:space="preserve">6 → min </w:t>
      </w:r>
    </w:p>
    <w:p w:rsidR="0035543B" w:rsidRPr="00852583" w:rsidRDefault="0035543B" w:rsidP="0036168F">
      <w:pPr>
        <w:spacing w:after="0" w:line="240" w:lineRule="auto"/>
        <w:ind w:firstLine="425"/>
        <w:jc w:val="both"/>
        <w:rPr>
          <w:rFonts w:ascii="Times New Roman" w:hAnsi="Times New Roman" w:cs="Times New Roman"/>
          <w:sz w:val="28"/>
          <w:szCs w:val="28"/>
        </w:rPr>
      </w:pPr>
    </w:p>
    <w:p w:rsidR="0035543B" w:rsidRPr="00852583" w:rsidRDefault="0035543B" w:rsidP="0036168F">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t>Результаты расчета рецептуры сливочного мо</w:t>
      </w:r>
      <w:r w:rsidR="00716B7D">
        <w:rPr>
          <w:rFonts w:ascii="Times New Roman" w:hAnsi="Times New Roman" w:cs="Times New Roman"/>
          <w:sz w:val="28"/>
          <w:szCs w:val="28"/>
        </w:rPr>
        <w:t xml:space="preserve">роженого представить в таблице </w:t>
      </w:r>
      <w:r w:rsidRPr="00852583">
        <w:rPr>
          <w:rFonts w:ascii="Times New Roman" w:hAnsi="Times New Roman" w:cs="Times New Roman"/>
          <w:sz w:val="28"/>
          <w:szCs w:val="28"/>
        </w:rPr>
        <w:t>2.</w:t>
      </w:r>
    </w:p>
    <w:p w:rsidR="00C1112D" w:rsidRDefault="00C1112D" w:rsidP="0036168F">
      <w:pPr>
        <w:spacing w:after="0" w:line="240" w:lineRule="auto"/>
        <w:ind w:firstLine="425"/>
        <w:jc w:val="both"/>
        <w:rPr>
          <w:rFonts w:ascii="Times New Roman" w:hAnsi="Times New Roman" w:cs="Times New Roman"/>
          <w:sz w:val="28"/>
          <w:szCs w:val="28"/>
        </w:rPr>
      </w:pPr>
    </w:p>
    <w:p w:rsidR="005D3425" w:rsidRDefault="0035543B" w:rsidP="0036168F">
      <w:pPr>
        <w:spacing w:after="0" w:line="240" w:lineRule="auto"/>
        <w:ind w:firstLine="425"/>
        <w:jc w:val="both"/>
        <w:rPr>
          <w:rFonts w:ascii="Times New Roman" w:hAnsi="Times New Roman" w:cs="Times New Roman"/>
          <w:bCs/>
          <w:sz w:val="28"/>
          <w:szCs w:val="28"/>
        </w:rPr>
      </w:pPr>
      <w:r w:rsidRPr="00852583">
        <w:rPr>
          <w:rFonts w:ascii="Times New Roman" w:hAnsi="Times New Roman" w:cs="Times New Roman"/>
          <w:sz w:val="28"/>
          <w:szCs w:val="28"/>
        </w:rPr>
        <w:t xml:space="preserve">Таблица 2- </w:t>
      </w:r>
      <w:r w:rsidRPr="00852583">
        <w:rPr>
          <w:rFonts w:ascii="Times New Roman" w:hAnsi="Times New Roman" w:cs="Times New Roman"/>
          <w:bCs/>
          <w:sz w:val="28"/>
          <w:szCs w:val="28"/>
        </w:rPr>
        <w:t>Сводная таблица рецептуры мороженого</w:t>
      </w:r>
    </w:p>
    <w:p w:rsidR="00D565D8" w:rsidRPr="00852583" w:rsidRDefault="00D565D8" w:rsidP="0036168F">
      <w:pPr>
        <w:spacing w:after="0" w:line="240" w:lineRule="auto"/>
        <w:ind w:firstLine="425"/>
        <w:jc w:val="both"/>
        <w:rPr>
          <w:rFonts w:ascii="Times New Roman" w:hAnsi="Times New Roman" w:cs="Times New Roman"/>
          <w:bCs/>
          <w:sz w:val="28"/>
          <w:szCs w:val="28"/>
        </w:rPr>
      </w:pPr>
    </w:p>
    <w:tbl>
      <w:tblPr>
        <w:tblStyle w:val="af0"/>
        <w:tblW w:w="8566" w:type="dxa"/>
        <w:tblInd w:w="421" w:type="dxa"/>
        <w:tblLook w:val="04A0" w:firstRow="1" w:lastRow="0" w:firstColumn="1" w:lastColumn="0" w:noHBand="0" w:noVBand="1"/>
      </w:tblPr>
      <w:tblGrid>
        <w:gridCol w:w="1900"/>
        <w:gridCol w:w="1024"/>
        <w:gridCol w:w="2814"/>
        <w:gridCol w:w="2828"/>
      </w:tblGrid>
      <w:tr w:rsidR="005D3425" w:rsidRPr="00F11C20" w:rsidTr="007873ED">
        <w:trPr>
          <w:trHeight w:val="533"/>
        </w:trPr>
        <w:tc>
          <w:tcPr>
            <w:tcW w:w="1900" w:type="dxa"/>
          </w:tcPr>
          <w:p w:rsidR="005D3425" w:rsidRPr="00F11C20" w:rsidRDefault="005D3425" w:rsidP="005D3425">
            <w:pPr>
              <w:pStyle w:val="Default"/>
              <w:rPr>
                <w:rFonts w:ascii="Times New Roman" w:hAnsi="Times New Roman" w:cs="Times New Roman"/>
              </w:rPr>
            </w:pPr>
            <w:r w:rsidRPr="00F11C20">
              <w:rPr>
                <w:rFonts w:ascii="Times New Roman" w:hAnsi="Times New Roman" w:cs="Times New Roman"/>
              </w:rPr>
              <w:t xml:space="preserve">Ингредиенты </w:t>
            </w:r>
          </w:p>
        </w:tc>
        <w:tc>
          <w:tcPr>
            <w:tcW w:w="1024" w:type="dxa"/>
          </w:tcPr>
          <w:p w:rsidR="005D3425" w:rsidRPr="00F11C20" w:rsidRDefault="005D3425" w:rsidP="005D3425">
            <w:pPr>
              <w:pStyle w:val="Default"/>
              <w:rPr>
                <w:rFonts w:ascii="Times New Roman" w:hAnsi="Times New Roman" w:cs="Times New Roman"/>
              </w:rPr>
            </w:pPr>
            <w:r w:rsidRPr="00F11C20">
              <w:rPr>
                <w:rFonts w:ascii="Times New Roman" w:hAnsi="Times New Roman" w:cs="Times New Roman"/>
                <w:i/>
                <w:iCs/>
              </w:rPr>
              <w:t xml:space="preserve">Хi </w:t>
            </w:r>
          </w:p>
        </w:tc>
        <w:tc>
          <w:tcPr>
            <w:tcW w:w="2814" w:type="dxa"/>
          </w:tcPr>
          <w:p w:rsidR="005D3425" w:rsidRPr="00F11C20" w:rsidRDefault="005D3425" w:rsidP="005D3425">
            <w:pPr>
              <w:pStyle w:val="Default"/>
              <w:jc w:val="center"/>
              <w:rPr>
                <w:rFonts w:ascii="Times New Roman" w:hAnsi="Times New Roman" w:cs="Times New Roman"/>
              </w:rPr>
            </w:pPr>
            <w:r w:rsidRPr="00F11C20">
              <w:rPr>
                <w:rFonts w:ascii="Times New Roman" w:hAnsi="Times New Roman" w:cs="Times New Roman"/>
              </w:rPr>
              <w:t>Масса, кг</w:t>
            </w:r>
          </w:p>
          <w:p w:rsidR="005D3425" w:rsidRPr="00F11C20" w:rsidRDefault="005D3425" w:rsidP="005D3425">
            <w:pPr>
              <w:pStyle w:val="Default"/>
              <w:jc w:val="center"/>
              <w:rPr>
                <w:rFonts w:ascii="Times New Roman" w:hAnsi="Times New Roman" w:cs="Times New Roman"/>
              </w:rPr>
            </w:pPr>
          </w:p>
        </w:tc>
        <w:tc>
          <w:tcPr>
            <w:tcW w:w="2828" w:type="dxa"/>
          </w:tcPr>
          <w:p w:rsidR="005D3425" w:rsidRPr="00F11C20" w:rsidRDefault="005D3425" w:rsidP="005D3425">
            <w:pPr>
              <w:pStyle w:val="Default"/>
              <w:rPr>
                <w:rFonts w:ascii="Times New Roman" w:hAnsi="Times New Roman" w:cs="Times New Roman"/>
              </w:rPr>
            </w:pPr>
            <w:r w:rsidRPr="00F11C20">
              <w:rPr>
                <w:rFonts w:ascii="Times New Roman" w:hAnsi="Times New Roman" w:cs="Times New Roman"/>
              </w:rPr>
              <w:t xml:space="preserve">Оптовая цена, руб./кг </w:t>
            </w:r>
          </w:p>
        </w:tc>
      </w:tr>
      <w:tr w:rsidR="005D3425" w:rsidRPr="00F11C20" w:rsidTr="007873ED">
        <w:trPr>
          <w:trHeight w:val="814"/>
        </w:trPr>
        <w:tc>
          <w:tcPr>
            <w:tcW w:w="1900" w:type="dxa"/>
          </w:tcPr>
          <w:p w:rsidR="005D3425" w:rsidRPr="00F11C20" w:rsidRDefault="005D3425" w:rsidP="005D3425">
            <w:pPr>
              <w:pStyle w:val="Default"/>
              <w:rPr>
                <w:rFonts w:ascii="Times New Roman" w:hAnsi="Times New Roman" w:cs="Times New Roman"/>
              </w:rPr>
            </w:pPr>
            <w:r w:rsidRPr="00F11C20">
              <w:rPr>
                <w:rFonts w:ascii="Times New Roman" w:hAnsi="Times New Roman" w:cs="Times New Roman"/>
              </w:rPr>
              <w:t xml:space="preserve">Молоко натуральное цельное </w:t>
            </w:r>
          </w:p>
        </w:tc>
        <w:tc>
          <w:tcPr>
            <w:tcW w:w="1024" w:type="dxa"/>
          </w:tcPr>
          <w:p w:rsidR="005D3425" w:rsidRPr="00F11C20" w:rsidRDefault="005D3425" w:rsidP="005D3425">
            <w:pPr>
              <w:pStyle w:val="Default"/>
              <w:rPr>
                <w:rFonts w:ascii="Times New Roman" w:hAnsi="Times New Roman" w:cs="Times New Roman"/>
              </w:rPr>
            </w:pPr>
            <w:r w:rsidRPr="00F11C20">
              <w:rPr>
                <w:rFonts w:ascii="Times New Roman" w:hAnsi="Times New Roman" w:cs="Times New Roman"/>
                <w:i/>
                <w:iCs/>
              </w:rPr>
              <w:t xml:space="preserve">Х1 </w:t>
            </w:r>
          </w:p>
        </w:tc>
        <w:tc>
          <w:tcPr>
            <w:tcW w:w="2814" w:type="dxa"/>
          </w:tcPr>
          <w:p w:rsidR="005D3425" w:rsidRPr="00F11C20" w:rsidRDefault="005D3425" w:rsidP="005D3425">
            <w:pPr>
              <w:jc w:val="both"/>
              <w:rPr>
                <w:sz w:val="24"/>
                <w:szCs w:val="24"/>
              </w:rPr>
            </w:pPr>
          </w:p>
        </w:tc>
        <w:tc>
          <w:tcPr>
            <w:tcW w:w="2828" w:type="dxa"/>
          </w:tcPr>
          <w:p w:rsidR="005D3425" w:rsidRPr="00F11C20" w:rsidRDefault="005D3425" w:rsidP="005D3425">
            <w:pPr>
              <w:jc w:val="both"/>
              <w:rPr>
                <w:sz w:val="24"/>
                <w:szCs w:val="24"/>
              </w:rPr>
            </w:pPr>
          </w:p>
        </w:tc>
      </w:tr>
      <w:tr w:rsidR="005D3425" w:rsidRPr="00F11C20" w:rsidTr="007873ED">
        <w:trPr>
          <w:trHeight w:val="548"/>
        </w:trPr>
        <w:tc>
          <w:tcPr>
            <w:tcW w:w="1900" w:type="dxa"/>
          </w:tcPr>
          <w:p w:rsidR="005D3425" w:rsidRPr="00F11C20" w:rsidRDefault="005D3425" w:rsidP="005D3425">
            <w:pPr>
              <w:pStyle w:val="Default"/>
              <w:rPr>
                <w:rFonts w:ascii="Times New Roman" w:hAnsi="Times New Roman" w:cs="Times New Roman"/>
              </w:rPr>
            </w:pPr>
            <w:r w:rsidRPr="00F11C20">
              <w:rPr>
                <w:rFonts w:ascii="Times New Roman" w:hAnsi="Times New Roman" w:cs="Times New Roman"/>
              </w:rPr>
              <w:t xml:space="preserve">Молоко сухое цельное </w:t>
            </w:r>
          </w:p>
        </w:tc>
        <w:tc>
          <w:tcPr>
            <w:tcW w:w="1024" w:type="dxa"/>
          </w:tcPr>
          <w:p w:rsidR="005D3425" w:rsidRPr="00F11C20" w:rsidRDefault="005D3425" w:rsidP="005D3425">
            <w:pPr>
              <w:pStyle w:val="Default"/>
              <w:rPr>
                <w:rFonts w:ascii="Times New Roman" w:hAnsi="Times New Roman" w:cs="Times New Roman"/>
              </w:rPr>
            </w:pPr>
            <w:r w:rsidRPr="00F11C20">
              <w:rPr>
                <w:rFonts w:ascii="Times New Roman" w:hAnsi="Times New Roman" w:cs="Times New Roman"/>
                <w:i/>
                <w:iCs/>
              </w:rPr>
              <w:t xml:space="preserve">Х3 </w:t>
            </w:r>
          </w:p>
        </w:tc>
        <w:tc>
          <w:tcPr>
            <w:tcW w:w="2814" w:type="dxa"/>
          </w:tcPr>
          <w:p w:rsidR="005D3425" w:rsidRPr="00F11C20" w:rsidRDefault="005D3425" w:rsidP="005D3425">
            <w:pPr>
              <w:jc w:val="both"/>
              <w:rPr>
                <w:sz w:val="24"/>
                <w:szCs w:val="24"/>
              </w:rPr>
            </w:pPr>
          </w:p>
        </w:tc>
        <w:tc>
          <w:tcPr>
            <w:tcW w:w="2828" w:type="dxa"/>
          </w:tcPr>
          <w:p w:rsidR="005D3425" w:rsidRPr="00F11C20" w:rsidRDefault="005D3425" w:rsidP="005D3425">
            <w:pPr>
              <w:jc w:val="both"/>
              <w:rPr>
                <w:sz w:val="24"/>
                <w:szCs w:val="24"/>
              </w:rPr>
            </w:pPr>
          </w:p>
        </w:tc>
      </w:tr>
      <w:tr w:rsidR="005D3425" w:rsidRPr="00F11C20" w:rsidTr="007873ED">
        <w:trPr>
          <w:trHeight w:val="533"/>
        </w:trPr>
        <w:tc>
          <w:tcPr>
            <w:tcW w:w="1900" w:type="dxa"/>
          </w:tcPr>
          <w:p w:rsidR="005D3425" w:rsidRPr="00F11C20" w:rsidRDefault="005D3425" w:rsidP="005D3425">
            <w:pPr>
              <w:pStyle w:val="Default"/>
              <w:rPr>
                <w:rFonts w:ascii="Times New Roman" w:hAnsi="Times New Roman" w:cs="Times New Roman"/>
              </w:rPr>
            </w:pPr>
            <w:r w:rsidRPr="00F11C20">
              <w:rPr>
                <w:rFonts w:ascii="Times New Roman" w:hAnsi="Times New Roman" w:cs="Times New Roman"/>
              </w:rPr>
              <w:t xml:space="preserve">Молоко сухое обезжиренное </w:t>
            </w:r>
          </w:p>
        </w:tc>
        <w:tc>
          <w:tcPr>
            <w:tcW w:w="1024" w:type="dxa"/>
          </w:tcPr>
          <w:p w:rsidR="005D3425" w:rsidRPr="00F11C20" w:rsidRDefault="005D3425" w:rsidP="005D3425">
            <w:pPr>
              <w:pStyle w:val="Default"/>
              <w:rPr>
                <w:rFonts w:ascii="Times New Roman" w:hAnsi="Times New Roman" w:cs="Times New Roman"/>
              </w:rPr>
            </w:pPr>
            <w:r w:rsidRPr="00F11C20">
              <w:rPr>
                <w:rFonts w:ascii="Times New Roman" w:hAnsi="Times New Roman" w:cs="Times New Roman"/>
                <w:i/>
                <w:iCs/>
              </w:rPr>
              <w:t xml:space="preserve">Х4 </w:t>
            </w:r>
          </w:p>
        </w:tc>
        <w:tc>
          <w:tcPr>
            <w:tcW w:w="2814" w:type="dxa"/>
          </w:tcPr>
          <w:p w:rsidR="005D3425" w:rsidRPr="00F11C20" w:rsidRDefault="005D3425" w:rsidP="005D3425">
            <w:pPr>
              <w:jc w:val="both"/>
              <w:rPr>
                <w:sz w:val="24"/>
                <w:szCs w:val="24"/>
              </w:rPr>
            </w:pPr>
          </w:p>
        </w:tc>
        <w:tc>
          <w:tcPr>
            <w:tcW w:w="2828" w:type="dxa"/>
          </w:tcPr>
          <w:p w:rsidR="005D3425" w:rsidRPr="00F11C20" w:rsidRDefault="005D3425" w:rsidP="005D3425">
            <w:pPr>
              <w:jc w:val="both"/>
              <w:rPr>
                <w:sz w:val="24"/>
                <w:szCs w:val="24"/>
              </w:rPr>
            </w:pPr>
          </w:p>
        </w:tc>
      </w:tr>
      <w:tr w:rsidR="005D3425" w:rsidRPr="00F11C20" w:rsidTr="007873ED">
        <w:trPr>
          <w:trHeight w:val="548"/>
        </w:trPr>
        <w:tc>
          <w:tcPr>
            <w:tcW w:w="1900" w:type="dxa"/>
          </w:tcPr>
          <w:p w:rsidR="005D3425" w:rsidRPr="00F11C20" w:rsidRDefault="005D3425" w:rsidP="005D3425">
            <w:pPr>
              <w:pStyle w:val="Default"/>
              <w:rPr>
                <w:rFonts w:ascii="Times New Roman" w:hAnsi="Times New Roman" w:cs="Times New Roman"/>
              </w:rPr>
            </w:pPr>
            <w:r w:rsidRPr="00F11C20">
              <w:rPr>
                <w:rFonts w:ascii="Times New Roman" w:hAnsi="Times New Roman" w:cs="Times New Roman"/>
              </w:rPr>
              <w:t xml:space="preserve">Масло сливочное </w:t>
            </w:r>
          </w:p>
        </w:tc>
        <w:tc>
          <w:tcPr>
            <w:tcW w:w="1024" w:type="dxa"/>
          </w:tcPr>
          <w:p w:rsidR="005D3425" w:rsidRPr="00F11C20" w:rsidRDefault="005D3425" w:rsidP="005D3425">
            <w:pPr>
              <w:pStyle w:val="Default"/>
              <w:rPr>
                <w:rFonts w:ascii="Times New Roman" w:hAnsi="Times New Roman" w:cs="Times New Roman"/>
              </w:rPr>
            </w:pPr>
            <w:r w:rsidRPr="00F11C20">
              <w:rPr>
                <w:rFonts w:ascii="Times New Roman" w:hAnsi="Times New Roman" w:cs="Times New Roman"/>
                <w:i/>
                <w:iCs/>
              </w:rPr>
              <w:t xml:space="preserve">Х2 </w:t>
            </w:r>
          </w:p>
        </w:tc>
        <w:tc>
          <w:tcPr>
            <w:tcW w:w="2814" w:type="dxa"/>
          </w:tcPr>
          <w:p w:rsidR="005D3425" w:rsidRPr="00F11C20" w:rsidRDefault="005D3425" w:rsidP="005D3425">
            <w:pPr>
              <w:jc w:val="both"/>
              <w:rPr>
                <w:sz w:val="24"/>
                <w:szCs w:val="24"/>
              </w:rPr>
            </w:pPr>
          </w:p>
        </w:tc>
        <w:tc>
          <w:tcPr>
            <w:tcW w:w="2828" w:type="dxa"/>
          </w:tcPr>
          <w:p w:rsidR="005D3425" w:rsidRPr="00F11C20" w:rsidRDefault="005D3425" w:rsidP="005D3425">
            <w:pPr>
              <w:jc w:val="both"/>
              <w:rPr>
                <w:sz w:val="24"/>
                <w:szCs w:val="24"/>
              </w:rPr>
            </w:pPr>
          </w:p>
        </w:tc>
      </w:tr>
      <w:tr w:rsidR="005D3425" w:rsidRPr="00F11C20" w:rsidTr="007873ED">
        <w:trPr>
          <w:trHeight w:val="266"/>
        </w:trPr>
        <w:tc>
          <w:tcPr>
            <w:tcW w:w="1900" w:type="dxa"/>
          </w:tcPr>
          <w:p w:rsidR="005D3425" w:rsidRPr="00F11C20" w:rsidRDefault="005D3425" w:rsidP="005D3425">
            <w:pPr>
              <w:pStyle w:val="Default"/>
              <w:rPr>
                <w:rFonts w:ascii="Times New Roman" w:hAnsi="Times New Roman" w:cs="Times New Roman"/>
              </w:rPr>
            </w:pPr>
            <w:r w:rsidRPr="00F11C20">
              <w:rPr>
                <w:rFonts w:ascii="Times New Roman" w:hAnsi="Times New Roman" w:cs="Times New Roman"/>
              </w:rPr>
              <w:t xml:space="preserve">Сахар </w:t>
            </w:r>
          </w:p>
        </w:tc>
        <w:tc>
          <w:tcPr>
            <w:tcW w:w="1024" w:type="dxa"/>
          </w:tcPr>
          <w:p w:rsidR="005D3425" w:rsidRPr="00F11C20" w:rsidRDefault="005D3425" w:rsidP="005D3425">
            <w:pPr>
              <w:pStyle w:val="Default"/>
              <w:rPr>
                <w:rFonts w:ascii="Times New Roman" w:hAnsi="Times New Roman" w:cs="Times New Roman"/>
              </w:rPr>
            </w:pPr>
            <w:r w:rsidRPr="00F11C20">
              <w:rPr>
                <w:rFonts w:ascii="Times New Roman" w:hAnsi="Times New Roman" w:cs="Times New Roman"/>
                <w:i/>
                <w:iCs/>
              </w:rPr>
              <w:t xml:space="preserve">Х6 </w:t>
            </w:r>
          </w:p>
        </w:tc>
        <w:tc>
          <w:tcPr>
            <w:tcW w:w="2814" w:type="dxa"/>
          </w:tcPr>
          <w:p w:rsidR="005D3425" w:rsidRPr="00F11C20" w:rsidRDefault="005D3425" w:rsidP="005D3425">
            <w:pPr>
              <w:jc w:val="both"/>
              <w:rPr>
                <w:sz w:val="24"/>
                <w:szCs w:val="24"/>
              </w:rPr>
            </w:pPr>
          </w:p>
        </w:tc>
        <w:tc>
          <w:tcPr>
            <w:tcW w:w="2828" w:type="dxa"/>
          </w:tcPr>
          <w:p w:rsidR="005D3425" w:rsidRPr="00F11C20" w:rsidRDefault="005D3425" w:rsidP="005D3425">
            <w:pPr>
              <w:jc w:val="both"/>
              <w:rPr>
                <w:sz w:val="24"/>
                <w:szCs w:val="24"/>
              </w:rPr>
            </w:pPr>
          </w:p>
        </w:tc>
      </w:tr>
      <w:tr w:rsidR="005D3425" w:rsidRPr="00F11C20" w:rsidTr="007873ED">
        <w:trPr>
          <w:trHeight w:val="266"/>
        </w:trPr>
        <w:tc>
          <w:tcPr>
            <w:tcW w:w="1900" w:type="dxa"/>
          </w:tcPr>
          <w:p w:rsidR="005D3425" w:rsidRPr="00F11C20" w:rsidRDefault="005D3425" w:rsidP="005D3425">
            <w:pPr>
              <w:pStyle w:val="Default"/>
              <w:rPr>
                <w:rFonts w:ascii="Times New Roman" w:hAnsi="Times New Roman" w:cs="Times New Roman"/>
              </w:rPr>
            </w:pPr>
            <w:r w:rsidRPr="00F11C20">
              <w:rPr>
                <w:rFonts w:ascii="Times New Roman" w:hAnsi="Times New Roman" w:cs="Times New Roman"/>
              </w:rPr>
              <w:t xml:space="preserve">Вода питьевая </w:t>
            </w:r>
          </w:p>
        </w:tc>
        <w:tc>
          <w:tcPr>
            <w:tcW w:w="1024" w:type="dxa"/>
          </w:tcPr>
          <w:p w:rsidR="005D3425" w:rsidRPr="00F11C20" w:rsidRDefault="005D3425" w:rsidP="005D3425">
            <w:pPr>
              <w:pStyle w:val="Default"/>
              <w:rPr>
                <w:rFonts w:ascii="Times New Roman" w:hAnsi="Times New Roman" w:cs="Times New Roman"/>
              </w:rPr>
            </w:pPr>
            <w:r w:rsidRPr="00F11C20">
              <w:rPr>
                <w:rFonts w:ascii="Times New Roman" w:hAnsi="Times New Roman" w:cs="Times New Roman"/>
                <w:i/>
                <w:iCs/>
              </w:rPr>
              <w:t xml:space="preserve">Х5 </w:t>
            </w:r>
          </w:p>
        </w:tc>
        <w:tc>
          <w:tcPr>
            <w:tcW w:w="2814" w:type="dxa"/>
          </w:tcPr>
          <w:p w:rsidR="005D3425" w:rsidRPr="00F11C20" w:rsidRDefault="005D3425" w:rsidP="005D3425">
            <w:pPr>
              <w:jc w:val="both"/>
              <w:rPr>
                <w:sz w:val="24"/>
                <w:szCs w:val="24"/>
              </w:rPr>
            </w:pPr>
          </w:p>
        </w:tc>
        <w:tc>
          <w:tcPr>
            <w:tcW w:w="2828" w:type="dxa"/>
          </w:tcPr>
          <w:p w:rsidR="005D3425" w:rsidRPr="00F11C20" w:rsidRDefault="005D3425" w:rsidP="005D3425">
            <w:pPr>
              <w:jc w:val="both"/>
              <w:rPr>
                <w:sz w:val="24"/>
                <w:szCs w:val="24"/>
              </w:rPr>
            </w:pPr>
          </w:p>
        </w:tc>
      </w:tr>
    </w:tbl>
    <w:p w:rsidR="005D3425" w:rsidRPr="00F11C20" w:rsidRDefault="005D3425" w:rsidP="0036168F">
      <w:pPr>
        <w:spacing w:after="0" w:line="240" w:lineRule="auto"/>
        <w:ind w:firstLine="425"/>
        <w:jc w:val="both"/>
        <w:rPr>
          <w:rFonts w:ascii="Times New Roman" w:hAnsi="Times New Roman" w:cs="Times New Roman"/>
          <w:sz w:val="24"/>
          <w:szCs w:val="24"/>
        </w:rPr>
      </w:pPr>
    </w:p>
    <w:p w:rsidR="0065197C" w:rsidRDefault="0065197C"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C1112D" w:rsidRDefault="00C1112D" w:rsidP="0036168F">
      <w:pPr>
        <w:spacing w:after="0" w:line="240" w:lineRule="auto"/>
        <w:ind w:firstLine="425"/>
        <w:jc w:val="both"/>
        <w:rPr>
          <w:rFonts w:ascii="Times New Roman" w:hAnsi="Times New Roman" w:cs="Times New Roman"/>
          <w:sz w:val="28"/>
          <w:szCs w:val="28"/>
        </w:rPr>
      </w:pPr>
    </w:p>
    <w:p w:rsidR="0065197C" w:rsidRPr="00852583" w:rsidRDefault="0065197C" w:rsidP="0036168F">
      <w:pPr>
        <w:spacing w:after="0" w:line="240" w:lineRule="auto"/>
        <w:ind w:firstLine="425"/>
        <w:jc w:val="both"/>
        <w:rPr>
          <w:rFonts w:ascii="Times New Roman" w:hAnsi="Times New Roman" w:cs="Times New Roman"/>
          <w:sz w:val="28"/>
          <w:szCs w:val="28"/>
        </w:rPr>
      </w:pPr>
      <w:r w:rsidRPr="00852583">
        <w:rPr>
          <w:rFonts w:ascii="Times New Roman" w:hAnsi="Times New Roman" w:cs="Times New Roman"/>
          <w:sz w:val="28"/>
          <w:szCs w:val="28"/>
        </w:rPr>
        <w:lastRenderedPageBreak/>
        <w:t>Литература</w:t>
      </w:r>
    </w:p>
    <w:p w:rsidR="0065197C" w:rsidRPr="00852583" w:rsidRDefault="0065197C" w:rsidP="0036168F">
      <w:pPr>
        <w:spacing w:after="0" w:line="240" w:lineRule="auto"/>
        <w:ind w:firstLine="425"/>
        <w:jc w:val="both"/>
        <w:rPr>
          <w:rFonts w:ascii="Times New Roman" w:hAnsi="Times New Roman" w:cs="Times New Roman"/>
          <w:sz w:val="28"/>
          <w:szCs w:val="28"/>
        </w:rPr>
      </w:pPr>
    </w:p>
    <w:p w:rsidR="0065197C" w:rsidRPr="00852583" w:rsidRDefault="0065197C" w:rsidP="0065197C">
      <w:pPr>
        <w:pStyle w:val="24"/>
        <w:numPr>
          <w:ilvl w:val="0"/>
          <w:numId w:val="3"/>
        </w:numPr>
        <w:tabs>
          <w:tab w:val="clear" w:pos="1080"/>
          <w:tab w:val="num" w:pos="400"/>
        </w:tabs>
        <w:spacing w:after="0" w:line="240" w:lineRule="auto"/>
        <w:ind w:left="0" w:firstLine="0"/>
        <w:jc w:val="both"/>
        <w:rPr>
          <w:bCs/>
          <w:sz w:val="28"/>
          <w:szCs w:val="28"/>
        </w:rPr>
      </w:pPr>
      <w:r w:rsidRPr="00852583">
        <w:rPr>
          <w:bCs/>
          <w:iCs/>
          <w:sz w:val="28"/>
          <w:szCs w:val="28"/>
        </w:rPr>
        <w:t>Данилов М.Б.</w:t>
      </w:r>
      <w:r w:rsidRPr="00852583">
        <w:rPr>
          <w:bCs/>
          <w:sz w:val="28"/>
          <w:szCs w:val="28"/>
        </w:rPr>
        <w:t xml:space="preserve"> Теоретические и практические основы производства пробиотических продуктов с использованием </w:t>
      </w:r>
      <w:r w:rsidRPr="00852583">
        <w:rPr>
          <w:bCs/>
          <w:sz w:val="28"/>
          <w:szCs w:val="28"/>
        </w:rPr>
        <w:sym w:font="Symbol" w:char="F062"/>
      </w:r>
      <w:r w:rsidRPr="00852583">
        <w:rPr>
          <w:bCs/>
          <w:sz w:val="28"/>
          <w:szCs w:val="28"/>
        </w:rPr>
        <w:t>-галактозидазы и эубиотиков. - Улан-Удэ, 2003. - 130 с.</w:t>
      </w:r>
    </w:p>
    <w:p w:rsidR="0065197C" w:rsidRPr="00852583" w:rsidRDefault="0065197C" w:rsidP="0065197C">
      <w:pPr>
        <w:pStyle w:val="24"/>
        <w:numPr>
          <w:ilvl w:val="0"/>
          <w:numId w:val="3"/>
        </w:numPr>
        <w:tabs>
          <w:tab w:val="clear" w:pos="1080"/>
          <w:tab w:val="num" w:pos="400"/>
        </w:tabs>
        <w:spacing w:after="0" w:line="240" w:lineRule="auto"/>
        <w:ind w:left="0" w:firstLine="0"/>
        <w:jc w:val="both"/>
        <w:rPr>
          <w:sz w:val="28"/>
          <w:szCs w:val="28"/>
        </w:rPr>
      </w:pPr>
      <w:r w:rsidRPr="00852583">
        <w:rPr>
          <w:sz w:val="28"/>
          <w:szCs w:val="28"/>
        </w:rPr>
        <w:t>Доронин А.Ф., Шендеров Б.А. Функциональное питание. - М.: Грантъ, 2002. - 296 с.</w:t>
      </w:r>
    </w:p>
    <w:p w:rsidR="0065197C" w:rsidRPr="00852583" w:rsidRDefault="0065197C" w:rsidP="0065197C">
      <w:pPr>
        <w:pStyle w:val="24"/>
        <w:numPr>
          <w:ilvl w:val="0"/>
          <w:numId w:val="3"/>
        </w:numPr>
        <w:tabs>
          <w:tab w:val="clear" w:pos="1080"/>
          <w:tab w:val="num" w:pos="400"/>
        </w:tabs>
        <w:spacing w:after="0" w:line="240" w:lineRule="auto"/>
        <w:ind w:left="0" w:firstLine="0"/>
        <w:jc w:val="both"/>
        <w:rPr>
          <w:sz w:val="28"/>
          <w:szCs w:val="28"/>
        </w:rPr>
      </w:pPr>
      <w:r w:rsidRPr="00852583">
        <w:rPr>
          <w:sz w:val="28"/>
          <w:szCs w:val="28"/>
        </w:rPr>
        <w:t>Касьянов Г.И., Тамова М.Ю. Биотехнология получения и применения экстрактов и структурообразователей. - Красно</w:t>
      </w:r>
      <w:r w:rsidR="004A03D7">
        <w:rPr>
          <w:sz w:val="28"/>
          <w:szCs w:val="28"/>
        </w:rPr>
        <w:t>дар: «Экоинвест», 2002. - 229 с</w:t>
      </w:r>
    </w:p>
    <w:p w:rsidR="0065197C" w:rsidRPr="00852583" w:rsidRDefault="0065197C" w:rsidP="0065197C">
      <w:pPr>
        <w:pStyle w:val="24"/>
        <w:numPr>
          <w:ilvl w:val="0"/>
          <w:numId w:val="3"/>
        </w:numPr>
        <w:tabs>
          <w:tab w:val="clear" w:pos="1080"/>
          <w:tab w:val="num" w:pos="400"/>
        </w:tabs>
        <w:spacing w:after="0" w:line="240" w:lineRule="auto"/>
        <w:ind w:left="0" w:firstLine="0"/>
        <w:jc w:val="both"/>
        <w:rPr>
          <w:sz w:val="28"/>
          <w:szCs w:val="28"/>
        </w:rPr>
      </w:pPr>
      <w:r w:rsidRPr="00852583">
        <w:rPr>
          <w:bCs/>
          <w:iCs/>
          <w:sz w:val="28"/>
          <w:szCs w:val="28"/>
        </w:rPr>
        <w:t xml:space="preserve">Осинцев А.М. </w:t>
      </w:r>
      <w:r w:rsidRPr="00852583">
        <w:rPr>
          <w:bCs/>
          <w:sz w:val="28"/>
          <w:szCs w:val="28"/>
        </w:rPr>
        <w:t>Развитие фундаментального подхода к технологии молочных продуктов: Монография. - Кемерово, 2004. -152 с.</w:t>
      </w:r>
    </w:p>
    <w:p w:rsidR="0065197C" w:rsidRPr="00852583" w:rsidRDefault="0065197C" w:rsidP="0065197C">
      <w:pPr>
        <w:pStyle w:val="24"/>
        <w:numPr>
          <w:ilvl w:val="0"/>
          <w:numId w:val="3"/>
        </w:numPr>
        <w:tabs>
          <w:tab w:val="clear" w:pos="1080"/>
          <w:tab w:val="num" w:pos="400"/>
        </w:tabs>
        <w:spacing w:after="0" w:line="240" w:lineRule="auto"/>
        <w:ind w:left="0" w:firstLine="0"/>
        <w:jc w:val="both"/>
        <w:rPr>
          <w:bCs/>
          <w:sz w:val="28"/>
          <w:szCs w:val="28"/>
        </w:rPr>
      </w:pPr>
      <w:r w:rsidRPr="00852583">
        <w:rPr>
          <w:bCs/>
          <w:iCs/>
          <w:sz w:val="28"/>
          <w:szCs w:val="28"/>
        </w:rPr>
        <w:t>Пищевая химия</w:t>
      </w:r>
      <w:r w:rsidRPr="00852583">
        <w:rPr>
          <w:bCs/>
          <w:sz w:val="28"/>
          <w:szCs w:val="28"/>
        </w:rPr>
        <w:t xml:space="preserve"> / А.П. Нечаев, С.Е. Траубенберг, А.А. Кочеткова и др. Под ред. А.П. Нечаева. - СПб.: ГИОРД, 2001. - 592.</w:t>
      </w:r>
    </w:p>
    <w:p w:rsidR="0065197C" w:rsidRPr="00852583" w:rsidRDefault="0065197C" w:rsidP="0065197C">
      <w:pPr>
        <w:pStyle w:val="24"/>
        <w:numPr>
          <w:ilvl w:val="0"/>
          <w:numId w:val="3"/>
        </w:numPr>
        <w:tabs>
          <w:tab w:val="clear" w:pos="1080"/>
          <w:tab w:val="num" w:pos="400"/>
        </w:tabs>
        <w:spacing w:after="0" w:line="240" w:lineRule="auto"/>
        <w:ind w:left="0" w:firstLine="0"/>
        <w:jc w:val="both"/>
        <w:rPr>
          <w:bCs/>
          <w:sz w:val="28"/>
          <w:szCs w:val="28"/>
        </w:rPr>
      </w:pPr>
      <w:r w:rsidRPr="00852583">
        <w:rPr>
          <w:bCs/>
          <w:iCs/>
          <w:sz w:val="28"/>
          <w:szCs w:val="28"/>
        </w:rPr>
        <w:t>Политика  здорового  питания.</w:t>
      </w:r>
      <w:r w:rsidRPr="00852583">
        <w:rPr>
          <w:bCs/>
          <w:sz w:val="28"/>
          <w:szCs w:val="28"/>
        </w:rPr>
        <w:t xml:space="preserve">  Федеральный  и  региональный уровни  / В.И. Покровский, Г.А. Романенко, В.А. Княжев, Н.Ф. Герасименко, Г.Г. Онищенко, В.А. Тутельян, В.М. Позняковский. - Новосибирск: Сибирское университетское издательство, 2002. - 344</w:t>
      </w:r>
      <w:r w:rsidRPr="00852583">
        <w:rPr>
          <w:bCs/>
          <w:sz w:val="28"/>
          <w:szCs w:val="28"/>
          <w:vertAlign w:val="superscript"/>
        </w:rPr>
        <w:t xml:space="preserve"> </w:t>
      </w:r>
      <w:r w:rsidRPr="00852583">
        <w:rPr>
          <w:bCs/>
          <w:sz w:val="28"/>
          <w:szCs w:val="28"/>
        </w:rPr>
        <w:t>с.</w:t>
      </w:r>
    </w:p>
    <w:p w:rsidR="0065197C" w:rsidRPr="00852583" w:rsidRDefault="0065197C" w:rsidP="0065197C">
      <w:pPr>
        <w:pStyle w:val="24"/>
        <w:numPr>
          <w:ilvl w:val="0"/>
          <w:numId w:val="3"/>
        </w:numPr>
        <w:tabs>
          <w:tab w:val="clear" w:pos="1080"/>
          <w:tab w:val="num" w:pos="400"/>
        </w:tabs>
        <w:spacing w:after="0" w:line="240" w:lineRule="auto"/>
        <w:ind w:left="0" w:firstLine="0"/>
        <w:jc w:val="both"/>
        <w:rPr>
          <w:sz w:val="28"/>
          <w:szCs w:val="28"/>
        </w:rPr>
      </w:pPr>
      <w:r w:rsidRPr="00852583">
        <w:rPr>
          <w:iCs/>
          <w:sz w:val="28"/>
          <w:szCs w:val="28"/>
        </w:rPr>
        <w:t>Попов А.М.</w:t>
      </w:r>
      <w:r w:rsidRPr="00852583">
        <w:rPr>
          <w:sz w:val="28"/>
          <w:szCs w:val="28"/>
        </w:rPr>
        <w:t xml:space="preserve"> Физико-химические основы технологий полидисперсных гранулированных продуктов питания. - Новосибирск: Сибирское университетское издательство, 2002. - 324 с.</w:t>
      </w:r>
    </w:p>
    <w:p w:rsidR="0065197C" w:rsidRPr="00852583" w:rsidRDefault="0065197C" w:rsidP="0065197C">
      <w:pPr>
        <w:pStyle w:val="24"/>
        <w:numPr>
          <w:ilvl w:val="0"/>
          <w:numId w:val="3"/>
        </w:numPr>
        <w:tabs>
          <w:tab w:val="clear" w:pos="1080"/>
          <w:tab w:val="num" w:pos="400"/>
        </w:tabs>
        <w:spacing w:after="0" w:line="240" w:lineRule="auto"/>
        <w:ind w:left="0" w:firstLine="0"/>
        <w:jc w:val="both"/>
        <w:rPr>
          <w:bCs/>
          <w:sz w:val="28"/>
          <w:szCs w:val="28"/>
        </w:rPr>
      </w:pPr>
      <w:r w:rsidRPr="00852583">
        <w:rPr>
          <w:bCs/>
          <w:iCs/>
          <w:sz w:val="28"/>
          <w:szCs w:val="28"/>
        </w:rPr>
        <w:t>Сергеев В.Н.</w:t>
      </w:r>
      <w:r w:rsidRPr="00852583">
        <w:rPr>
          <w:bCs/>
          <w:sz w:val="28"/>
          <w:szCs w:val="28"/>
        </w:rPr>
        <w:t xml:space="preserve"> Пищевая промышленность России в рыночной экономике (1990-2003 гг.) // Пищевая промышленность, 2003. - №1. - С. 42-46.</w:t>
      </w:r>
    </w:p>
    <w:p w:rsidR="0065197C" w:rsidRPr="00852583" w:rsidRDefault="0065197C" w:rsidP="0065197C">
      <w:pPr>
        <w:pStyle w:val="24"/>
        <w:numPr>
          <w:ilvl w:val="0"/>
          <w:numId w:val="3"/>
        </w:numPr>
        <w:tabs>
          <w:tab w:val="clear" w:pos="1080"/>
          <w:tab w:val="num" w:pos="400"/>
        </w:tabs>
        <w:spacing w:after="0" w:line="240" w:lineRule="auto"/>
        <w:ind w:left="0" w:firstLine="0"/>
        <w:jc w:val="both"/>
        <w:rPr>
          <w:bCs/>
          <w:sz w:val="28"/>
          <w:szCs w:val="28"/>
        </w:rPr>
      </w:pPr>
      <w:r w:rsidRPr="00852583">
        <w:rPr>
          <w:bCs/>
          <w:iCs/>
          <w:sz w:val="28"/>
          <w:szCs w:val="28"/>
        </w:rPr>
        <w:t>Сергеев В.Н.</w:t>
      </w:r>
      <w:r w:rsidRPr="00852583">
        <w:rPr>
          <w:bCs/>
          <w:sz w:val="28"/>
          <w:szCs w:val="28"/>
        </w:rPr>
        <w:t xml:space="preserve"> Пищевая промышленность России в рыночной экономике (1990-2003 гг.) // Пищевая промышленность, 2003. - №3. - С. 40-44.</w:t>
      </w:r>
    </w:p>
    <w:p w:rsidR="0065197C" w:rsidRPr="00852583" w:rsidRDefault="0065197C" w:rsidP="0065197C">
      <w:pPr>
        <w:pStyle w:val="24"/>
        <w:numPr>
          <w:ilvl w:val="0"/>
          <w:numId w:val="3"/>
        </w:numPr>
        <w:tabs>
          <w:tab w:val="clear" w:pos="1080"/>
          <w:tab w:val="num" w:pos="400"/>
        </w:tabs>
        <w:spacing w:after="0" w:line="240" w:lineRule="auto"/>
        <w:ind w:left="0" w:firstLine="0"/>
        <w:jc w:val="both"/>
        <w:rPr>
          <w:bCs/>
          <w:sz w:val="28"/>
          <w:szCs w:val="28"/>
        </w:rPr>
      </w:pPr>
      <w:r w:rsidRPr="00852583">
        <w:rPr>
          <w:bCs/>
          <w:iCs/>
          <w:sz w:val="28"/>
          <w:szCs w:val="28"/>
        </w:rPr>
        <w:t>Спиричев В.Б., Шатнюк Л.Н., Позняковский В.М.</w:t>
      </w:r>
      <w:r w:rsidRPr="00852583">
        <w:rPr>
          <w:bCs/>
          <w:sz w:val="28"/>
          <w:szCs w:val="28"/>
        </w:rPr>
        <w:t xml:space="preserve"> Обогащение пищевых продуктов витаминами и минеральными веществами. Наука и технология / Под общ. ред. В.Б. Спиричева. - Новосибирск: Сибирское университетское издательство, 2004. - 548 с.</w:t>
      </w:r>
    </w:p>
    <w:p w:rsidR="0065197C" w:rsidRPr="00852583" w:rsidRDefault="0065197C" w:rsidP="0065197C">
      <w:pPr>
        <w:pStyle w:val="24"/>
        <w:numPr>
          <w:ilvl w:val="0"/>
          <w:numId w:val="3"/>
        </w:numPr>
        <w:tabs>
          <w:tab w:val="clear" w:pos="1080"/>
          <w:tab w:val="num" w:pos="400"/>
        </w:tabs>
        <w:spacing w:after="0" w:line="240" w:lineRule="auto"/>
        <w:ind w:left="0" w:firstLine="0"/>
        <w:jc w:val="both"/>
        <w:rPr>
          <w:bCs/>
          <w:sz w:val="28"/>
          <w:szCs w:val="28"/>
        </w:rPr>
      </w:pPr>
      <w:r w:rsidRPr="00852583">
        <w:rPr>
          <w:bCs/>
          <w:iCs/>
          <w:sz w:val="28"/>
          <w:szCs w:val="28"/>
        </w:rPr>
        <w:t>Способы получения сухой лактулозы</w:t>
      </w:r>
      <w:r w:rsidRPr="00852583">
        <w:rPr>
          <w:bCs/>
          <w:sz w:val="28"/>
          <w:szCs w:val="28"/>
        </w:rPr>
        <w:t xml:space="preserve"> / В.Д. Харитонов, Ю.И. Филатов, Д.В.Харитонов, В.В. Ким//молочная промышле</w:t>
      </w:r>
      <w:r w:rsidR="007873ED">
        <w:rPr>
          <w:bCs/>
          <w:sz w:val="28"/>
          <w:szCs w:val="28"/>
        </w:rPr>
        <w:t>нность, 2000. - № 4. - С. 35-</w:t>
      </w:r>
    </w:p>
    <w:p w:rsidR="0065197C" w:rsidRPr="00852583" w:rsidRDefault="0065197C" w:rsidP="0065197C">
      <w:pPr>
        <w:pStyle w:val="24"/>
        <w:numPr>
          <w:ilvl w:val="0"/>
          <w:numId w:val="3"/>
        </w:numPr>
        <w:tabs>
          <w:tab w:val="clear" w:pos="1080"/>
          <w:tab w:val="num" w:pos="500"/>
        </w:tabs>
        <w:spacing w:after="0" w:line="240" w:lineRule="auto"/>
        <w:ind w:left="0" w:firstLine="0"/>
        <w:jc w:val="both"/>
        <w:rPr>
          <w:bCs/>
          <w:sz w:val="28"/>
          <w:szCs w:val="28"/>
        </w:rPr>
      </w:pPr>
      <w:r w:rsidRPr="00852583">
        <w:rPr>
          <w:bCs/>
          <w:iCs/>
          <w:sz w:val="28"/>
          <w:szCs w:val="28"/>
        </w:rPr>
        <w:t xml:space="preserve">Уманский М.С. </w:t>
      </w:r>
      <w:r w:rsidRPr="00852583">
        <w:rPr>
          <w:bCs/>
          <w:sz w:val="28"/>
          <w:szCs w:val="28"/>
        </w:rPr>
        <w:t>Селективный липолиз в биотехнологии сыра. - Барнаул, 2000. - 245 с.</w:t>
      </w:r>
    </w:p>
    <w:p w:rsidR="0065197C" w:rsidRPr="00852583" w:rsidRDefault="0065197C" w:rsidP="0065197C">
      <w:pPr>
        <w:pStyle w:val="24"/>
        <w:numPr>
          <w:ilvl w:val="0"/>
          <w:numId w:val="3"/>
        </w:numPr>
        <w:tabs>
          <w:tab w:val="clear" w:pos="1080"/>
          <w:tab w:val="num" w:pos="500"/>
        </w:tabs>
        <w:spacing w:after="0" w:line="240" w:lineRule="auto"/>
        <w:ind w:left="0" w:firstLine="0"/>
        <w:jc w:val="both"/>
        <w:rPr>
          <w:bCs/>
          <w:sz w:val="28"/>
          <w:szCs w:val="28"/>
        </w:rPr>
      </w:pPr>
      <w:r w:rsidRPr="00852583">
        <w:rPr>
          <w:bCs/>
          <w:iCs/>
          <w:sz w:val="28"/>
          <w:szCs w:val="28"/>
        </w:rPr>
        <w:t>Федеральный и региональный аспекты политики здорового питания:</w:t>
      </w:r>
      <w:r w:rsidRPr="00852583">
        <w:rPr>
          <w:bCs/>
          <w:sz w:val="28"/>
          <w:szCs w:val="28"/>
        </w:rPr>
        <w:t xml:space="preserve"> Материалы международного симпозиума / Под ред. акад. В.А. Тутельяна, проф. В.М. Позняковского. -  Новосибирск: Сибирское университетское издательство, 2002. - 243 с.</w:t>
      </w:r>
    </w:p>
    <w:p w:rsidR="0065197C" w:rsidRPr="00852583" w:rsidRDefault="0065197C" w:rsidP="0065197C">
      <w:pPr>
        <w:pStyle w:val="24"/>
        <w:numPr>
          <w:ilvl w:val="0"/>
          <w:numId w:val="3"/>
        </w:numPr>
        <w:tabs>
          <w:tab w:val="clear" w:pos="1080"/>
          <w:tab w:val="num" w:pos="500"/>
        </w:tabs>
        <w:spacing w:after="0" w:line="240" w:lineRule="auto"/>
        <w:ind w:left="0" w:firstLine="0"/>
        <w:jc w:val="both"/>
        <w:rPr>
          <w:bCs/>
          <w:sz w:val="28"/>
          <w:szCs w:val="28"/>
        </w:rPr>
      </w:pPr>
      <w:r w:rsidRPr="00852583">
        <w:rPr>
          <w:bCs/>
          <w:iCs/>
          <w:sz w:val="28"/>
          <w:szCs w:val="28"/>
        </w:rPr>
        <w:t>Химия пищи.</w:t>
      </w:r>
      <w:r w:rsidRPr="00852583">
        <w:rPr>
          <w:bCs/>
          <w:sz w:val="28"/>
          <w:szCs w:val="28"/>
        </w:rPr>
        <w:t xml:space="preserve"> Книга 1: Белки: Структура, функции, роль в питании  /  И.А. Рогов, Л.В. Антипова, Н.И. Дунченко, Н.А. Жеребцов. В 2-х кн. Кн.1</w:t>
      </w:r>
      <w:r w:rsidRPr="00852583">
        <w:rPr>
          <w:bCs/>
          <w:sz w:val="28"/>
          <w:szCs w:val="28"/>
          <w:lang w:val="en-US"/>
        </w:rPr>
        <w:t xml:space="preserve">. </w:t>
      </w:r>
      <w:r w:rsidRPr="00852583">
        <w:rPr>
          <w:bCs/>
          <w:sz w:val="28"/>
          <w:szCs w:val="28"/>
        </w:rPr>
        <w:t>- М.: Колос, 2000.</w:t>
      </w:r>
      <w:r w:rsidRPr="00852583">
        <w:rPr>
          <w:bCs/>
          <w:sz w:val="28"/>
          <w:szCs w:val="28"/>
          <w:lang w:val="en-US"/>
        </w:rPr>
        <w:t xml:space="preserve"> </w:t>
      </w:r>
      <w:r w:rsidRPr="00852583">
        <w:rPr>
          <w:bCs/>
          <w:sz w:val="28"/>
          <w:szCs w:val="28"/>
        </w:rPr>
        <w:t>- 384 с.</w:t>
      </w:r>
    </w:p>
    <w:p w:rsidR="007529D1" w:rsidRDefault="0065197C" w:rsidP="007529D1">
      <w:pPr>
        <w:pStyle w:val="a3"/>
        <w:numPr>
          <w:ilvl w:val="0"/>
          <w:numId w:val="3"/>
        </w:numPr>
        <w:tabs>
          <w:tab w:val="clear" w:pos="1080"/>
          <w:tab w:val="num" w:pos="500"/>
        </w:tabs>
        <w:spacing w:before="0" w:line="240" w:lineRule="auto"/>
        <w:ind w:left="0" w:firstLine="0"/>
        <w:rPr>
          <w:szCs w:val="28"/>
        </w:rPr>
      </w:pPr>
      <w:r w:rsidRPr="00852583">
        <w:rPr>
          <w:iCs/>
          <w:szCs w:val="28"/>
        </w:rPr>
        <w:t>Храмцов А.Г., Харитонов В.Д., Евдокимов И.А.</w:t>
      </w:r>
      <w:r w:rsidRPr="00852583">
        <w:rPr>
          <w:szCs w:val="28"/>
        </w:rPr>
        <w:t xml:space="preserve"> Лактулоза и функциональное питание. Развитие рынка функционального питания. История лактулозы // Молочная промышленность, 2002. - № 6. - С. 29-30.</w:t>
      </w:r>
    </w:p>
    <w:p w:rsidR="00DC170F" w:rsidRDefault="0065197C" w:rsidP="007529D1">
      <w:pPr>
        <w:pStyle w:val="a3"/>
        <w:numPr>
          <w:ilvl w:val="0"/>
          <w:numId w:val="3"/>
        </w:numPr>
        <w:tabs>
          <w:tab w:val="clear" w:pos="1080"/>
          <w:tab w:val="num" w:pos="500"/>
        </w:tabs>
        <w:spacing w:before="0" w:line="240" w:lineRule="auto"/>
        <w:ind w:left="0" w:firstLine="0"/>
        <w:rPr>
          <w:szCs w:val="28"/>
        </w:rPr>
      </w:pPr>
      <w:r w:rsidRPr="007529D1">
        <w:rPr>
          <w:iCs/>
          <w:szCs w:val="28"/>
        </w:rPr>
        <w:t>Щукин Е.Д., Перцов А.В., Амелина Е.А.</w:t>
      </w:r>
      <w:r w:rsidRPr="007529D1">
        <w:rPr>
          <w:szCs w:val="28"/>
        </w:rPr>
        <w:t xml:space="preserve"> Коллоидная химия. - М.: Высшая школа, 2004. - 445 с.</w:t>
      </w:r>
    </w:p>
    <w:p w:rsidR="00B64291" w:rsidRDefault="00B64291"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F550CC" w:rsidRDefault="00F550CC" w:rsidP="00F550CC">
      <w:pPr>
        <w:jc w:val="center"/>
        <w:rPr>
          <w:rFonts w:ascii="Times New Roman" w:hAnsi="Times New Roman"/>
          <w:sz w:val="28"/>
          <w:szCs w:val="28"/>
        </w:rPr>
      </w:pPr>
      <w:r w:rsidRPr="000460F7">
        <w:rPr>
          <w:rFonts w:ascii="Times New Roman" w:hAnsi="Times New Roman"/>
          <w:sz w:val="28"/>
          <w:szCs w:val="28"/>
        </w:rPr>
        <w:t xml:space="preserve">Шамбулова </w:t>
      </w:r>
      <w:r>
        <w:rPr>
          <w:rFonts w:ascii="Times New Roman" w:hAnsi="Times New Roman"/>
          <w:sz w:val="28"/>
          <w:szCs w:val="28"/>
        </w:rPr>
        <w:t>Г</w:t>
      </w:r>
      <w:r w:rsidRPr="000460F7">
        <w:rPr>
          <w:rFonts w:ascii="Times New Roman" w:hAnsi="Times New Roman"/>
          <w:sz w:val="28"/>
          <w:szCs w:val="28"/>
        </w:rPr>
        <w:t>ульнара Досанбековна</w:t>
      </w:r>
      <w:r>
        <w:rPr>
          <w:rFonts w:ascii="Times New Roman" w:hAnsi="Times New Roman"/>
          <w:sz w:val="28"/>
          <w:szCs w:val="28"/>
        </w:rPr>
        <w:t xml:space="preserve"> </w:t>
      </w:r>
    </w:p>
    <w:p w:rsidR="00F550CC" w:rsidRPr="00023C1C" w:rsidRDefault="00F550CC" w:rsidP="00F550CC">
      <w:pPr>
        <w:jc w:val="center"/>
        <w:rPr>
          <w:sz w:val="28"/>
          <w:szCs w:val="28"/>
        </w:rPr>
      </w:pPr>
    </w:p>
    <w:p w:rsidR="00F550CC" w:rsidRDefault="00F550CC" w:rsidP="00F550CC">
      <w:pPr>
        <w:jc w:val="center"/>
        <w:rPr>
          <w:rFonts w:ascii="Times New Roman" w:hAnsi="Times New Roman"/>
          <w:sz w:val="28"/>
          <w:szCs w:val="28"/>
        </w:rPr>
      </w:pPr>
    </w:p>
    <w:p w:rsidR="00F550CC" w:rsidRDefault="00F550CC" w:rsidP="00F550CC">
      <w:pPr>
        <w:jc w:val="center"/>
        <w:rPr>
          <w:rFonts w:ascii="Times New Roman" w:hAnsi="Times New Roman"/>
          <w:sz w:val="28"/>
          <w:szCs w:val="28"/>
        </w:rPr>
      </w:pPr>
    </w:p>
    <w:p w:rsidR="00F550CC" w:rsidRDefault="00F550CC" w:rsidP="00F550CC">
      <w:pPr>
        <w:jc w:val="center"/>
        <w:rPr>
          <w:rFonts w:ascii="Times New Roman" w:hAnsi="Times New Roman"/>
          <w:sz w:val="28"/>
          <w:szCs w:val="28"/>
        </w:rPr>
      </w:pPr>
      <w:r>
        <w:rPr>
          <w:rFonts w:ascii="Times New Roman" w:hAnsi="Times New Roman"/>
          <w:sz w:val="28"/>
          <w:szCs w:val="28"/>
        </w:rPr>
        <w:t xml:space="preserve">Учебное пособие </w:t>
      </w:r>
    </w:p>
    <w:p w:rsidR="00F550CC" w:rsidRPr="00023C1C" w:rsidRDefault="00F550CC" w:rsidP="00F550CC">
      <w:pPr>
        <w:jc w:val="center"/>
        <w:rPr>
          <w:sz w:val="28"/>
          <w:szCs w:val="28"/>
        </w:rPr>
      </w:pPr>
    </w:p>
    <w:p w:rsidR="00F550CC" w:rsidRPr="00023C1C" w:rsidRDefault="00F550CC" w:rsidP="00F550CC">
      <w:pPr>
        <w:jc w:val="center"/>
        <w:rPr>
          <w:i/>
          <w:sz w:val="28"/>
          <w:szCs w:val="28"/>
          <w:lang w:eastAsia="ko-KR"/>
        </w:rPr>
      </w:pPr>
    </w:p>
    <w:p w:rsidR="00F550CC" w:rsidRPr="00F550CC" w:rsidRDefault="00F550CC" w:rsidP="00F550CC">
      <w:pPr>
        <w:spacing w:after="0" w:line="240" w:lineRule="auto"/>
        <w:ind w:firstLine="425"/>
        <w:jc w:val="center"/>
        <w:rPr>
          <w:rStyle w:val="af2"/>
          <w:rFonts w:ascii="Times New Roman" w:hAnsi="Times New Roman" w:cs="Times New Roman"/>
          <w:b w:val="0"/>
          <w:color w:val="000000"/>
          <w:sz w:val="28"/>
          <w:szCs w:val="28"/>
          <w:shd w:val="clear" w:color="auto" w:fill="FFFFFF"/>
        </w:rPr>
      </w:pPr>
      <w:r w:rsidRPr="00F550CC">
        <w:rPr>
          <w:rStyle w:val="af2"/>
          <w:rFonts w:ascii="Times New Roman" w:hAnsi="Times New Roman" w:cs="Times New Roman"/>
          <w:b w:val="0"/>
          <w:color w:val="000000"/>
          <w:sz w:val="28"/>
          <w:szCs w:val="28"/>
          <w:shd w:val="clear" w:color="auto" w:fill="FFFFFF"/>
        </w:rPr>
        <w:t>Технология  пищевых продуктов с заданными свойствами</w:t>
      </w:r>
    </w:p>
    <w:p w:rsidR="00F550CC" w:rsidRPr="00F550CC" w:rsidRDefault="00F550CC" w:rsidP="00F550CC">
      <w:pPr>
        <w:jc w:val="center"/>
        <w:rPr>
          <w:i/>
          <w:sz w:val="24"/>
          <w:szCs w:val="24"/>
          <w:lang w:eastAsia="ko-KR"/>
        </w:rPr>
      </w:pPr>
    </w:p>
    <w:p w:rsidR="00F550CC" w:rsidRPr="00023C1C" w:rsidRDefault="00F550CC" w:rsidP="00F550CC">
      <w:pPr>
        <w:jc w:val="center"/>
        <w:rPr>
          <w:sz w:val="28"/>
          <w:szCs w:val="28"/>
        </w:rPr>
      </w:pPr>
    </w:p>
    <w:p w:rsidR="00F550CC" w:rsidRPr="00023C1C" w:rsidRDefault="00F550CC" w:rsidP="00F550CC">
      <w:pPr>
        <w:jc w:val="center"/>
        <w:rPr>
          <w:i/>
          <w:sz w:val="28"/>
          <w:szCs w:val="28"/>
          <w:lang w:eastAsia="ko-KR"/>
        </w:rPr>
      </w:pPr>
    </w:p>
    <w:p w:rsidR="00F550CC" w:rsidRPr="00023C1C" w:rsidRDefault="00F550CC" w:rsidP="00F550CC">
      <w:pPr>
        <w:jc w:val="center"/>
        <w:rPr>
          <w:i/>
          <w:sz w:val="28"/>
          <w:szCs w:val="28"/>
          <w:lang w:eastAsia="ko-KR"/>
        </w:rPr>
      </w:pPr>
    </w:p>
    <w:p w:rsidR="00F550CC" w:rsidRPr="00023C1C" w:rsidRDefault="00F550CC" w:rsidP="00F550CC">
      <w:pPr>
        <w:jc w:val="center"/>
        <w:rPr>
          <w:i/>
          <w:sz w:val="28"/>
          <w:szCs w:val="28"/>
          <w:lang w:eastAsia="ko-KR"/>
        </w:rPr>
      </w:pPr>
    </w:p>
    <w:p w:rsidR="00F550CC" w:rsidRPr="00023C1C" w:rsidRDefault="00F550CC" w:rsidP="00F550CC">
      <w:pPr>
        <w:jc w:val="center"/>
        <w:rPr>
          <w:i/>
          <w:sz w:val="28"/>
          <w:szCs w:val="28"/>
          <w:lang w:eastAsia="ko-KR"/>
        </w:rPr>
      </w:pPr>
    </w:p>
    <w:p w:rsidR="00F550CC" w:rsidRPr="00023C1C" w:rsidRDefault="00F550CC" w:rsidP="00F550CC">
      <w:pPr>
        <w:jc w:val="center"/>
        <w:rPr>
          <w:i/>
          <w:sz w:val="28"/>
          <w:szCs w:val="28"/>
          <w:lang w:eastAsia="ko-KR"/>
        </w:rPr>
      </w:pPr>
    </w:p>
    <w:p w:rsidR="00F550CC" w:rsidRPr="00023C1C" w:rsidRDefault="00F550CC" w:rsidP="00F550CC">
      <w:pPr>
        <w:jc w:val="center"/>
        <w:rPr>
          <w:i/>
          <w:sz w:val="28"/>
          <w:szCs w:val="28"/>
          <w:lang w:eastAsia="ko-KR"/>
        </w:rPr>
      </w:pPr>
    </w:p>
    <w:p w:rsidR="00F550CC" w:rsidRPr="003A5FCD" w:rsidRDefault="00F550CC" w:rsidP="00F550CC">
      <w:pPr>
        <w:jc w:val="center"/>
        <w:rPr>
          <w:rFonts w:ascii="Times New Roman" w:hAnsi="Times New Roman"/>
          <w:sz w:val="28"/>
          <w:szCs w:val="28"/>
        </w:rPr>
      </w:pPr>
      <w:r w:rsidRPr="003A5FCD">
        <w:rPr>
          <w:rFonts w:ascii="Times New Roman" w:hAnsi="Times New Roman"/>
          <w:sz w:val="28"/>
          <w:szCs w:val="28"/>
        </w:rPr>
        <w:t xml:space="preserve">Подписано в печать </w:t>
      </w:r>
      <w:r>
        <w:rPr>
          <w:rFonts w:ascii="Times New Roman" w:hAnsi="Times New Roman"/>
          <w:sz w:val="28"/>
          <w:szCs w:val="28"/>
        </w:rPr>
        <w:t xml:space="preserve"> ____</w:t>
      </w:r>
      <w:r w:rsidRPr="003A5FCD">
        <w:rPr>
          <w:rFonts w:ascii="Times New Roman" w:hAnsi="Times New Roman"/>
          <w:sz w:val="28"/>
          <w:szCs w:val="28"/>
        </w:rPr>
        <w:t>.</w:t>
      </w:r>
      <w:r>
        <w:rPr>
          <w:rFonts w:ascii="Times New Roman" w:hAnsi="Times New Roman"/>
          <w:sz w:val="28"/>
          <w:szCs w:val="28"/>
        </w:rPr>
        <w:t>_____</w:t>
      </w:r>
      <w:r w:rsidRPr="003A5FCD">
        <w:rPr>
          <w:rFonts w:ascii="Times New Roman" w:hAnsi="Times New Roman"/>
          <w:sz w:val="28"/>
          <w:szCs w:val="28"/>
        </w:rPr>
        <w:t>.</w:t>
      </w:r>
      <w:r>
        <w:rPr>
          <w:rFonts w:ascii="Times New Roman" w:hAnsi="Times New Roman"/>
          <w:sz w:val="28"/>
          <w:szCs w:val="28"/>
        </w:rPr>
        <w:t>______</w:t>
      </w:r>
      <w:r w:rsidRPr="003A5FCD">
        <w:rPr>
          <w:rFonts w:ascii="Times New Roman" w:hAnsi="Times New Roman"/>
          <w:sz w:val="28"/>
          <w:szCs w:val="28"/>
        </w:rPr>
        <w:t>.</w:t>
      </w:r>
    </w:p>
    <w:p w:rsidR="00F550CC" w:rsidRPr="003A5FCD" w:rsidRDefault="00F550CC" w:rsidP="00F550CC">
      <w:pPr>
        <w:jc w:val="center"/>
        <w:rPr>
          <w:rFonts w:ascii="Times New Roman" w:hAnsi="Times New Roman"/>
          <w:sz w:val="28"/>
          <w:szCs w:val="28"/>
        </w:rPr>
      </w:pPr>
      <w:r w:rsidRPr="003A5FCD">
        <w:rPr>
          <w:rFonts w:ascii="Times New Roman" w:hAnsi="Times New Roman"/>
          <w:sz w:val="28"/>
          <w:szCs w:val="28"/>
        </w:rPr>
        <w:t>Формат бумаги X</w:t>
      </w:r>
      <w:r w:rsidRPr="003A5FCD">
        <w:rPr>
          <w:rFonts w:ascii="Times New Roman" w:hAnsi="Times New Roman"/>
          <w:sz w:val="28"/>
          <w:szCs w:val="28"/>
          <w:vertAlign w:val="superscript"/>
        </w:rPr>
        <w:t>x</w:t>
      </w:r>
      <w:r w:rsidRPr="003A5FCD">
        <w:rPr>
          <w:rFonts w:ascii="Times New Roman" w:hAnsi="Times New Roman"/>
          <w:sz w:val="28"/>
          <w:szCs w:val="28"/>
        </w:rPr>
        <w:t>Y  1/16</w:t>
      </w:r>
    </w:p>
    <w:p w:rsidR="00F550CC" w:rsidRPr="003A5FCD" w:rsidRDefault="00F550CC" w:rsidP="00F550CC">
      <w:pPr>
        <w:jc w:val="center"/>
        <w:rPr>
          <w:rFonts w:ascii="Times New Roman" w:hAnsi="Times New Roman"/>
          <w:sz w:val="28"/>
          <w:szCs w:val="28"/>
        </w:rPr>
      </w:pPr>
      <w:r w:rsidRPr="003A5FCD">
        <w:rPr>
          <w:rFonts w:ascii="Times New Roman" w:hAnsi="Times New Roman"/>
          <w:sz w:val="28"/>
          <w:szCs w:val="28"/>
        </w:rPr>
        <w:t>Бумага типографская. Печать офсетная. Объем …п.л.</w:t>
      </w:r>
    </w:p>
    <w:p w:rsidR="00F550CC" w:rsidRDefault="00F550CC" w:rsidP="00F550CC">
      <w:pPr>
        <w:jc w:val="center"/>
        <w:rPr>
          <w:rFonts w:ascii="Times New Roman" w:hAnsi="Times New Roman"/>
          <w:sz w:val="28"/>
          <w:szCs w:val="28"/>
        </w:rPr>
      </w:pPr>
      <w:r w:rsidRPr="003A5FCD">
        <w:rPr>
          <w:rFonts w:ascii="Times New Roman" w:hAnsi="Times New Roman"/>
          <w:sz w:val="28"/>
          <w:szCs w:val="28"/>
        </w:rPr>
        <w:t xml:space="preserve">Тираж </w:t>
      </w:r>
      <w:r>
        <w:rPr>
          <w:rFonts w:ascii="Times New Roman" w:hAnsi="Times New Roman"/>
          <w:sz w:val="28"/>
          <w:szCs w:val="28"/>
        </w:rPr>
        <w:t xml:space="preserve">    </w:t>
      </w:r>
      <w:r w:rsidRPr="003A5FCD">
        <w:rPr>
          <w:rFonts w:ascii="Times New Roman" w:hAnsi="Times New Roman"/>
          <w:sz w:val="28"/>
          <w:szCs w:val="28"/>
        </w:rPr>
        <w:t>экз. Заказ № …*</w:t>
      </w: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C1112D" w:rsidRDefault="00C1112D"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Default="00FC7732" w:rsidP="00F550CC">
      <w:pPr>
        <w:jc w:val="center"/>
        <w:rPr>
          <w:rFonts w:ascii="Times New Roman" w:hAnsi="Times New Roman"/>
          <w:sz w:val="28"/>
          <w:szCs w:val="28"/>
        </w:rPr>
      </w:pPr>
    </w:p>
    <w:p w:rsidR="00FC7732" w:rsidRPr="003A5FCD" w:rsidRDefault="00FC7732" w:rsidP="00F550CC">
      <w:pPr>
        <w:jc w:val="center"/>
        <w:rPr>
          <w:rFonts w:ascii="Times New Roman" w:hAnsi="Times New Roman"/>
          <w:sz w:val="28"/>
          <w:szCs w:val="28"/>
        </w:rPr>
      </w:pPr>
    </w:p>
    <w:sectPr w:rsidR="00FC7732" w:rsidRPr="003A5FCD" w:rsidSect="00933AD8">
      <w:footerReference w:type="default" r:id="rId171"/>
      <w:pgSz w:w="11906" w:h="16838" w:code="9"/>
      <w:pgMar w:top="1134" w:right="1134" w:bottom="1134" w:left="1797"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D86" w:rsidRDefault="00AB5D86" w:rsidP="001B250C">
      <w:pPr>
        <w:spacing w:after="0" w:line="240" w:lineRule="auto"/>
      </w:pPr>
      <w:r>
        <w:separator/>
      </w:r>
    </w:p>
  </w:endnote>
  <w:endnote w:type="continuationSeparator" w:id="0">
    <w:p w:rsidR="00AB5D86" w:rsidRDefault="00AB5D86" w:rsidP="001B2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2861086"/>
      <w:docPartObj>
        <w:docPartGallery w:val="Page Numbers (Bottom of Page)"/>
        <w:docPartUnique/>
      </w:docPartObj>
    </w:sdtPr>
    <w:sdtContent>
      <w:p w:rsidR="00F567C8" w:rsidRDefault="00F567C8">
        <w:pPr>
          <w:pStyle w:val="aa"/>
          <w:jc w:val="center"/>
        </w:pPr>
        <w:r>
          <w:fldChar w:fldCharType="begin"/>
        </w:r>
        <w:r>
          <w:instrText>PAGE   \* MERGEFORMAT</w:instrText>
        </w:r>
        <w:r>
          <w:fldChar w:fldCharType="separate"/>
        </w:r>
        <w:r>
          <w:rPr>
            <w:noProof/>
          </w:rPr>
          <w:t>6</w:t>
        </w:r>
        <w:r>
          <w:fldChar w:fldCharType="end"/>
        </w:r>
      </w:p>
    </w:sdtContent>
  </w:sdt>
  <w:p w:rsidR="00EA21A8" w:rsidRDefault="00EA21A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D86" w:rsidRDefault="00AB5D86" w:rsidP="001B250C">
      <w:pPr>
        <w:spacing w:after="0" w:line="240" w:lineRule="auto"/>
      </w:pPr>
      <w:r>
        <w:separator/>
      </w:r>
    </w:p>
  </w:footnote>
  <w:footnote w:type="continuationSeparator" w:id="0">
    <w:p w:rsidR="00AB5D86" w:rsidRDefault="00AB5D86" w:rsidP="001B25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D4558"/>
    <w:multiLevelType w:val="hybridMultilevel"/>
    <w:tmpl w:val="C7A82136"/>
    <w:lvl w:ilvl="0" w:tplc="8AC634D0">
      <w:start w:val="1"/>
      <w:numFmt w:val="decimal"/>
      <w:lvlText w:val="%1."/>
      <w:lvlJc w:val="left"/>
      <w:pPr>
        <w:tabs>
          <w:tab w:val="num" w:pos="1080"/>
        </w:tabs>
        <w:ind w:left="1080" w:hanging="360"/>
      </w:pPr>
      <w:rPr>
        <w:rFonts w:hint="default"/>
      </w:rPr>
    </w:lvl>
    <w:lvl w:ilvl="1" w:tplc="722681A6">
      <w:numFmt w:val="none"/>
      <w:lvlText w:val=""/>
      <w:lvlJc w:val="left"/>
      <w:pPr>
        <w:tabs>
          <w:tab w:val="num" w:pos="360"/>
        </w:tabs>
      </w:pPr>
    </w:lvl>
    <w:lvl w:ilvl="2" w:tplc="3DF069C2">
      <w:numFmt w:val="none"/>
      <w:lvlText w:val=""/>
      <w:lvlJc w:val="left"/>
      <w:pPr>
        <w:tabs>
          <w:tab w:val="num" w:pos="360"/>
        </w:tabs>
      </w:pPr>
    </w:lvl>
    <w:lvl w:ilvl="3" w:tplc="C8109250">
      <w:numFmt w:val="none"/>
      <w:lvlText w:val=""/>
      <w:lvlJc w:val="left"/>
      <w:pPr>
        <w:tabs>
          <w:tab w:val="num" w:pos="360"/>
        </w:tabs>
      </w:pPr>
    </w:lvl>
    <w:lvl w:ilvl="4" w:tplc="93325028">
      <w:numFmt w:val="none"/>
      <w:lvlText w:val=""/>
      <w:lvlJc w:val="left"/>
      <w:pPr>
        <w:tabs>
          <w:tab w:val="num" w:pos="360"/>
        </w:tabs>
      </w:pPr>
    </w:lvl>
    <w:lvl w:ilvl="5" w:tplc="A57C34A6">
      <w:numFmt w:val="none"/>
      <w:lvlText w:val=""/>
      <w:lvlJc w:val="left"/>
      <w:pPr>
        <w:tabs>
          <w:tab w:val="num" w:pos="360"/>
        </w:tabs>
      </w:pPr>
    </w:lvl>
    <w:lvl w:ilvl="6" w:tplc="46360ACC">
      <w:numFmt w:val="none"/>
      <w:lvlText w:val=""/>
      <w:lvlJc w:val="left"/>
      <w:pPr>
        <w:tabs>
          <w:tab w:val="num" w:pos="360"/>
        </w:tabs>
      </w:pPr>
    </w:lvl>
    <w:lvl w:ilvl="7" w:tplc="90AC8DA4">
      <w:numFmt w:val="none"/>
      <w:lvlText w:val=""/>
      <w:lvlJc w:val="left"/>
      <w:pPr>
        <w:tabs>
          <w:tab w:val="num" w:pos="360"/>
        </w:tabs>
      </w:pPr>
    </w:lvl>
    <w:lvl w:ilvl="8" w:tplc="41EC8D0E">
      <w:numFmt w:val="none"/>
      <w:lvlText w:val=""/>
      <w:lvlJc w:val="left"/>
      <w:pPr>
        <w:tabs>
          <w:tab w:val="num" w:pos="360"/>
        </w:tabs>
      </w:pPr>
    </w:lvl>
  </w:abstractNum>
  <w:abstractNum w:abstractNumId="1" w15:restartNumberingAfterBreak="0">
    <w:nsid w:val="18873B70"/>
    <w:multiLevelType w:val="hybridMultilevel"/>
    <w:tmpl w:val="D8B06C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0A92160"/>
    <w:multiLevelType w:val="hybridMultilevel"/>
    <w:tmpl w:val="22DCB2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33770B0"/>
    <w:multiLevelType w:val="hybridMultilevel"/>
    <w:tmpl w:val="C1EAB3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4794281"/>
    <w:multiLevelType w:val="hybridMultilevel"/>
    <w:tmpl w:val="05ACF71E"/>
    <w:lvl w:ilvl="0" w:tplc="FAAA0AA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 w15:restartNumberingAfterBreak="0">
    <w:nsid w:val="3A354CFC"/>
    <w:multiLevelType w:val="hybridMultilevel"/>
    <w:tmpl w:val="192ACE5C"/>
    <w:lvl w:ilvl="0" w:tplc="FDB4AB66">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83A2DE8"/>
    <w:multiLevelType w:val="hybridMultilevel"/>
    <w:tmpl w:val="C442979E"/>
    <w:lvl w:ilvl="0" w:tplc="0419000F">
      <w:start w:val="1"/>
      <w:numFmt w:val="decimal"/>
      <w:lvlText w:val="%1."/>
      <w:lvlJc w:val="left"/>
      <w:pPr>
        <w:tabs>
          <w:tab w:val="num" w:pos="1060"/>
        </w:tabs>
        <w:ind w:left="1060" w:hanging="360"/>
      </w:p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7" w15:restartNumberingAfterBreak="0">
    <w:nsid w:val="4F6F1630"/>
    <w:multiLevelType w:val="hybridMultilevel"/>
    <w:tmpl w:val="73560DB2"/>
    <w:lvl w:ilvl="0" w:tplc="CA4C6AEC">
      <w:start w:val="1"/>
      <w:numFmt w:val="decimal"/>
      <w:lvlText w:val="%1."/>
      <w:lvlJc w:val="left"/>
      <w:pPr>
        <w:tabs>
          <w:tab w:val="num" w:pos="972"/>
        </w:tabs>
        <w:ind w:left="972" w:hanging="40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15:restartNumberingAfterBreak="0">
    <w:nsid w:val="62BC0417"/>
    <w:multiLevelType w:val="hybridMultilevel"/>
    <w:tmpl w:val="44D045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D0649B6"/>
    <w:multiLevelType w:val="hybridMultilevel"/>
    <w:tmpl w:val="3B103932"/>
    <w:lvl w:ilvl="0" w:tplc="FAAA0A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15:restartNumberingAfterBreak="0">
    <w:nsid w:val="76B37FF0"/>
    <w:multiLevelType w:val="hybridMultilevel"/>
    <w:tmpl w:val="D09C99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7E683567"/>
    <w:multiLevelType w:val="hybridMultilevel"/>
    <w:tmpl w:val="F954B2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E6B1116"/>
    <w:multiLevelType w:val="hybridMultilevel"/>
    <w:tmpl w:val="711A59C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5"/>
  </w:num>
  <w:num w:numId="3">
    <w:abstractNumId w:val="12"/>
  </w:num>
  <w:num w:numId="4">
    <w:abstractNumId w:val="3"/>
  </w:num>
  <w:num w:numId="5">
    <w:abstractNumId w:val="8"/>
  </w:num>
  <w:num w:numId="6">
    <w:abstractNumId w:val="11"/>
  </w:num>
  <w:num w:numId="7">
    <w:abstractNumId w:val="2"/>
  </w:num>
  <w:num w:numId="8">
    <w:abstractNumId w:val="9"/>
  </w:num>
  <w:num w:numId="9">
    <w:abstractNumId w:val="7"/>
  </w:num>
  <w:num w:numId="10">
    <w:abstractNumId w:val="1"/>
  </w:num>
  <w:num w:numId="11">
    <w:abstractNumId w:val="6"/>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9CF"/>
    <w:rsid w:val="00002F2D"/>
    <w:rsid w:val="000126CD"/>
    <w:rsid w:val="00021314"/>
    <w:rsid w:val="00024C8F"/>
    <w:rsid w:val="000377C5"/>
    <w:rsid w:val="00077A63"/>
    <w:rsid w:val="00085694"/>
    <w:rsid w:val="000A10CB"/>
    <w:rsid w:val="000A4048"/>
    <w:rsid w:val="000C0473"/>
    <w:rsid w:val="000E0C80"/>
    <w:rsid w:val="001076B7"/>
    <w:rsid w:val="001179CF"/>
    <w:rsid w:val="00150C52"/>
    <w:rsid w:val="00160ECC"/>
    <w:rsid w:val="001757A8"/>
    <w:rsid w:val="001A7653"/>
    <w:rsid w:val="001B250C"/>
    <w:rsid w:val="001D1CC0"/>
    <w:rsid w:val="00202E6D"/>
    <w:rsid w:val="002034DA"/>
    <w:rsid w:val="00220C80"/>
    <w:rsid w:val="0022579D"/>
    <w:rsid w:val="002311F6"/>
    <w:rsid w:val="00237754"/>
    <w:rsid w:val="00247FC2"/>
    <w:rsid w:val="002555FE"/>
    <w:rsid w:val="00265296"/>
    <w:rsid w:val="002750D3"/>
    <w:rsid w:val="002B2085"/>
    <w:rsid w:val="002B61B4"/>
    <w:rsid w:val="002E4E8A"/>
    <w:rsid w:val="0030734C"/>
    <w:rsid w:val="0033004A"/>
    <w:rsid w:val="0033746A"/>
    <w:rsid w:val="003534A6"/>
    <w:rsid w:val="0035543B"/>
    <w:rsid w:val="003564B5"/>
    <w:rsid w:val="0036168F"/>
    <w:rsid w:val="00376780"/>
    <w:rsid w:val="0039082A"/>
    <w:rsid w:val="003913FB"/>
    <w:rsid w:val="003925CC"/>
    <w:rsid w:val="003B2F30"/>
    <w:rsid w:val="003D6923"/>
    <w:rsid w:val="003F07C2"/>
    <w:rsid w:val="003F43C6"/>
    <w:rsid w:val="004A03D7"/>
    <w:rsid w:val="004A70ED"/>
    <w:rsid w:val="004B4AE8"/>
    <w:rsid w:val="004E0819"/>
    <w:rsid w:val="004E370C"/>
    <w:rsid w:val="004E45A3"/>
    <w:rsid w:val="004F2BB3"/>
    <w:rsid w:val="004F306E"/>
    <w:rsid w:val="00503823"/>
    <w:rsid w:val="00514830"/>
    <w:rsid w:val="00517B98"/>
    <w:rsid w:val="005439A6"/>
    <w:rsid w:val="00543F3F"/>
    <w:rsid w:val="00550D48"/>
    <w:rsid w:val="00555D3D"/>
    <w:rsid w:val="00573C1D"/>
    <w:rsid w:val="005B49AA"/>
    <w:rsid w:val="005D3425"/>
    <w:rsid w:val="005D7669"/>
    <w:rsid w:val="005E1DFA"/>
    <w:rsid w:val="005F4258"/>
    <w:rsid w:val="0060108E"/>
    <w:rsid w:val="00617DB1"/>
    <w:rsid w:val="006326E2"/>
    <w:rsid w:val="00637CB1"/>
    <w:rsid w:val="00650359"/>
    <w:rsid w:val="0065197C"/>
    <w:rsid w:val="00664C9F"/>
    <w:rsid w:val="00676A5E"/>
    <w:rsid w:val="00690644"/>
    <w:rsid w:val="00692099"/>
    <w:rsid w:val="006D11A7"/>
    <w:rsid w:val="006D67FA"/>
    <w:rsid w:val="006E599B"/>
    <w:rsid w:val="00700194"/>
    <w:rsid w:val="00705335"/>
    <w:rsid w:val="00716B7D"/>
    <w:rsid w:val="0074378D"/>
    <w:rsid w:val="0074432F"/>
    <w:rsid w:val="00744895"/>
    <w:rsid w:val="007529D1"/>
    <w:rsid w:val="007714BD"/>
    <w:rsid w:val="00780F9D"/>
    <w:rsid w:val="007873ED"/>
    <w:rsid w:val="007B2143"/>
    <w:rsid w:val="007B5DA3"/>
    <w:rsid w:val="007C38CD"/>
    <w:rsid w:val="007C43D8"/>
    <w:rsid w:val="00802F12"/>
    <w:rsid w:val="00810492"/>
    <w:rsid w:val="008311BC"/>
    <w:rsid w:val="008325F3"/>
    <w:rsid w:val="00852583"/>
    <w:rsid w:val="008729AC"/>
    <w:rsid w:val="00882824"/>
    <w:rsid w:val="00887110"/>
    <w:rsid w:val="00890017"/>
    <w:rsid w:val="00895D7E"/>
    <w:rsid w:val="008D2F21"/>
    <w:rsid w:val="008E670E"/>
    <w:rsid w:val="008F11CC"/>
    <w:rsid w:val="00926762"/>
    <w:rsid w:val="00933AD8"/>
    <w:rsid w:val="009349D5"/>
    <w:rsid w:val="00935708"/>
    <w:rsid w:val="00955EB2"/>
    <w:rsid w:val="00965B51"/>
    <w:rsid w:val="009C0F65"/>
    <w:rsid w:val="009E2E46"/>
    <w:rsid w:val="009F2DC5"/>
    <w:rsid w:val="00A06411"/>
    <w:rsid w:val="00A06A87"/>
    <w:rsid w:val="00A90A31"/>
    <w:rsid w:val="00A97025"/>
    <w:rsid w:val="00AA1A6E"/>
    <w:rsid w:val="00AA24D1"/>
    <w:rsid w:val="00AA4DD6"/>
    <w:rsid w:val="00AB59EE"/>
    <w:rsid w:val="00AB5D86"/>
    <w:rsid w:val="00B21D6E"/>
    <w:rsid w:val="00B36596"/>
    <w:rsid w:val="00B3678B"/>
    <w:rsid w:val="00B40CEA"/>
    <w:rsid w:val="00B53666"/>
    <w:rsid w:val="00B554B1"/>
    <w:rsid w:val="00B55818"/>
    <w:rsid w:val="00B62F79"/>
    <w:rsid w:val="00B64291"/>
    <w:rsid w:val="00B8703D"/>
    <w:rsid w:val="00BD0520"/>
    <w:rsid w:val="00BE6ACA"/>
    <w:rsid w:val="00C1050E"/>
    <w:rsid w:val="00C1112D"/>
    <w:rsid w:val="00C34F34"/>
    <w:rsid w:val="00C56E3A"/>
    <w:rsid w:val="00C770B3"/>
    <w:rsid w:val="00C82EFE"/>
    <w:rsid w:val="00C8541B"/>
    <w:rsid w:val="00CA7F31"/>
    <w:rsid w:val="00CB1513"/>
    <w:rsid w:val="00CC3859"/>
    <w:rsid w:val="00CD080B"/>
    <w:rsid w:val="00CF1284"/>
    <w:rsid w:val="00D121A2"/>
    <w:rsid w:val="00D21E1B"/>
    <w:rsid w:val="00D565D8"/>
    <w:rsid w:val="00D748CD"/>
    <w:rsid w:val="00D76192"/>
    <w:rsid w:val="00DB3EB1"/>
    <w:rsid w:val="00DC170F"/>
    <w:rsid w:val="00DC54C7"/>
    <w:rsid w:val="00DE421D"/>
    <w:rsid w:val="00DF4861"/>
    <w:rsid w:val="00E145D0"/>
    <w:rsid w:val="00E63C4B"/>
    <w:rsid w:val="00E66E38"/>
    <w:rsid w:val="00E7148E"/>
    <w:rsid w:val="00E85832"/>
    <w:rsid w:val="00E92E20"/>
    <w:rsid w:val="00EA21A8"/>
    <w:rsid w:val="00ED705F"/>
    <w:rsid w:val="00F11C20"/>
    <w:rsid w:val="00F16F61"/>
    <w:rsid w:val="00F550CC"/>
    <w:rsid w:val="00F567C8"/>
    <w:rsid w:val="00F91DE4"/>
    <w:rsid w:val="00F94ADF"/>
    <w:rsid w:val="00F9760A"/>
    <w:rsid w:val="00FC77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698FADE-BEC3-4C3B-AE3E-93A229535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5D7669"/>
    <w:pPr>
      <w:keepNext/>
      <w:spacing w:after="0" w:line="240" w:lineRule="auto"/>
      <w:jc w:val="center"/>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5D7669"/>
    <w:pPr>
      <w:keepNext/>
      <w:spacing w:after="0" w:line="240" w:lineRule="auto"/>
      <w:jc w:val="center"/>
      <w:outlineLvl w:val="1"/>
    </w:pPr>
    <w:rPr>
      <w:rFonts w:ascii="Times New Roman" w:eastAsia="Times New Roman" w:hAnsi="Times New Roman" w:cs="Times New Roman"/>
      <w:b/>
      <w:bCs/>
      <w:sz w:val="32"/>
      <w:szCs w:val="20"/>
      <w:lang w:eastAsia="ru-RU"/>
    </w:rPr>
  </w:style>
  <w:style w:type="paragraph" w:styleId="3">
    <w:name w:val="heading 3"/>
    <w:basedOn w:val="a"/>
    <w:next w:val="a"/>
    <w:link w:val="30"/>
    <w:qFormat/>
    <w:rsid w:val="005D7669"/>
    <w:pPr>
      <w:keepNext/>
      <w:spacing w:after="0" w:line="240" w:lineRule="auto"/>
      <w:jc w:val="center"/>
      <w:outlineLvl w:val="2"/>
    </w:pPr>
    <w:rPr>
      <w:rFonts w:ascii="Times New Roman" w:eastAsia="Times New Roman" w:hAnsi="Times New Roman" w:cs="Times New Roman"/>
      <w:b/>
      <w:bCs/>
      <w:i/>
      <w:iCs/>
      <w:sz w:val="28"/>
      <w:szCs w:val="20"/>
      <w:lang w:eastAsia="ru-RU"/>
    </w:rPr>
  </w:style>
  <w:style w:type="paragraph" w:styleId="4">
    <w:name w:val="heading 4"/>
    <w:basedOn w:val="a"/>
    <w:next w:val="a"/>
    <w:link w:val="40"/>
    <w:qFormat/>
    <w:rsid w:val="005D7669"/>
    <w:pPr>
      <w:keepNext/>
      <w:spacing w:after="0" w:line="240" w:lineRule="auto"/>
      <w:jc w:val="both"/>
      <w:outlineLvl w:val="3"/>
    </w:pPr>
    <w:rPr>
      <w:rFonts w:ascii="Times New Roman" w:eastAsia="Times New Roman" w:hAnsi="Times New Roman" w:cs="Times New Roman"/>
      <w:sz w:val="28"/>
      <w:szCs w:val="20"/>
      <w:lang w:val="en-US" w:eastAsia="ru-RU"/>
    </w:rPr>
  </w:style>
  <w:style w:type="paragraph" w:styleId="5">
    <w:name w:val="heading 5"/>
    <w:basedOn w:val="a"/>
    <w:next w:val="a"/>
    <w:link w:val="50"/>
    <w:qFormat/>
    <w:rsid w:val="005D7669"/>
    <w:pPr>
      <w:keepNext/>
      <w:widowControl w:val="0"/>
      <w:spacing w:after="0" w:line="240" w:lineRule="auto"/>
      <w:jc w:val="right"/>
      <w:outlineLvl w:val="4"/>
    </w:pPr>
    <w:rPr>
      <w:rFonts w:ascii="Tahoma" w:eastAsia="Times New Roman" w:hAnsi="Tahoma" w:cs="Tahoma"/>
      <w:b/>
      <w:bCs/>
      <w:sz w:val="24"/>
      <w:szCs w:val="20"/>
      <w:lang w:eastAsia="ru-RU"/>
    </w:rPr>
  </w:style>
  <w:style w:type="paragraph" w:styleId="6">
    <w:name w:val="heading 6"/>
    <w:basedOn w:val="a"/>
    <w:next w:val="a"/>
    <w:link w:val="60"/>
    <w:qFormat/>
    <w:rsid w:val="005D7669"/>
    <w:pPr>
      <w:keepNext/>
      <w:spacing w:before="240" w:after="0" w:line="240" w:lineRule="auto"/>
      <w:jc w:val="right"/>
      <w:outlineLvl w:val="5"/>
    </w:pPr>
    <w:rPr>
      <w:rFonts w:ascii="Times New Roman" w:eastAsia="Times New Roman" w:hAnsi="Times New Roman" w:cs="Times New Roman"/>
      <w:i/>
      <w:iCs/>
      <w:sz w:val="32"/>
      <w:szCs w:val="20"/>
      <w:lang w:eastAsia="ru-RU"/>
    </w:rPr>
  </w:style>
  <w:style w:type="paragraph" w:styleId="7">
    <w:name w:val="heading 7"/>
    <w:basedOn w:val="a"/>
    <w:next w:val="a"/>
    <w:link w:val="70"/>
    <w:qFormat/>
    <w:rsid w:val="005D7669"/>
    <w:pPr>
      <w:keepNext/>
      <w:widowControl w:val="0"/>
      <w:spacing w:after="0" w:line="240" w:lineRule="auto"/>
      <w:ind w:firstLine="720"/>
      <w:jc w:val="both"/>
      <w:outlineLvl w:val="6"/>
    </w:pPr>
    <w:rPr>
      <w:rFonts w:ascii="Arial" w:eastAsia="Times New Roman" w:hAnsi="Arial" w:cs="Arial"/>
      <w:sz w:val="28"/>
      <w:szCs w:val="20"/>
      <w:lang w:eastAsia="ru-RU"/>
    </w:rPr>
  </w:style>
  <w:style w:type="paragraph" w:styleId="8">
    <w:name w:val="heading 8"/>
    <w:basedOn w:val="a"/>
    <w:next w:val="a"/>
    <w:link w:val="80"/>
    <w:qFormat/>
    <w:rsid w:val="005D7669"/>
    <w:pPr>
      <w:keepNext/>
      <w:widowControl w:val="0"/>
      <w:tabs>
        <w:tab w:val="num" w:pos="3060"/>
      </w:tabs>
      <w:spacing w:after="0" w:line="240" w:lineRule="auto"/>
      <w:ind w:right="57" w:firstLine="720"/>
      <w:jc w:val="right"/>
      <w:outlineLvl w:val="7"/>
    </w:pPr>
    <w:rPr>
      <w:rFonts w:ascii="Times New Roman" w:eastAsia="Times New Roman" w:hAnsi="Times New Roman" w:cs="Times New Roman"/>
      <w:sz w:val="28"/>
      <w:szCs w:val="28"/>
      <w:lang w:eastAsia="ru-RU"/>
    </w:rPr>
  </w:style>
  <w:style w:type="paragraph" w:styleId="9">
    <w:name w:val="heading 9"/>
    <w:basedOn w:val="a"/>
    <w:next w:val="a"/>
    <w:link w:val="90"/>
    <w:qFormat/>
    <w:rsid w:val="005D7669"/>
    <w:pPr>
      <w:keepNext/>
      <w:spacing w:before="240" w:after="0" w:line="400" w:lineRule="exact"/>
      <w:jc w:val="center"/>
      <w:outlineLvl w:val="8"/>
    </w:pPr>
    <w:rPr>
      <w:rFonts w:ascii="Times New Roman" w:eastAsia="Times New Roman" w:hAnsi="Times New Roman" w:cs="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7669"/>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5D7669"/>
    <w:rPr>
      <w:rFonts w:ascii="Times New Roman" w:eastAsia="Times New Roman" w:hAnsi="Times New Roman" w:cs="Times New Roman"/>
      <w:b/>
      <w:bCs/>
      <w:sz w:val="32"/>
      <w:szCs w:val="20"/>
      <w:lang w:eastAsia="ru-RU"/>
    </w:rPr>
  </w:style>
  <w:style w:type="character" w:customStyle="1" w:styleId="30">
    <w:name w:val="Заголовок 3 Знак"/>
    <w:basedOn w:val="a0"/>
    <w:link w:val="3"/>
    <w:rsid w:val="005D7669"/>
    <w:rPr>
      <w:rFonts w:ascii="Times New Roman" w:eastAsia="Times New Roman" w:hAnsi="Times New Roman" w:cs="Times New Roman"/>
      <w:b/>
      <w:bCs/>
      <w:i/>
      <w:iCs/>
      <w:sz w:val="28"/>
      <w:szCs w:val="20"/>
      <w:lang w:eastAsia="ru-RU"/>
    </w:rPr>
  </w:style>
  <w:style w:type="character" w:customStyle="1" w:styleId="40">
    <w:name w:val="Заголовок 4 Знак"/>
    <w:basedOn w:val="a0"/>
    <w:link w:val="4"/>
    <w:rsid w:val="005D7669"/>
    <w:rPr>
      <w:rFonts w:ascii="Times New Roman" w:eastAsia="Times New Roman" w:hAnsi="Times New Roman" w:cs="Times New Roman"/>
      <w:sz w:val="28"/>
      <w:szCs w:val="20"/>
      <w:lang w:val="en-US" w:eastAsia="ru-RU"/>
    </w:rPr>
  </w:style>
  <w:style w:type="character" w:customStyle="1" w:styleId="50">
    <w:name w:val="Заголовок 5 Знак"/>
    <w:basedOn w:val="a0"/>
    <w:link w:val="5"/>
    <w:rsid w:val="005D7669"/>
    <w:rPr>
      <w:rFonts w:ascii="Tahoma" w:eastAsia="Times New Roman" w:hAnsi="Tahoma" w:cs="Tahoma"/>
      <w:b/>
      <w:bCs/>
      <w:sz w:val="24"/>
      <w:szCs w:val="20"/>
      <w:lang w:eastAsia="ru-RU"/>
    </w:rPr>
  </w:style>
  <w:style w:type="character" w:customStyle="1" w:styleId="60">
    <w:name w:val="Заголовок 6 Знак"/>
    <w:basedOn w:val="a0"/>
    <w:link w:val="6"/>
    <w:rsid w:val="005D7669"/>
    <w:rPr>
      <w:rFonts w:ascii="Times New Roman" w:eastAsia="Times New Roman" w:hAnsi="Times New Roman" w:cs="Times New Roman"/>
      <w:i/>
      <w:iCs/>
      <w:sz w:val="32"/>
      <w:szCs w:val="20"/>
      <w:lang w:eastAsia="ru-RU"/>
    </w:rPr>
  </w:style>
  <w:style w:type="character" w:customStyle="1" w:styleId="70">
    <w:name w:val="Заголовок 7 Знак"/>
    <w:basedOn w:val="a0"/>
    <w:link w:val="7"/>
    <w:rsid w:val="005D7669"/>
    <w:rPr>
      <w:rFonts w:ascii="Arial" w:eastAsia="Times New Roman" w:hAnsi="Arial" w:cs="Arial"/>
      <w:sz w:val="28"/>
      <w:szCs w:val="20"/>
      <w:lang w:eastAsia="ru-RU"/>
    </w:rPr>
  </w:style>
  <w:style w:type="character" w:customStyle="1" w:styleId="80">
    <w:name w:val="Заголовок 8 Знак"/>
    <w:basedOn w:val="a0"/>
    <w:link w:val="8"/>
    <w:rsid w:val="005D7669"/>
    <w:rPr>
      <w:rFonts w:ascii="Times New Roman" w:eastAsia="Times New Roman" w:hAnsi="Times New Roman" w:cs="Times New Roman"/>
      <w:sz w:val="28"/>
      <w:szCs w:val="28"/>
      <w:lang w:eastAsia="ru-RU"/>
    </w:rPr>
  </w:style>
  <w:style w:type="character" w:customStyle="1" w:styleId="90">
    <w:name w:val="Заголовок 9 Знак"/>
    <w:basedOn w:val="a0"/>
    <w:link w:val="9"/>
    <w:rsid w:val="005D7669"/>
    <w:rPr>
      <w:rFonts w:ascii="Times New Roman" w:eastAsia="Times New Roman" w:hAnsi="Times New Roman" w:cs="Times New Roman"/>
      <w:b/>
      <w:bCs/>
      <w:sz w:val="28"/>
      <w:szCs w:val="20"/>
      <w:lang w:eastAsia="ru-RU"/>
    </w:rPr>
  </w:style>
  <w:style w:type="paragraph" w:styleId="a3">
    <w:name w:val="Body Text"/>
    <w:basedOn w:val="a"/>
    <w:link w:val="a4"/>
    <w:rsid w:val="005D7669"/>
    <w:pPr>
      <w:spacing w:before="240" w:after="0" w:line="440" w:lineRule="exact"/>
      <w:jc w:val="both"/>
    </w:pPr>
    <w:rPr>
      <w:rFonts w:ascii="Times New Roman" w:eastAsia="Times New Roman" w:hAnsi="Times New Roman" w:cs="Times New Roman"/>
      <w:sz w:val="28"/>
      <w:szCs w:val="20"/>
      <w:lang w:eastAsia="ru-RU"/>
    </w:rPr>
  </w:style>
  <w:style w:type="character" w:customStyle="1" w:styleId="a4">
    <w:name w:val="Основной текст Знак"/>
    <w:basedOn w:val="a0"/>
    <w:link w:val="a3"/>
    <w:rsid w:val="005D7669"/>
    <w:rPr>
      <w:rFonts w:ascii="Times New Roman" w:eastAsia="Times New Roman" w:hAnsi="Times New Roman" w:cs="Times New Roman"/>
      <w:sz w:val="28"/>
      <w:szCs w:val="20"/>
      <w:lang w:eastAsia="ru-RU"/>
    </w:rPr>
  </w:style>
  <w:style w:type="paragraph" w:customStyle="1" w:styleId="21">
    <w:name w:val="Основной текст 21"/>
    <w:basedOn w:val="a"/>
    <w:rsid w:val="005D7669"/>
    <w:pPr>
      <w:overflowPunct w:val="0"/>
      <w:autoSpaceDE w:val="0"/>
      <w:autoSpaceDN w:val="0"/>
      <w:adjustRightInd w:val="0"/>
      <w:spacing w:before="240" w:after="0" w:line="440" w:lineRule="exact"/>
      <w:jc w:val="both"/>
      <w:textAlignment w:val="baseline"/>
    </w:pPr>
    <w:rPr>
      <w:rFonts w:ascii="Times New Roman" w:eastAsia="Times New Roman" w:hAnsi="Times New Roman" w:cs="Times New Roman"/>
      <w:sz w:val="28"/>
      <w:szCs w:val="20"/>
      <w:lang w:eastAsia="ru-RU"/>
    </w:rPr>
  </w:style>
  <w:style w:type="paragraph" w:styleId="22">
    <w:name w:val="Body Text Indent 2"/>
    <w:basedOn w:val="a"/>
    <w:link w:val="23"/>
    <w:rsid w:val="005D7669"/>
    <w:pPr>
      <w:autoSpaceDE w:val="0"/>
      <w:autoSpaceDN w:val="0"/>
      <w:spacing w:after="0" w:line="360" w:lineRule="auto"/>
      <w:ind w:right="-284" w:hanging="737"/>
      <w:jc w:val="both"/>
    </w:pPr>
    <w:rPr>
      <w:rFonts w:ascii="Times New Roman" w:eastAsia="Times New Roman" w:hAnsi="Times New Roman" w:cs="Times New Roman"/>
      <w:position w:val="2"/>
      <w:sz w:val="28"/>
      <w:szCs w:val="28"/>
      <w:lang w:eastAsia="ru-RU"/>
    </w:rPr>
  </w:style>
  <w:style w:type="character" w:customStyle="1" w:styleId="23">
    <w:name w:val="Основной текст с отступом 2 Знак"/>
    <w:basedOn w:val="a0"/>
    <w:link w:val="22"/>
    <w:rsid w:val="005D7669"/>
    <w:rPr>
      <w:rFonts w:ascii="Times New Roman" w:eastAsia="Times New Roman" w:hAnsi="Times New Roman" w:cs="Times New Roman"/>
      <w:position w:val="2"/>
      <w:sz w:val="28"/>
      <w:szCs w:val="28"/>
      <w:lang w:eastAsia="ru-RU"/>
    </w:rPr>
  </w:style>
  <w:style w:type="paragraph" w:styleId="31">
    <w:name w:val="Body Text 3"/>
    <w:basedOn w:val="a"/>
    <w:link w:val="32"/>
    <w:rsid w:val="005D7669"/>
    <w:pPr>
      <w:widowControl w:val="0"/>
      <w:spacing w:before="240" w:after="0" w:line="240" w:lineRule="auto"/>
      <w:jc w:val="both"/>
    </w:pPr>
    <w:rPr>
      <w:rFonts w:ascii="Tahoma" w:eastAsia="Times New Roman" w:hAnsi="Tahoma" w:cs="Tahoma"/>
      <w:b/>
      <w:bCs/>
      <w:sz w:val="24"/>
      <w:szCs w:val="20"/>
      <w:lang w:eastAsia="ru-RU"/>
    </w:rPr>
  </w:style>
  <w:style w:type="character" w:customStyle="1" w:styleId="32">
    <w:name w:val="Основной текст 3 Знак"/>
    <w:basedOn w:val="a0"/>
    <w:link w:val="31"/>
    <w:rsid w:val="005D7669"/>
    <w:rPr>
      <w:rFonts w:ascii="Tahoma" w:eastAsia="Times New Roman" w:hAnsi="Tahoma" w:cs="Tahoma"/>
      <w:b/>
      <w:bCs/>
      <w:sz w:val="24"/>
      <w:szCs w:val="20"/>
      <w:lang w:eastAsia="ru-RU"/>
    </w:rPr>
  </w:style>
  <w:style w:type="paragraph" w:styleId="a5">
    <w:name w:val="header"/>
    <w:basedOn w:val="a"/>
    <w:link w:val="a6"/>
    <w:rsid w:val="005D766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5"/>
    <w:rsid w:val="005D7669"/>
    <w:rPr>
      <w:rFonts w:ascii="Times New Roman" w:eastAsia="Times New Roman" w:hAnsi="Times New Roman" w:cs="Times New Roman"/>
      <w:sz w:val="20"/>
      <w:szCs w:val="20"/>
      <w:lang w:eastAsia="ru-RU"/>
    </w:rPr>
  </w:style>
  <w:style w:type="character" w:styleId="a7">
    <w:name w:val="page number"/>
    <w:basedOn w:val="a0"/>
    <w:rsid w:val="005D7669"/>
  </w:style>
  <w:style w:type="paragraph" w:styleId="a8">
    <w:name w:val="Body Text Indent"/>
    <w:basedOn w:val="a"/>
    <w:link w:val="a9"/>
    <w:rsid w:val="005D7669"/>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0"/>
    <w:link w:val="a8"/>
    <w:rsid w:val="005D7669"/>
    <w:rPr>
      <w:rFonts w:ascii="Times New Roman" w:eastAsia="Times New Roman" w:hAnsi="Times New Roman" w:cs="Times New Roman"/>
      <w:sz w:val="28"/>
      <w:szCs w:val="20"/>
      <w:lang w:eastAsia="ru-RU"/>
    </w:rPr>
  </w:style>
  <w:style w:type="paragraph" w:styleId="aa">
    <w:name w:val="footer"/>
    <w:basedOn w:val="a"/>
    <w:link w:val="ab"/>
    <w:uiPriority w:val="99"/>
    <w:rsid w:val="005D766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b">
    <w:name w:val="Нижний колонтитул Знак"/>
    <w:basedOn w:val="a0"/>
    <w:link w:val="aa"/>
    <w:uiPriority w:val="99"/>
    <w:rsid w:val="005D7669"/>
    <w:rPr>
      <w:rFonts w:ascii="Times New Roman" w:eastAsia="Times New Roman" w:hAnsi="Times New Roman" w:cs="Times New Roman"/>
      <w:sz w:val="20"/>
      <w:szCs w:val="20"/>
      <w:lang w:eastAsia="ru-RU"/>
    </w:rPr>
  </w:style>
  <w:style w:type="paragraph" w:styleId="24">
    <w:name w:val="Body Text 2"/>
    <w:basedOn w:val="a"/>
    <w:link w:val="25"/>
    <w:rsid w:val="005D7669"/>
    <w:pPr>
      <w:spacing w:after="120" w:line="480" w:lineRule="auto"/>
    </w:pPr>
    <w:rPr>
      <w:rFonts w:ascii="Times New Roman" w:eastAsia="Times New Roman" w:hAnsi="Times New Roman" w:cs="Times New Roman"/>
      <w:sz w:val="20"/>
      <w:szCs w:val="20"/>
      <w:lang w:eastAsia="ru-RU"/>
    </w:rPr>
  </w:style>
  <w:style w:type="character" w:customStyle="1" w:styleId="25">
    <w:name w:val="Основной текст 2 Знак"/>
    <w:basedOn w:val="a0"/>
    <w:link w:val="24"/>
    <w:rsid w:val="005D7669"/>
    <w:rPr>
      <w:rFonts w:ascii="Times New Roman" w:eastAsia="Times New Roman" w:hAnsi="Times New Roman" w:cs="Times New Roman"/>
      <w:sz w:val="20"/>
      <w:szCs w:val="20"/>
      <w:lang w:eastAsia="ru-RU"/>
    </w:rPr>
  </w:style>
  <w:style w:type="paragraph" w:styleId="33">
    <w:name w:val="Body Text Indent 3"/>
    <w:basedOn w:val="a"/>
    <w:link w:val="34"/>
    <w:rsid w:val="005D7669"/>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5D7669"/>
    <w:rPr>
      <w:rFonts w:ascii="Times New Roman" w:eastAsia="Times New Roman" w:hAnsi="Times New Roman" w:cs="Times New Roman"/>
      <w:sz w:val="16"/>
      <w:szCs w:val="16"/>
      <w:lang w:eastAsia="ru-RU"/>
    </w:rPr>
  </w:style>
  <w:style w:type="paragraph" w:styleId="ac">
    <w:name w:val="caption"/>
    <w:basedOn w:val="a"/>
    <w:next w:val="a"/>
    <w:qFormat/>
    <w:rsid w:val="005D7669"/>
    <w:pPr>
      <w:widowControl w:val="0"/>
      <w:spacing w:before="240" w:after="0" w:line="240" w:lineRule="auto"/>
      <w:ind w:firstLine="720"/>
      <w:jc w:val="both"/>
    </w:pPr>
    <w:rPr>
      <w:rFonts w:ascii="Times New Roman" w:eastAsia="Times New Roman" w:hAnsi="Times New Roman" w:cs="Times New Roman"/>
      <w:b/>
      <w:bCs/>
      <w:sz w:val="28"/>
      <w:szCs w:val="20"/>
      <w:lang w:eastAsia="ru-RU"/>
    </w:rPr>
  </w:style>
  <w:style w:type="paragraph" w:styleId="ad">
    <w:name w:val="Block Text"/>
    <w:basedOn w:val="a"/>
    <w:rsid w:val="005D7669"/>
    <w:pPr>
      <w:tabs>
        <w:tab w:val="left" w:pos="2844"/>
      </w:tabs>
      <w:spacing w:after="0" w:line="360" w:lineRule="auto"/>
      <w:ind w:left="1620" w:right="720" w:firstLine="900"/>
      <w:jc w:val="both"/>
    </w:pPr>
    <w:rPr>
      <w:rFonts w:ascii="Times New Roman" w:eastAsia="Times New Roman" w:hAnsi="Times New Roman" w:cs="Times New Roman"/>
      <w:sz w:val="28"/>
      <w:szCs w:val="24"/>
      <w:lang w:eastAsia="ru-RU"/>
    </w:rPr>
  </w:style>
  <w:style w:type="paragraph" w:customStyle="1" w:styleId="FR4">
    <w:name w:val="FR4"/>
    <w:rsid w:val="005D7669"/>
    <w:pPr>
      <w:widowControl w:val="0"/>
      <w:autoSpaceDE w:val="0"/>
      <w:autoSpaceDN w:val="0"/>
      <w:adjustRightInd w:val="0"/>
      <w:spacing w:after="0" w:line="240" w:lineRule="auto"/>
      <w:ind w:left="1040" w:right="600"/>
      <w:jc w:val="both"/>
    </w:pPr>
    <w:rPr>
      <w:rFonts w:ascii="Times New Roman" w:eastAsia="Times New Roman" w:hAnsi="Times New Roman" w:cs="Times New Roman"/>
      <w:sz w:val="16"/>
      <w:szCs w:val="16"/>
      <w:lang w:eastAsia="ru-RU"/>
    </w:rPr>
  </w:style>
  <w:style w:type="paragraph" w:customStyle="1" w:styleId="FR1">
    <w:name w:val="FR1"/>
    <w:rsid w:val="005D7669"/>
    <w:pPr>
      <w:widowControl w:val="0"/>
      <w:autoSpaceDE w:val="0"/>
      <w:autoSpaceDN w:val="0"/>
      <w:adjustRightInd w:val="0"/>
      <w:spacing w:after="0" w:line="240" w:lineRule="auto"/>
      <w:ind w:left="1040"/>
    </w:pPr>
    <w:rPr>
      <w:rFonts w:ascii="Arial" w:eastAsia="Times New Roman" w:hAnsi="Arial" w:cs="Arial"/>
      <w:b/>
      <w:bCs/>
      <w:i/>
      <w:iCs/>
      <w:sz w:val="16"/>
      <w:szCs w:val="16"/>
      <w:lang w:eastAsia="ru-RU"/>
    </w:rPr>
  </w:style>
  <w:style w:type="paragraph" w:customStyle="1" w:styleId="FR2">
    <w:name w:val="FR2"/>
    <w:rsid w:val="005D766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e">
    <w:name w:val="Title"/>
    <w:basedOn w:val="a"/>
    <w:link w:val="af"/>
    <w:qFormat/>
    <w:rsid w:val="005D7669"/>
    <w:pPr>
      <w:spacing w:after="0" w:line="240" w:lineRule="auto"/>
      <w:jc w:val="center"/>
    </w:pPr>
    <w:rPr>
      <w:rFonts w:ascii="Times New Roman" w:eastAsia="Times New Roman" w:hAnsi="Times New Roman" w:cs="Times New Roman"/>
      <w:b/>
      <w:bCs/>
      <w:sz w:val="28"/>
      <w:szCs w:val="24"/>
      <w:lang w:eastAsia="ru-RU"/>
    </w:rPr>
  </w:style>
  <w:style w:type="character" w:customStyle="1" w:styleId="af">
    <w:name w:val="Название Знак"/>
    <w:basedOn w:val="a0"/>
    <w:link w:val="ae"/>
    <w:rsid w:val="005D7669"/>
    <w:rPr>
      <w:rFonts w:ascii="Times New Roman" w:eastAsia="Times New Roman" w:hAnsi="Times New Roman" w:cs="Times New Roman"/>
      <w:b/>
      <w:bCs/>
      <w:sz w:val="28"/>
      <w:szCs w:val="24"/>
      <w:lang w:eastAsia="ru-RU"/>
    </w:rPr>
  </w:style>
  <w:style w:type="table" w:styleId="af0">
    <w:name w:val="Table Grid"/>
    <w:basedOn w:val="a1"/>
    <w:rsid w:val="005D766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0F65"/>
    <w:pPr>
      <w:autoSpaceDE w:val="0"/>
      <w:autoSpaceDN w:val="0"/>
      <w:adjustRightInd w:val="0"/>
      <w:spacing w:after="0" w:line="240" w:lineRule="auto"/>
    </w:pPr>
    <w:rPr>
      <w:rFonts w:ascii="Arial" w:hAnsi="Arial" w:cs="Arial"/>
      <w:color w:val="000000"/>
      <w:sz w:val="24"/>
      <w:szCs w:val="24"/>
    </w:rPr>
  </w:style>
  <w:style w:type="character" w:styleId="af1">
    <w:name w:val="Placeholder Text"/>
    <w:basedOn w:val="a0"/>
    <w:uiPriority w:val="99"/>
    <w:semiHidden/>
    <w:rsid w:val="00D21E1B"/>
    <w:rPr>
      <w:color w:val="808080"/>
    </w:rPr>
  </w:style>
  <w:style w:type="character" w:styleId="af2">
    <w:name w:val="Strong"/>
    <w:basedOn w:val="a0"/>
    <w:uiPriority w:val="22"/>
    <w:qFormat/>
    <w:rsid w:val="00F16F61"/>
    <w:rPr>
      <w:b/>
      <w:bCs/>
    </w:rPr>
  </w:style>
  <w:style w:type="paragraph" w:styleId="af3">
    <w:name w:val="Balloon Text"/>
    <w:basedOn w:val="a"/>
    <w:link w:val="af4"/>
    <w:uiPriority w:val="99"/>
    <w:semiHidden/>
    <w:unhideWhenUsed/>
    <w:rsid w:val="00890017"/>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8900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7.wmf"/><Relationship Id="rId42" Type="http://schemas.openxmlformats.org/officeDocument/2006/relationships/image" Target="media/image18.wmf"/><Relationship Id="rId63" Type="http://schemas.openxmlformats.org/officeDocument/2006/relationships/image" Target="media/image29.wmf"/><Relationship Id="rId84" Type="http://schemas.openxmlformats.org/officeDocument/2006/relationships/oleObject" Target="embeddings/oleObject37.bin"/><Relationship Id="rId138" Type="http://schemas.openxmlformats.org/officeDocument/2006/relationships/oleObject" Target="embeddings/oleObject64.bin"/><Relationship Id="rId159" Type="http://schemas.openxmlformats.org/officeDocument/2006/relationships/oleObject" Target="embeddings/oleObject76.bin"/><Relationship Id="rId170" Type="http://schemas.openxmlformats.org/officeDocument/2006/relationships/oleObject" Target="embeddings/oleObject84.bin"/><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2.bin"/><Relationship Id="rId74" Type="http://schemas.openxmlformats.org/officeDocument/2006/relationships/oleObject" Target="embeddings/oleObject32.bin"/><Relationship Id="rId128" Type="http://schemas.openxmlformats.org/officeDocument/2006/relationships/oleObject" Target="embeddings/oleObject59.bin"/><Relationship Id="rId149" Type="http://schemas.openxmlformats.org/officeDocument/2006/relationships/image" Target="media/image73.wmf"/><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oleObject" Target="embeddings/oleObject77.bin"/><Relationship Id="rId22" Type="http://schemas.openxmlformats.org/officeDocument/2006/relationships/oleObject" Target="embeddings/oleObject7.bin"/><Relationship Id="rId43" Type="http://schemas.openxmlformats.org/officeDocument/2006/relationships/oleObject" Target="embeddings/oleObject17.bin"/><Relationship Id="rId64" Type="http://schemas.openxmlformats.org/officeDocument/2006/relationships/oleObject" Target="embeddings/oleObject27.bin"/><Relationship Id="rId118" Type="http://schemas.openxmlformats.org/officeDocument/2006/relationships/oleObject" Target="embeddings/oleObject53.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69.bin"/><Relationship Id="rId171" Type="http://schemas.openxmlformats.org/officeDocument/2006/relationships/footer" Target="footer1.xml"/><Relationship Id="rId12" Type="http://schemas.openxmlformats.org/officeDocument/2006/relationships/image" Target="media/image3.wmf"/><Relationship Id="rId33" Type="http://schemas.openxmlformats.org/officeDocument/2006/relationships/oleObject" Target="embeddings/oleObject12.bin"/><Relationship Id="rId108" Type="http://schemas.openxmlformats.org/officeDocument/2006/relationships/image" Target="media/image53.wmf"/><Relationship Id="rId129" Type="http://schemas.openxmlformats.org/officeDocument/2006/relationships/image" Target="media/image62.wmf"/><Relationship Id="rId54" Type="http://schemas.openxmlformats.org/officeDocument/2006/relationships/image" Target="media/image24.wmf"/><Relationship Id="rId75" Type="http://schemas.openxmlformats.org/officeDocument/2006/relationships/image" Target="media/image35.wmf"/><Relationship Id="rId96" Type="http://schemas.openxmlformats.org/officeDocument/2006/relationships/image" Target="media/image46.jpeg"/><Relationship Id="rId140" Type="http://schemas.openxmlformats.org/officeDocument/2006/relationships/oleObject" Target="embeddings/oleObject65.bin"/><Relationship Id="rId161" Type="http://schemas.openxmlformats.org/officeDocument/2006/relationships/image" Target="media/image76.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image" Target="media/image19.wmf"/><Relationship Id="rId60" Type="http://schemas.openxmlformats.org/officeDocument/2006/relationships/oleObject" Target="embeddings/oleObject25.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38.bin"/><Relationship Id="rId130" Type="http://schemas.openxmlformats.org/officeDocument/2006/relationships/oleObject" Target="embeddings/oleObject60.bin"/><Relationship Id="rId135" Type="http://schemas.openxmlformats.org/officeDocument/2006/relationships/image" Target="media/image65.wmf"/><Relationship Id="rId151" Type="http://schemas.openxmlformats.org/officeDocument/2006/relationships/image" Target="media/image74.wmf"/><Relationship Id="rId156" Type="http://schemas.openxmlformats.org/officeDocument/2006/relationships/oleObject" Target="embeddings/oleObject73.bin"/><Relationship Id="rId172"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oleObject" Target="embeddings/oleObject15.bin"/><Relationship Id="rId109" Type="http://schemas.openxmlformats.org/officeDocument/2006/relationships/oleObject" Target="embeddings/oleObject48.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image" Target="media/image47.jpeg"/><Relationship Id="rId104" Type="http://schemas.openxmlformats.org/officeDocument/2006/relationships/image" Target="media/image51.wmf"/><Relationship Id="rId120" Type="http://schemas.openxmlformats.org/officeDocument/2006/relationships/image" Target="media/image58.wmf"/><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67.bin"/><Relationship Id="rId167" Type="http://schemas.openxmlformats.org/officeDocument/2006/relationships/oleObject" Target="embeddings/oleObject82.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1.bin"/><Relationship Id="rId162" Type="http://schemas.openxmlformats.org/officeDocument/2006/relationships/oleObject" Target="embeddings/oleObject78.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oleObject" Target="embeddings/oleObject28.bin"/><Relationship Id="rId87" Type="http://schemas.openxmlformats.org/officeDocument/2006/relationships/image" Target="media/image41.wmf"/><Relationship Id="rId110" Type="http://schemas.openxmlformats.org/officeDocument/2006/relationships/oleObject" Target="embeddings/oleObject49.bin"/><Relationship Id="rId115" Type="http://schemas.openxmlformats.org/officeDocument/2006/relationships/image" Target="media/image56.wmf"/><Relationship Id="rId131" Type="http://schemas.openxmlformats.org/officeDocument/2006/relationships/image" Target="media/image63.wmf"/><Relationship Id="rId136" Type="http://schemas.openxmlformats.org/officeDocument/2006/relationships/oleObject" Target="embeddings/oleObject63.bin"/><Relationship Id="rId157" Type="http://schemas.openxmlformats.org/officeDocument/2006/relationships/oleObject" Target="embeddings/oleObject74.bin"/><Relationship Id="rId61" Type="http://schemas.openxmlformats.org/officeDocument/2006/relationships/image" Target="media/image28.wmf"/><Relationship Id="rId82" Type="http://schemas.openxmlformats.org/officeDocument/2006/relationships/oleObject" Target="embeddings/oleObject36.bin"/><Relationship Id="rId152" Type="http://schemas.openxmlformats.org/officeDocument/2006/relationships/oleObject" Target="embeddings/oleObject70.bin"/><Relationship Id="rId173"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chart" Target="charts/chart1.xml"/><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image" Target="media/image49.wmf"/><Relationship Id="rId105" Type="http://schemas.openxmlformats.org/officeDocument/2006/relationships/oleObject" Target="embeddings/oleObject46.bin"/><Relationship Id="rId126" Type="http://schemas.openxmlformats.org/officeDocument/2006/relationships/oleObject" Target="embeddings/oleObject58.bin"/><Relationship Id="rId147" Type="http://schemas.openxmlformats.org/officeDocument/2006/relationships/image" Target="media/image72.wmf"/><Relationship Id="rId168" Type="http://schemas.openxmlformats.org/officeDocument/2006/relationships/oleObject" Target="embeddings/oleObject83.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1.bin"/><Relationship Id="rId93" Type="http://schemas.openxmlformats.org/officeDocument/2006/relationships/image" Target="media/image44.jpeg"/><Relationship Id="rId98" Type="http://schemas.openxmlformats.org/officeDocument/2006/relationships/image" Target="media/image48.wmf"/><Relationship Id="rId121" Type="http://schemas.openxmlformats.org/officeDocument/2006/relationships/oleObject" Target="embeddings/oleObject55.bin"/><Relationship Id="rId142" Type="http://schemas.openxmlformats.org/officeDocument/2006/relationships/oleObject" Target="embeddings/oleObject66.bin"/><Relationship Id="rId163" Type="http://schemas.openxmlformats.org/officeDocument/2006/relationships/image" Target="media/image77.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image" Target="media/image20.wmf"/><Relationship Id="rId67" Type="http://schemas.openxmlformats.org/officeDocument/2006/relationships/image" Target="media/image31.wmf"/><Relationship Id="rId116" Type="http://schemas.openxmlformats.org/officeDocument/2006/relationships/oleObject" Target="embeddings/oleObject52.bin"/><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oleObject" Target="embeddings/oleObject26.bin"/><Relationship Id="rId83" Type="http://schemas.openxmlformats.org/officeDocument/2006/relationships/image" Target="media/image39.wmf"/><Relationship Id="rId88" Type="http://schemas.openxmlformats.org/officeDocument/2006/relationships/oleObject" Target="embeddings/oleObject39.bin"/><Relationship Id="rId111" Type="http://schemas.openxmlformats.org/officeDocument/2006/relationships/image" Target="media/image54.wmf"/><Relationship Id="rId132" Type="http://schemas.openxmlformats.org/officeDocument/2006/relationships/oleObject" Target="embeddings/oleObject61.bin"/><Relationship Id="rId153" Type="http://schemas.openxmlformats.org/officeDocument/2006/relationships/oleObject" Target="embeddings/oleObject71.bin"/><Relationship Id="rId15" Type="http://schemas.openxmlformats.org/officeDocument/2006/relationships/image" Target="media/image4.wmf"/><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image" Target="media/image52.wmf"/><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image" Target="media/image34.wmf"/><Relationship Id="rId78" Type="http://schemas.openxmlformats.org/officeDocument/2006/relationships/oleObject" Target="embeddings/oleObject34.bin"/><Relationship Id="rId94" Type="http://schemas.openxmlformats.org/officeDocument/2006/relationships/image" Target="media/image45.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6.bin"/><Relationship Id="rId143" Type="http://schemas.openxmlformats.org/officeDocument/2006/relationships/image" Target="media/image69.png"/><Relationship Id="rId148" Type="http://schemas.openxmlformats.org/officeDocument/2006/relationships/oleObject" Target="embeddings/oleObject68.bin"/><Relationship Id="rId164" Type="http://schemas.openxmlformats.org/officeDocument/2006/relationships/oleObject" Target="embeddings/oleObject79.bin"/><Relationship Id="rId169" Type="http://schemas.openxmlformats.org/officeDocument/2006/relationships/image" Target="media/image78.wmf"/><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9.bin"/><Relationship Id="rId47" Type="http://schemas.openxmlformats.org/officeDocument/2006/relationships/oleObject" Target="embeddings/oleObject19.bin"/><Relationship Id="rId68" Type="http://schemas.openxmlformats.org/officeDocument/2006/relationships/oleObject" Target="embeddings/oleObject29.bin"/><Relationship Id="rId89" Type="http://schemas.openxmlformats.org/officeDocument/2006/relationships/image" Target="media/image42.wmf"/><Relationship Id="rId112" Type="http://schemas.openxmlformats.org/officeDocument/2006/relationships/oleObject" Target="embeddings/oleObject50.bin"/><Relationship Id="rId133" Type="http://schemas.openxmlformats.org/officeDocument/2006/relationships/image" Target="media/image64.wmf"/><Relationship Id="rId154" Type="http://schemas.openxmlformats.org/officeDocument/2006/relationships/oleObject" Target="embeddings/oleObject72.bin"/><Relationship Id="rId16" Type="http://schemas.openxmlformats.org/officeDocument/2006/relationships/oleObject" Target="embeddings/oleObject4.bin"/><Relationship Id="rId37" Type="http://schemas.openxmlformats.org/officeDocument/2006/relationships/oleObject" Target="embeddings/oleObject14.bin"/><Relationship Id="rId58" Type="http://schemas.openxmlformats.org/officeDocument/2006/relationships/image" Target="media/image26.jpeg"/><Relationship Id="rId79" Type="http://schemas.openxmlformats.org/officeDocument/2006/relationships/image" Target="media/image37.wmf"/><Relationship Id="rId102" Type="http://schemas.openxmlformats.org/officeDocument/2006/relationships/image" Target="media/image50.wmf"/><Relationship Id="rId123" Type="http://schemas.openxmlformats.org/officeDocument/2006/relationships/image" Target="media/image59.wmf"/><Relationship Id="rId144" Type="http://schemas.openxmlformats.org/officeDocument/2006/relationships/image" Target="media/image70.png"/><Relationship Id="rId90" Type="http://schemas.openxmlformats.org/officeDocument/2006/relationships/oleObject" Target="embeddings/oleObject40.bin"/><Relationship Id="rId165" Type="http://schemas.openxmlformats.org/officeDocument/2006/relationships/oleObject" Target="embeddings/oleObject80.bin"/><Relationship Id="rId27" Type="http://schemas.openxmlformats.org/officeDocument/2006/relationships/image" Target="media/image10.jpeg"/><Relationship Id="rId48" Type="http://schemas.openxmlformats.org/officeDocument/2006/relationships/image" Target="media/image21.wmf"/><Relationship Id="rId69" Type="http://schemas.openxmlformats.org/officeDocument/2006/relationships/image" Target="media/image32.wmf"/><Relationship Id="rId113" Type="http://schemas.openxmlformats.org/officeDocument/2006/relationships/image" Target="media/image55.wmf"/><Relationship Id="rId134" Type="http://schemas.openxmlformats.org/officeDocument/2006/relationships/oleObject" Target="embeddings/oleObject62.bin"/><Relationship Id="rId80" Type="http://schemas.openxmlformats.org/officeDocument/2006/relationships/oleObject" Target="embeddings/oleObject35.bin"/><Relationship Id="rId155" Type="http://schemas.openxmlformats.org/officeDocument/2006/relationships/image" Target="media/image75.wmf"/><Relationship Id="rId17" Type="http://schemas.openxmlformats.org/officeDocument/2006/relationships/image" Target="media/image5.wmf"/><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oleObject" Target="embeddings/oleObject45.bin"/><Relationship Id="rId124" Type="http://schemas.openxmlformats.org/officeDocument/2006/relationships/oleObject" Target="embeddings/oleObject57.bin"/><Relationship Id="rId70" Type="http://schemas.openxmlformats.org/officeDocument/2006/relationships/oleObject" Target="embeddings/oleObject30.bin"/><Relationship Id="rId91" Type="http://schemas.openxmlformats.org/officeDocument/2006/relationships/image" Target="media/image43.wmf"/><Relationship Id="rId145" Type="http://schemas.openxmlformats.org/officeDocument/2006/relationships/image" Target="media/image71.wmf"/><Relationship Id="rId166" Type="http://schemas.openxmlformats.org/officeDocument/2006/relationships/oleObject" Target="embeddings/oleObject81.bin"/></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472573839662448"/>
          <c:y val="0.13636363636363635"/>
          <c:w val="0.71729957805907174"/>
          <c:h val="0.59740259740259738"/>
        </c:manualLayout>
      </c:layout>
      <c:lineChart>
        <c:grouping val="standard"/>
        <c:varyColors val="0"/>
        <c:ser>
          <c:idx val="0"/>
          <c:order val="0"/>
          <c:tx>
            <c:strRef>
              <c:f>Sheet1!$A$2</c:f>
              <c:strCache>
                <c:ptCount val="1"/>
                <c:pt idx="0">
                  <c:v>0,5</c:v>
                </c:pt>
              </c:strCache>
            </c:strRef>
          </c:tx>
          <c:spPr>
            <a:ln w="12700">
              <a:solidFill>
                <a:srgbClr val="000000"/>
              </a:solidFill>
              <a:prstDash val="solid"/>
            </a:ln>
          </c:spPr>
          <c:marker>
            <c:symbol val="circle"/>
            <c:size val="5"/>
            <c:spPr>
              <a:solidFill>
                <a:srgbClr val="000000"/>
              </a:solidFill>
              <a:ln>
                <a:solidFill>
                  <a:srgbClr val="000000"/>
                </a:solidFill>
                <a:prstDash val="solid"/>
              </a:ln>
            </c:spPr>
          </c:marker>
          <c:cat>
            <c:numRef>
              <c:f>Sheet1!$B$1:$F$1</c:f>
              <c:numCache>
                <c:formatCode>General</c:formatCode>
                <c:ptCount val="5"/>
              </c:numCache>
            </c:numRef>
          </c:cat>
          <c:val>
            <c:numRef>
              <c:f>Sheet1!$B$2:$F$2</c:f>
              <c:numCache>
                <c:formatCode>General</c:formatCode>
                <c:ptCount val="5"/>
                <c:pt idx="0">
                  <c:v>1</c:v>
                </c:pt>
                <c:pt idx="1">
                  <c:v>0.90600000000000003</c:v>
                </c:pt>
                <c:pt idx="2">
                  <c:v>0.5</c:v>
                </c:pt>
                <c:pt idx="3">
                  <c:v>8.5000000000000006E-2</c:v>
                </c:pt>
                <c:pt idx="4">
                  <c:v>9.0000000000000011E-3</c:v>
                </c:pt>
              </c:numCache>
            </c:numRef>
          </c:val>
          <c:smooth val="1"/>
        </c:ser>
        <c:ser>
          <c:idx val="1"/>
          <c:order val="1"/>
          <c:tx>
            <c:strRef>
              <c:f>Sheet1!$A$3</c:f>
              <c:strCache>
                <c:ptCount val="1"/>
                <c:pt idx="0">
                  <c:v>0,06</c:v>
                </c:pt>
              </c:strCache>
            </c:strRef>
          </c:tx>
          <c:spPr>
            <a:ln w="12700">
              <a:solidFill>
                <a:srgbClr val="000000"/>
              </a:solidFill>
              <a:prstDash val="solid"/>
            </a:ln>
          </c:spPr>
          <c:marker>
            <c:symbol val="circle"/>
            <c:size val="5"/>
            <c:spPr>
              <a:solidFill>
                <a:srgbClr val="000000"/>
              </a:solidFill>
              <a:ln>
                <a:solidFill>
                  <a:srgbClr val="000000"/>
                </a:solidFill>
                <a:prstDash val="solid"/>
              </a:ln>
            </c:spPr>
          </c:marker>
          <c:cat>
            <c:numRef>
              <c:f>Sheet1!$B$1:$F$1</c:f>
              <c:numCache>
                <c:formatCode>General</c:formatCode>
                <c:ptCount val="5"/>
              </c:numCache>
            </c:numRef>
          </c:cat>
          <c:val>
            <c:numRef>
              <c:f>Sheet1!$B$3:$F$3</c:f>
              <c:numCache>
                <c:formatCode>General</c:formatCode>
                <c:ptCount val="5"/>
                <c:pt idx="0">
                  <c:v>0</c:v>
                </c:pt>
                <c:pt idx="1">
                  <c:v>9.4E-2</c:v>
                </c:pt>
                <c:pt idx="2">
                  <c:v>0.45300000000000001</c:v>
                </c:pt>
                <c:pt idx="3">
                  <c:v>0.89600000000000002</c:v>
                </c:pt>
                <c:pt idx="4">
                  <c:v>0.98099999999999998</c:v>
                </c:pt>
              </c:numCache>
            </c:numRef>
          </c:val>
          <c:smooth val="1"/>
        </c:ser>
        <c:ser>
          <c:idx val="2"/>
          <c:order val="2"/>
          <c:tx>
            <c:strRef>
              <c:f>Sheet1!$A$4</c:f>
              <c:strCache>
                <c:ptCount val="1"/>
                <c:pt idx="0">
                  <c:v>0,9</c:v>
                </c:pt>
              </c:strCache>
            </c:strRef>
          </c:tx>
          <c:spPr>
            <a:ln w="12700">
              <a:solidFill>
                <a:srgbClr val="000000"/>
              </a:solidFill>
              <a:prstDash val="sysDash"/>
            </a:ln>
          </c:spPr>
          <c:marker>
            <c:symbol val="circle"/>
            <c:size val="5"/>
            <c:spPr>
              <a:solidFill>
                <a:srgbClr val="000000"/>
              </a:solidFill>
              <a:ln>
                <a:solidFill>
                  <a:srgbClr val="000000"/>
                </a:solidFill>
                <a:prstDash val="solid"/>
              </a:ln>
            </c:spPr>
          </c:marker>
          <c:cat>
            <c:numRef>
              <c:f>Sheet1!$B$1:$F$1</c:f>
              <c:numCache>
                <c:formatCode>General</c:formatCode>
                <c:ptCount val="5"/>
              </c:numCache>
            </c:numRef>
          </c:cat>
          <c:val>
            <c:numRef>
              <c:f>Sheet1!$B$4:$F$4</c:f>
              <c:numCache>
                <c:formatCode>General</c:formatCode>
                <c:ptCount val="5"/>
                <c:pt idx="0">
                  <c:v>0.13200000000000001</c:v>
                </c:pt>
                <c:pt idx="1">
                  <c:v>0.72599999999999998</c:v>
                </c:pt>
                <c:pt idx="2">
                  <c:v>0.98099999999999998</c:v>
                </c:pt>
                <c:pt idx="3">
                  <c:v>0.68900000000000006</c:v>
                </c:pt>
                <c:pt idx="4">
                  <c:v>9.4E-2</c:v>
                </c:pt>
              </c:numCache>
            </c:numRef>
          </c:val>
          <c:smooth val="1"/>
        </c:ser>
        <c:dLbls>
          <c:showLegendKey val="0"/>
          <c:showVal val="0"/>
          <c:showCatName val="0"/>
          <c:showSerName val="0"/>
          <c:showPercent val="0"/>
          <c:showBubbleSize val="0"/>
        </c:dLbls>
        <c:marker val="1"/>
        <c:smooth val="0"/>
        <c:axId val="1971110352"/>
        <c:axId val="1971108720"/>
      </c:lineChart>
      <c:catAx>
        <c:axId val="1971110352"/>
        <c:scaling>
          <c:orientation val="minMax"/>
        </c:scaling>
        <c:delete val="0"/>
        <c:axPos val="b"/>
        <c:majorGridlines>
          <c:spPr>
            <a:ln w="3175">
              <a:solidFill>
                <a:srgbClr val="000000"/>
              </a:solidFill>
              <a:prstDash val="solid"/>
            </a:ln>
          </c:spPr>
        </c:majorGridlines>
        <c:title>
          <c:tx>
            <c:rich>
              <a:bodyPr/>
              <a:lstStyle/>
              <a:p>
                <a:pPr>
                  <a:defRPr sz="800" b="0" i="0" u="none" strike="noStrike" baseline="0">
                    <a:solidFill>
                      <a:srgbClr val="000000"/>
                    </a:solidFill>
                    <a:latin typeface="Times New Roman Cyr"/>
                    <a:ea typeface="Times New Roman Cyr"/>
                    <a:cs typeface="Times New Roman Cyr"/>
                  </a:defRPr>
                </a:pPr>
                <a:r>
                  <a:rPr lang="ru-RU"/>
                  <a:t>Фактор моделирования</a:t>
                </a:r>
              </a:p>
            </c:rich>
          </c:tx>
          <c:layout>
            <c:manualLayout>
              <c:xMode val="edge"/>
              <c:yMode val="edge"/>
              <c:x val="0.35864978902953587"/>
              <c:y val="0.79220779220779225"/>
            </c:manualLayout>
          </c:layout>
          <c:overlay val="0"/>
          <c:spPr>
            <a:noFill/>
            <a:ln w="25401">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971108720"/>
        <c:crossesAt val="1"/>
        <c:auto val="1"/>
        <c:lblAlgn val="ctr"/>
        <c:lblOffset val="100"/>
        <c:tickLblSkip val="1"/>
        <c:tickMarkSkip val="1"/>
        <c:noMultiLvlLbl val="0"/>
      </c:catAx>
      <c:valAx>
        <c:axId val="1971108720"/>
        <c:scaling>
          <c:orientation val="minMax"/>
          <c:max val="1"/>
        </c:scaling>
        <c:delete val="0"/>
        <c:axPos val="l"/>
        <c:majorGridlines>
          <c:spPr>
            <a:ln w="3175">
              <a:solidFill>
                <a:srgbClr val="000000"/>
              </a:solidFill>
              <a:prstDash val="solid"/>
            </a:ln>
          </c:spPr>
        </c:majorGridlines>
        <c:title>
          <c:tx>
            <c:rich>
              <a:bodyPr/>
              <a:lstStyle/>
              <a:p>
                <a:pPr>
                  <a:defRPr sz="800" b="0" i="0" u="none" strike="noStrike" baseline="0">
                    <a:solidFill>
                      <a:srgbClr val="000000"/>
                    </a:solidFill>
                    <a:latin typeface="Times New Roman Cyr"/>
                    <a:ea typeface="Times New Roman Cyr"/>
                    <a:cs typeface="Times New Roman Cyr"/>
                  </a:defRPr>
                </a:pPr>
                <a:r>
                  <a:rPr lang="ru-RU"/>
                  <a:t>Частный критерий</a:t>
                </a:r>
              </a:p>
            </c:rich>
          </c:tx>
          <c:layout>
            <c:manualLayout>
              <c:xMode val="edge"/>
              <c:yMode val="edge"/>
              <c:x val="4.6413502109704644E-2"/>
              <c:y val="0.11688311688311688"/>
            </c:manualLayout>
          </c:layout>
          <c:overlay val="0"/>
          <c:spPr>
            <a:noFill/>
            <a:ln w="25401">
              <a:noFill/>
            </a:ln>
          </c:spPr>
        </c:title>
        <c:numFmt formatCode="General" sourceLinked="1"/>
        <c:majorTickMark val="out"/>
        <c:minorTickMark val="none"/>
        <c:tickLblPos val="nextTo"/>
        <c:spPr>
          <a:ln w="3175">
            <a:solidFill>
              <a:srgbClr val="000000"/>
            </a:solidFill>
            <a:prstDash val="solid"/>
          </a:ln>
        </c:spPr>
        <c:txPr>
          <a:bodyPr rot="0" vert="horz"/>
          <a:lstStyle/>
          <a:p>
            <a:pPr>
              <a:defRPr sz="800" b="0" i="0" u="none" strike="noStrike" baseline="0">
                <a:solidFill>
                  <a:srgbClr val="000000"/>
                </a:solidFill>
                <a:latin typeface="Times New Roman Cyr"/>
                <a:ea typeface="Times New Roman Cyr"/>
                <a:cs typeface="Times New Roman Cyr"/>
              </a:defRPr>
            </a:pPr>
            <a:endParaRPr lang="ru-RU"/>
          </a:p>
        </c:txPr>
        <c:crossAx val="1971110352"/>
        <c:crosses val="autoZero"/>
        <c:crossBetween val="between"/>
        <c:majorUnit val="0.2"/>
      </c:valAx>
      <c:spPr>
        <a:solidFill>
          <a:srgbClr val="FFFFFF"/>
        </a:solidFill>
        <a:ln w="3175">
          <a:solidFill>
            <a:srgbClr val="000000"/>
          </a:solidFill>
          <a:prstDash val="solid"/>
        </a:ln>
      </c:spPr>
    </c:plotArea>
    <c:plotVisOnly val="1"/>
    <c:dispBlanksAs val="gap"/>
    <c:showDLblsOverMax val="0"/>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E42F0-4D84-4CFE-B485-EE11E5256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1</Pages>
  <Words>53920</Words>
  <Characters>307349</Characters>
  <Application>Microsoft Office Word</Application>
  <DocSecurity>0</DocSecurity>
  <Lines>2561</Lines>
  <Paragraphs>721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86</cp:revision>
  <cp:lastPrinted>2016-10-22T16:30:00Z</cp:lastPrinted>
  <dcterms:created xsi:type="dcterms:W3CDTF">2016-06-19T04:27:00Z</dcterms:created>
  <dcterms:modified xsi:type="dcterms:W3CDTF">2016-10-22T16:35:00Z</dcterms:modified>
</cp:coreProperties>
</file>